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DF0C3" w14:textId="07231A23" w:rsidR="00504657" w:rsidRDefault="00682FFD" w:rsidP="00504657">
      <w:pPr>
        <w:pStyle w:val="Title"/>
      </w:pPr>
      <w:r>
        <w:rPr>
          <w:noProof/>
        </w:rPr>
        <mc:AlternateContent>
          <mc:Choice Requires="wps">
            <w:drawing>
              <wp:anchor distT="0" distB="0" distL="114300" distR="114300" simplePos="0" relativeHeight="251659264" behindDoc="1" locked="0" layoutInCell="1" allowOverlap="1" wp14:anchorId="68AE561A" wp14:editId="048D3ADD">
                <wp:simplePos x="0" y="0"/>
                <wp:positionH relativeFrom="page">
                  <wp:posOffset>1270000</wp:posOffset>
                </wp:positionH>
                <wp:positionV relativeFrom="page">
                  <wp:posOffset>2539365</wp:posOffset>
                </wp:positionV>
                <wp:extent cx="5080000" cy="1270000"/>
                <wp:effectExtent l="0" t="0" r="0" b="0"/>
                <wp:wrapNone/>
                <wp:docPr id="80899018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985BF55" w14:textId="3917F273"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AE561A"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985BF55" w14:textId="3917F273"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v:textbox>
                <w10:wrap anchorx="page" anchory="page"/>
              </v:shape>
            </w:pict>
          </mc:Fallback>
        </mc:AlternateContent>
      </w:r>
      <w:fldSimple w:instr=" TITLE   \* MERGEFORMAT ">
        <w:r w:rsidR="00504657">
          <w:t>CHCADV003 Represent clients in court</w:t>
        </w:r>
      </w:fldSimple>
    </w:p>
    <w:p w14:paraId="51AA2C33" w14:textId="77777777" w:rsidR="00504657" w:rsidRDefault="00504657" w:rsidP="00504657">
      <w:pPr>
        <w:pStyle w:val="Version"/>
        <w:sectPr w:rsidR="00504657" w:rsidSect="00AC1512">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86E85B0" w14:textId="78236A8C" w:rsidR="00D7392E" w:rsidRPr="00AC1512" w:rsidRDefault="00682FFD" w:rsidP="00AC1512">
      <w:pPr>
        <w:pStyle w:val="SuperHeading"/>
      </w:pPr>
      <w:r>
        <w:rPr>
          <w:noProof/>
        </w:rPr>
        <w:lastRenderedPageBreak/>
        <mc:AlternateContent>
          <mc:Choice Requires="wps">
            <w:drawing>
              <wp:anchor distT="0" distB="0" distL="114300" distR="114300" simplePos="0" relativeHeight="251660288" behindDoc="1" locked="0" layoutInCell="1" allowOverlap="1" wp14:anchorId="01BB6E28" wp14:editId="3C081340">
                <wp:simplePos x="0" y="0"/>
                <wp:positionH relativeFrom="page">
                  <wp:posOffset>1270000</wp:posOffset>
                </wp:positionH>
                <wp:positionV relativeFrom="page">
                  <wp:posOffset>2540000</wp:posOffset>
                </wp:positionV>
                <wp:extent cx="5080000" cy="1270000"/>
                <wp:effectExtent l="0" t="0" r="0" b="0"/>
                <wp:wrapNone/>
                <wp:docPr id="111634663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68EB91" w14:textId="1CD75804"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B6E2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C68EB91" w14:textId="1CD75804"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v:textbox>
                <w10:wrap anchorx="page" anchory="page"/>
              </v:shape>
            </w:pict>
          </mc:Fallback>
        </mc:AlternateContent>
      </w:r>
      <w:r w:rsidR="19FAFB38">
        <w:t xml:space="preserve">CHCADV003 Represent </w:t>
      </w:r>
      <w:r w:rsidR="62A15BDC">
        <w:t>people</w:t>
      </w:r>
      <w:r w:rsidR="19FAFB38">
        <w:t xml:space="preserve"> in court</w:t>
      </w:r>
    </w:p>
    <w:p w14:paraId="130B5D4C" w14:textId="77777777" w:rsidR="00D7392E" w:rsidRPr="00AC1512" w:rsidRDefault="00504657" w:rsidP="00AC1512">
      <w:pPr>
        <w:pStyle w:val="Heading1"/>
      </w:pPr>
      <w:bookmarkStart w:id="0" w:name="O_651925"/>
      <w:bookmarkEnd w:id="0"/>
      <w:r w:rsidRPr="00AC1512">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7392E" w14:paraId="1DE53E69" w14:textId="77777777" w:rsidTr="766655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606F477" w14:textId="77777777" w:rsidR="00D7392E" w:rsidRPr="00AC1512" w:rsidRDefault="00504657" w:rsidP="00AC1512">
            <w:pPr>
              <w:pStyle w:val="BodyText"/>
            </w:pPr>
            <w:r w:rsidRPr="00AC1512">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DD5A7D" w14:textId="77777777" w:rsidR="00D7392E" w:rsidRDefault="00504657" w:rsidP="00AC1512">
            <w:pPr>
              <w:pStyle w:val="BodyText"/>
              <w:rPr>
                <w:lang w:val="en-NZ"/>
              </w:rPr>
            </w:pPr>
            <w:r w:rsidRPr="00AC1512">
              <w:rPr>
                <w:rStyle w:val="SpecialBold"/>
              </w:rPr>
              <w:t>Comments</w:t>
            </w:r>
          </w:p>
        </w:tc>
      </w:tr>
      <w:tr w:rsidR="396C683F" w14:paraId="7D8D3B15" w14:textId="77777777" w:rsidTr="766655B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E9AAAD9" w14:textId="49DE6E0B" w:rsidR="029A133D" w:rsidRDefault="029A133D" w:rsidP="396C683F">
            <w:pPr>
              <w:pStyle w:val="BodyText"/>
            </w:pPr>
            <w:r>
              <w:t>Release 2</w:t>
            </w:r>
          </w:p>
          <w:p w14:paraId="64F7CA2C" w14:textId="1B8BC309" w:rsidR="396C683F" w:rsidRDefault="396C683F" w:rsidP="396C683F">
            <w:pPr>
              <w:pStyle w:val="BodyText"/>
            </w:pP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43B894" w14:textId="51209AC4" w:rsidR="029A133D" w:rsidRDefault="029A133D" w:rsidP="396C683F">
            <w:pPr>
              <w:pStyle w:val="BodyText"/>
            </w:pPr>
            <w:r>
              <w:t>Release 1 is equivalent to release 2. Minor change</w:t>
            </w:r>
            <w:r w:rsidR="7C5F15C2">
              <w:t>s</w:t>
            </w:r>
            <w:r>
              <w:t xml:space="preserve"> to terminology in </w:t>
            </w:r>
            <w:r w:rsidR="47484E12">
              <w:t>application, elements, p</w:t>
            </w:r>
            <w:r>
              <w:t xml:space="preserve">erformance </w:t>
            </w:r>
            <w:r w:rsidR="23F0BA21">
              <w:t>c</w:t>
            </w:r>
            <w:r>
              <w:t>riteria</w:t>
            </w:r>
            <w:r w:rsidR="5C488DF9">
              <w:t xml:space="preserve">, </w:t>
            </w:r>
            <w:r w:rsidR="77D75008">
              <w:t xml:space="preserve">and </w:t>
            </w:r>
            <w:r w:rsidR="5C488DF9">
              <w:t>knowledge evidence.</w:t>
            </w:r>
          </w:p>
          <w:p w14:paraId="5FD301C0" w14:textId="311F3657" w:rsidR="396C683F" w:rsidRDefault="396C683F" w:rsidP="396C683F">
            <w:pPr>
              <w:pStyle w:val="BodyText"/>
            </w:pPr>
          </w:p>
        </w:tc>
      </w:tr>
      <w:tr w:rsidR="00D7392E" w:rsidRPr="00AC1512" w14:paraId="420DD447" w14:textId="77777777" w:rsidTr="766655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E98032E" w14:textId="77777777" w:rsidR="00D7392E" w:rsidRDefault="00504657" w:rsidP="00AC1512">
            <w:pPr>
              <w:pStyle w:val="BodyText"/>
              <w:rPr>
                <w:lang w:val="en-NZ"/>
              </w:rPr>
            </w:pPr>
            <w:r w:rsidRPr="00AC1512">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75A12E5" w14:textId="0999B1F1" w:rsidR="00D7392E" w:rsidRPr="00AC1512" w:rsidRDefault="00D7392E" w:rsidP="00AC1512">
            <w:pPr>
              <w:pStyle w:val="BodyText"/>
            </w:pPr>
          </w:p>
          <w:p w14:paraId="5663856A" w14:textId="08704666" w:rsidR="00D7392E" w:rsidRPr="00AC1512" w:rsidRDefault="1AEF5FFB" w:rsidP="396C683F">
            <w:pPr>
              <w:pStyle w:val="BodyText"/>
              <w:rPr>
                <w:szCs w:val="24"/>
              </w:rPr>
            </w:pPr>
            <w:r w:rsidRPr="396C683F">
              <w:rPr>
                <w:szCs w:val="24"/>
              </w:rPr>
              <w:t xml:space="preserve">This version was released in </w:t>
            </w:r>
            <w:r w:rsidRPr="396C683F">
              <w:rPr>
                <w:i/>
                <w:iCs/>
                <w:szCs w:val="24"/>
              </w:rPr>
              <w:t>CHC Community Services Training Package release 2.0</w:t>
            </w:r>
            <w:r w:rsidRPr="396C683F">
              <w:rPr>
                <w:szCs w:val="24"/>
              </w:rPr>
              <w:t xml:space="preserve"> and meets the requirements of the 2012 Standards for Training Packages.</w:t>
            </w:r>
          </w:p>
          <w:p w14:paraId="15C483C1" w14:textId="2D1C006A" w:rsidR="00D7392E" w:rsidRPr="00AC1512" w:rsidRDefault="1AEF5FFB" w:rsidP="396C683F">
            <w:pPr>
              <w:pStyle w:val="BodyText"/>
              <w:rPr>
                <w:szCs w:val="24"/>
              </w:rPr>
            </w:pPr>
            <w:r w:rsidRPr="396C683F">
              <w:rPr>
                <w:szCs w:val="24"/>
              </w:rPr>
              <w:t>Significant changes to performance criteria. New evidence requirements for assessment including volume and frequency requirements. Significant changes to knowledge evidence.</w:t>
            </w:r>
          </w:p>
          <w:p w14:paraId="3FE4A800" w14:textId="088DBA4A" w:rsidR="00D7392E" w:rsidRPr="00AC1512" w:rsidRDefault="00D7392E" w:rsidP="00AC1512">
            <w:pPr>
              <w:pStyle w:val="BodyText"/>
            </w:pPr>
          </w:p>
        </w:tc>
      </w:tr>
    </w:tbl>
    <w:p w14:paraId="27957E30" w14:textId="77777777" w:rsidR="00D7392E" w:rsidRPr="00AC1512" w:rsidRDefault="00D7392E" w:rsidP="00AC1512">
      <w:pPr>
        <w:pStyle w:val="BodyText"/>
      </w:pPr>
    </w:p>
    <w:p w14:paraId="2D16BB79" w14:textId="77777777" w:rsidR="00D7392E" w:rsidRPr="00AC1512" w:rsidRDefault="00D7392E" w:rsidP="00AC1512">
      <w:pPr>
        <w:pStyle w:val="AllowPageBreak"/>
      </w:pPr>
    </w:p>
    <w:p w14:paraId="5C22E819" w14:textId="77777777" w:rsidR="00D7392E" w:rsidRPr="00AC1512" w:rsidRDefault="00504657" w:rsidP="00AC1512">
      <w:pPr>
        <w:pStyle w:val="Heading1"/>
      </w:pPr>
      <w:bookmarkStart w:id="1" w:name="O_651926"/>
      <w:bookmarkEnd w:id="1"/>
      <w:r w:rsidRPr="00AC1512">
        <w:t>Application</w:t>
      </w:r>
    </w:p>
    <w:p w14:paraId="422EEA70" w14:textId="4CFA2382" w:rsidR="00D7392E" w:rsidRPr="00AC1512" w:rsidRDefault="19FAFB38" w:rsidP="00504657">
      <w:pPr>
        <w:pStyle w:val="BodyText"/>
      </w:pPr>
      <w:r>
        <w:t xml:space="preserve">This unit describes the skills and knowledge required to adequately support and represent </w:t>
      </w:r>
      <w:r w:rsidR="0C62B3F6">
        <w:t>people</w:t>
      </w:r>
      <w:r>
        <w:t xml:space="preserve"> as they work through the court or tribunal process.</w:t>
      </w:r>
    </w:p>
    <w:p w14:paraId="1CE49EFC" w14:textId="33311DE6" w:rsidR="00D7392E" w:rsidRPr="00AC1512" w:rsidRDefault="19FAFB38" w:rsidP="00504657">
      <w:pPr>
        <w:pStyle w:val="BodyText"/>
      </w:pPr>
      <w:r>
        <w:t xml:space="preserve">This unit applies to workers at any level in community services or advocacy settings who are responsible for providing formal advocacy services to </w:t>
      </w:r>
      <w:r w:rsidR="7975FED4">
        <w:t>people</w:t>
      </w:r>
      <w:r>
        <w:t xml:space="preserve"> in this capacity.</w:t>
      </w:r>
    </w:p>
    <w:p w14:paraId="09B3EA4A" w14:textId="77777777" w:rsidR="00D7392E" w:rsidRPr="00504657" w:rsidRDefault="00504657" w:rsidP="00504657">
      <w:pPr>
        <w:pStyle w:val="BodyText"/>
        <w:rPr>
          <w:i/>
        </w:rPr>
      </w:pPr>
      <w:r w:rsidRPr="00504657">
        <w:rPr>
          <w:rStyle w:val="Emphasis"/>
        </w:rPr>
        <w:t>The skills in this unit must be applied in accordance with Commonwealth and State/Territory legislation, Australian/New Zealand standards and industry codes of practice.</w:t>
      </w:r>
    </w:p>
    <w:p w14:paraId="562FC9F6" w14:textId="77777777" w:rsidR="00D7392E" w:rsidRPr="00AC1512" w:rsidRDefault="00504657" w:rsidP="00AC1512">
      <w:pPr>
        <w:pStyle w:val="Heading1"/>
      </w:pPr>
      <w:bookmarkStart w:id="2" w:name="O_651930"/>
      <w:bookmarkEnd w:id="2"/>
      <w:r w:rsidRPr="00AC1512">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7392E" w:rsidRPr="00AC1512" w14:paraId="330E12E9" w14:textId="77777777" w:rsidTr="5F60F8AD">
        <w:trPr>
          <w:tblHeader/>
        </w:trPr>
        <w:tc>
          <w:tcPr>
            <w:tcW w:w="3261" w:type="dxa"/>
            <w:tcBorders>
              <w:top w:val="nil"/>
              <w:left w:val="nil"/>
              <w:bottom w:val="nil"/>
              <w:right w:val="nil"/>
            </w:tcBorders>
            <w:tcMar>
              <w:top w:w="0" w:type="dxa"/>
              <w:left w:w="62" w:type="dxa"/>
              <w:bottom w:w="0" w:type="dxa"/>
              <w:right w:w="62" w:type="dxa"/>
            </w:tcMar>
          </w:tcPr>
          <w:p w14:paraId="0263BB3C" w14:textId="77777777" w:rsidR="00D7392E" w:rsidRPr="00AC1512" w:rsidRDefault="00504657" w:rsidP="00AC1512">
            <w:pPr>
              <w:pStyle w:val="BodyText"/>
            </w:pPr>
            <w:r w:rsidRPr="00AC1512">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4712B09B" w14:textId="77777777" w:rsidR="00D7392E" w:rsidRDefault="00504657" w:rsidP="00AC1512">
            <w:pPr>
              <w:pStyle w:val="BodyText"/>
              <w:rPr>
                <w:lang w:val="en-NZ"/>
              </w:rPr>
            </w:pPr>
            <w:r w:rsidRPr="00AC1512">
              <w:rPr>
                <w:rStyle w:val="SpecialBold"/>
              </w:rPr>
              <w:t>PERFORMANCE CRITERIA</w:t>
            </w:r>
          </w:p>
        </w:tc>
      </w:tr>
      <w:tr w:rsidR="00D7392E" w14:paraId="442DB4B9" w14:textId="77777777" w:rsidTr="5F60F8AD">
        <w:trPr>
          <w:tblHeader/>
        </w:trPr>
        <w:tc>
          <w:tcPr>
            <w:tcW w:w="3261" w:type="dxa"/>
            <w:tcBorders>
              <w:top w:val="nil"/>
              <w:left w:val="nil"/>
              <w:bottom w:val="nil"/>
              <w:right w:val="nil"/>
            </w:tcBorders>
            <w:tcMar>
              <w:top w:w="0" w:type="dxa"/>
              <w:left w:w="62" w:type="dxa"/>
              <w:bottom w:w="0" w:type="dxa"/>
              <w:right w:w="62" w:type="dxa"/>
            </w:tcMar>
          </w:tcPr>
          <w:p w14:paraId="3DF85501" w14:textId="77777777" w:rsidR="00D7392E" w:rsidRPr="00AC1512" w:rsidRDefault="00504657" w:rsidP="00AC1512">
            <w:pPr>
              <w:pStyle w:val="BodyText"/>
            </w:pPr>
            <w:r w:rsidRPr="00AC1512">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AE1D177" w14:textId="1F76477E" w:rsidR="00D7392E" w:rsidRDefault="00504657" w:rsidP="00AC1512">
            <w:pPr>
              <w:pStyle w:val="BodyText"/>
              <w:rPr>
                <w:lang w:val="en-NZ"/>
              </w:rPr>
            </w:pPr>
            <w:r w:rsidRPr="728BDC7A">
              <w:rPr>
                <w:rStyle w:val="Emphasis"/>
              </w:rPr>
              <w:t>Performance criteria specify the performance needed to demonstrate achievement of the element</w:t>
            </w:r>
          </w:p>
        </w:tc>
      </w:tr>
      <w:tr w:rsidR="00D7392E" w14:paraId="0A0E6F4F" w14:textId="77777777" w:rsidTr="5F60F8AD">
        <w:tc>
          <w:tcPr>
            <w:tcW w:w="3261" w:type="dxa"/>
            <w:tcBorders>
              <w:top w:val="nil"/>
              <w:left w:val="nil"/>
              <w:bottom w:val="nil"/>
              <w:right w:val="nil"/>
            </w:tcBorders>
            <w:tcMar>
              <w:top w:w="0" w:type="dxa"/>
              <w:left w:w="62" w:type="dxa"/>
              <w:bottom w:w="0" w:type="dxa"/>
              <w:right w:w="62" w:type="dxa"/>
            </w:tcMar>
          </w:tcPr>
          <w:p w14:paraId="287AE5AA" w14:textId="77777777" w:rsidR="00D7392E" w:rsidRDefault="00504657" w:rsidP="00AC1512">
            <w:pPr>
              <w:pStyle w:val="BodyText"/>
              <w:rPr>
                <w:lang w:val="en-NZ"/>
              </w:rPr>
            </w:pPr>
            <w:r w:rsidRPr="00AC1512">
              <w:t>1. Prepare for court</w:t>
            </w:r>
          </w:p>
        </w:tc>
        <w:tc>
          <w:tcPr>
            <w:tcW w:w="5702" w:type="dxa"/>
            <w:tcBorders>
              <w:top w:val="nil"/>
              <w:left w:val="nil"/>
              <w:bottom w:val="nil"/>
              <w:right w:val="nil"/>
            </w:tcBorders>
            <w:tcMar>
              <w:top w:w="0" w:type="dxa"/>
              <w:left w:w="62" w:type="dxa"/>
              <w:bottom w:w="0" w:type="dxa"/>
              <w:right w:w="62" w:type="dxa"/>
            </w:tcMar>
          </w:tcPr>
          <w:p w14:paraId="0DC9770A" w14:textId="7E54DB11" w:rsidR="00D7392E" w:rsidRPr="00AC1512" w:rsidRDefault="00504657" w:rsidP="00AC1512">
            <w:pPr>
              <w:pStyle w:val="BodyText"/>
            </w:pPr>
            <w:r w:rsidRPr="00AC1512">
              <w:t xml:space="preserve">1.1 Communicate with </w:t>
            </w:r>
            <w:r w:rsidR="008A23A0">
              <w:t>person</w:t>
            </w:r>
            <w:r w:rsidR="008A23A0" w:rsidRPr="00AC1512">
              <w:t xml:space="preserve"> </w:t>
            </w:r>
            <w:r w:rsidRPr="00AC1512">
              <w:t>to ensure representation is based on needs and is relevant</w:t>
            </w:r>
          </w:p>
          <w:p w14:paraId="04E86AAA" w14:textId="18650534" w:rsidR="00D7392E" w:rsidRPr="00AC1512" w:rsidRDefault="00504657" w:rsidP="00AC1512">
            <w:pPr>
              <w:pStyle w:val="BodyText"/>
            </w:pPr>
            <w:r w:rsidRPr="00AC1512">
              <w:t xml:space="preserve">1.2 Inform </w:t>
            </w:r>
            <w:r w:rsidR="008A23A0">
              <w:t xml:space="preserve">person </w:t>
            </w:r>
            <w:r w:rsidRPr="00AC1512">
              <w:t>of court processes and clarify roles and responsibilities</w:t>
            </w:r>
          </w:p>
          <w:p w14:paraId="6350BFCA" w14:textId="34D4480B" w:rsidR="00D7392E" w:rsidRPr="00AC1512" w:rsidRDefault="00682FFD" w:rsidP="00AC1512">
            <w:pPr>
              <w:pStyle w:val="BodyText"/>
            </w:pPr>
            <w:r>
              <w:rPr>
                <w:noProof/>
              </w:rPr>
              <w:lastRenderedPageBreak/>
              <mc:AlternateContent>
                <mc:Choice Requires="wps">
                  <w:drawing>
                    <wp:anchor distT="0" distB="0" distL="114300" distR="114300" simplePos="0" relativeHeight="251661312" behindDoc="1" locked="0" layoutInCell="1" allowOverlap="1" wp14:anchorId="4EDC9BD9" wp14:editId="6FD740A8">
                      <wp:simplePos x="0" y="0"/>
                      <wp:positionH relativeFrom="page">
                        <wp:posOffset>-1699895</wp:posOffset>
                      </wp:positionH>
                      <wp:positionV relativeFrom="page">
                        <wp:posOffset>630555</wp:posOffset>
                      </wp:positionV>
                      <wp:extent cx="5080000" cy="1270000"/>
                      <wp:effectExtent l="0" t="0" r="0" b="0"/>
                      <wp:wrapNone/>
                      <wp:docPr id="57963346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4B9258" w14:textId="2FD85B2D"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C9BD9"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114B9258" w14:textId="2FD85B2D"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v:textbox>
                      <w10:wrap anchorx="page" anchory="page"/>
                    </v:shape>
                  </w:pict>
                </mc:Fallback>
              </mc:AlternateContent>
            </w:r>
            <w:r w:rsidR="68B835E7">
              <w:t>1.3 Follow court preparation procedures and format in line with organisation requirements</w:t>
            </w:r>
          </w:p>
          <w:p w14:paraId="2BDAA5E4" w14:textId="77777777" w:rsidR="00D7392E" w:rsidRPr="00AC1512" w:rsidRDefault="00504657" w:rsidP="00AC1512">
            <w:pPr>
              <w:pStyle w:val="BodyText"/>
            </w:pPr>
            <w:r w:rsidRPr="00AC1512">
              <w:t>1.4 Liaise and brief solicitor or legal representative at all stages of court or tribunal process</w:t>
            </w:r>
          </w:p>
          <w:p w14:paraId="7E1AD8D1" w14:textId="77777777" w:rsidR="00D7392E" w:rsidRPr="00AC1512" w:rsidRDefault="00504657" w:rsidP="00AC1512">
            <w:pPr>
              <w:pStyle w:val="BodyText"/>
            </w:pPr>
            <w:r w:rsidRPr="00AC1512">
              <w:t xml:space="preserve">1.5 Check files and relevant paperwork and update for accuracy </w:t>
            </w:r>
          </w:p>
          <w:p w14:paraId="66FCC495" w14:textId="77777777" w:rsidR="00D7392E" w:rsidRDefault="00504657" w:rsidP="00AC1512">
            <w:pPr>
              <w:pStyle w:val="BodyText"/>
              <w:rPr>
                <w:lang w:val="en-NZ"/>
              </w:rPr>
            </w:pPr>
            <w:r w:rsidRPr="00AC1512">
              <w:t>1.6 Deliver relevant and appropriate legal notice/s with adequate time allowed prior to court appearance</w:t>
            </w:r>
          </w:p>
        </w:tc>
      </w:tr>
      <w:tr w:rsidR="00D7392E" w14:paraId="6F76A989" w14:textId="77777777" w:rsidTr="5F60F8AD">
        <w:tc>
          <w:tcPr>
            <w:tcW w:w="3261" w:type="dxa"/>
            <w:tcBorders>
              <w:top w:val="nil"/>
              <w:left w:val="nil"/>
              <w:bottom w:val="nil"/>
              <w:right w:val="nil"/>
            </w:tcBorders>
            <w:tcMar>
              <w:top w:w="0" w:type="dxa"/>
              <w:left w:w="62" w:type="dxa"/>
              <w:bottom w:w="0" w:type="dxa"/>
              <w:right w:w="62" w:type="dxa"/>
            </w:tcMar>
          </w:tcPr>
          <w:p w14:paraId="66D0E1BE" w14:textId="77777777" w:rsidR="00D7392E" w:rsidRDefault="00D7392E">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6713121" w14:textId="77777777" w:rsidR="00D7392E" w:rsidRDefault="00D7392E" w:rsidP="00AC1512">
            <w:pPr>
              <w:pStyle w:val="BodyText"/>
              <w:rPr>
                <w:lang w:val="en-NZ"/>
              </w:rPr>
            </w:pPr>
          </w:p>
        </w:tc>
      </w:tr>
      <w:tr w:rsidR="00D7392E" w14:paraId="708664F3" w14:textId="77777777" w:rsidTr="5F60F8AD">
        <w:tc>
          <w:tcPr>
            <w:tcW w:w="3261" w:type="dxa"/>
            <w:tcBorders>
              <w:top w:val="nil"/>
              <w:left w:val="nil"/>
              <w:bottom w:val="nil"/>
              <w:right w:val="nil"/>
            </w:tcBorders>
            <w:tcMar>
              <w:top w:w="0" w:type="dxa"/>
              <w:left w:w="62" w:type="dxa"/>
              <w:bottom w:w="0" w:type="dxa"/>
              <w:right w:w="62" w:type="dxa"/>
            </w:tcMar>
          </w:tcPr>
          <w:p w14:paraId="3652D1D9" w14:textId="73651944" w:rsidR="00D7392E" w:rsidRDefault="19FAFB38" w:rsidP="00AC1512">
            <w:pPr>
              <w:pStyle w:val="BodyText"/>
              <w:rPr>
                <w:lang w:val="en-NZ"/>
              </w:rPr>
            </w:pPr>
            <w:r>
              <w:t xml:space="preserve">2. Represent </w:t>
            </w:r>
            <w:r w:rsidR="175F8D06">
              <w:t>people</w:t>
            </w:r>
            <w:r>
              <w:t xml:space="preserve"> in court</w:t>
            </w:r>
          </w:p>
        </w:tc>
        <w:tc>
          <w:tcPr>
            <w:tcW w:w="5702" w:type="dxa"/>
            <w:tcBorders>
              <w:top w:val="nil"/>
              <w:left w:val="nil"/>
              <w:bottom w:val="nil"/>
              <w:right w:val="nil"/>
            </w:tcBorders>
            <w:tcMar>
              <w:top w:w="0" w:type="dxa"/>
              <w:left w:w="62" w:type="dxa"/>
              <w:bottom w:w="0" w:type="dxa"/>
              <w:right w:w="62" w:type="dxa"/>
            </w:tcMar>
          </w:tcPr>
          <w:p w14:paraId="22494D06" w14:textId="46D6FAF2" w:rsidR="00D7392E" w:rsidRPr="00AC1512" w:rsidRDefault="68B835E7" w:rsidP="00AC1512">
            <w:pPr>
              <w:pStyle w:val="BodyText"/>
            </w:pPr>
            <w:r>
              <w:t xml:space="preserve">2.1 </w:t>
            </w:r>
            <w:proofErr w:type="gramStart"/>
            <w:r w:rsidR="293A33E0">
              <w:t>Follow</w:t>
            </w:r>
            <w:r>
              <w:t xml:space="preserve">  court</w:t>
            </w:r>
            <w:proofErr w:type="gramEnd"/>
            <w:r>
              <w:t xml:space="preserve"> dress, grooming and etiquette and professional attitude </w:t>
            </w:r>
            <w:r w:rsidR="053F67DA">
              <w:t>requirements</w:t>
            </w:r>
          </w:p>
          <w:p w14:paraId="711C94D3" w14:textId="77777777" w:rsidR="00D7392E" w:rsidRDefault="68B835E7" w:rsidP="00AC1512">
            <w:pPr>
              <w:pStyle w:val="BodyText"/>
              <w:rPr>
                <w:lang w:val="en-NZ"/>
              </w:rPr>
            </w:pPr>
            <w:r>
              <w:t>2.2 Answer questions and present facts clearly, concisely, confidently and accurately</w:t>
            </w:r>
          </w:p>
        </w:tc>
      </w:tr>
      <w:tr w:rsidR="00D7392E" w14:paraId="0F2B5165" w14:textId="77777777" w:rsidTr="5F60F8AD">
        <w:tc>
          <w:tcPr>
            <w:tcW w:w="3261" w:type="dxa"/>
            <w:tcBorders>
              <w:top w:val="nil"/>
              <w:left w:val="nil"/>
              <w:bottom w:val="nil"/>
              <w:right w:val="nil"/>
            </w:tcBorders>
            <w:tcMar>
              <w:top w:w="0" w:type="dxa"/>
              <w:left w:w="62" w:type="dxa"/>
              <w:bottom w:w="0" w:type="dxa"/>
              <w:right w:w="62" w:type="dxa"/>
            </w:tcMar>
          </w:tcPr>
          <w:p w14:paraId="6EDBB9AF" w14:textId="77777777" w:rsidR="00D7392E" w:rsidRDefault="00D7392E">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E6F4EB4" w14:textId="77777777" w:rsidR="00D7392E" w:rsidRDefault="00D7392E" w:rsidP="00AC1512">
            <w:pPr>
              <w:pStyle w:val="BodyText"/>
              <w:rPr>
                <w:lang w:val="en-NZ"/>
              </w:rPr>
            </w:pPr>
          </w:p>
        </w:tc>
      </w:tr>
      <w:tr w:rsidR="00D7392E" w:rsidRPr="00AC1512" w14:paraId="386F61D9" w14:textId="77777777" w:rsidTr="5F60F8AD">
        <w:tc>
          <w:tcPr>
            <w:tcW w:w="3261" w:type="dxa"/>
            <w:tcBorders>
              <w:top w:val="nil"/>
              <w:left w:val="nil"/>
              <w:bottom w:val="nil"/>
              <w:right w:val="nil"/>
            </w:tcBorders>
            <w:tcMar>
              <w:top w:w="0" w:type="dxa"/>
              <w:left w:w="62" w:type="dxa"/>
              <w:bottom w:w="0" w:type="dxa"/>
              <w:right w:w="62" w:type="dxa"/>
            </w:tcMar>
          </w:tcPr>
          <w:p w14:paraId="0BDE48DD" w14:textId="77777777" w:rsidR="00D7392E" w:rsidRDefault="00504657" w:rsidP="00AC1512">
            <w:pPr>
              <w:pStyle w:val="BodyText"/>
              <w:rPr>
                <w:lang w:val="en-NZ"/>
              </w:rPr>
            </w:pPr>
            <w:r w:rsidRPr="00AC1512">
              <w:t>3. Follow up court appearance according to organisation procedures</w:t>
            </w:r>
          </w:p>
        </w:tc>
        <w:tc>
          <w:tcPr>
            <w:tcW w:w="5702" w:type="dxa"/>
            <w:tcBorders>
              <w:top w:val="nil"/>
              <w:left w:val="nil"/>
              <w:bottom w:val="nil"/>
              <w:right w:val="nil"/>
            </w:tcBorders>
            <w:tcMar>
              <w:top w:w="0" w:type="dxa"/>
              <w:left w:w="62" w:type="dxa"/>
              <w:bottom w:w="0" w:type="dxa"/>
              <w:right w:w="62" w:type="dxa"/>
            </w:tcMar>
          </w:tcPr>
          <w:p w14:paraId="699E1076" w14:textId="77777777" w:rsidR="00D7392E" w:rsidRPr="00AC1512" w:rsidRDefault="68B835E7" w:rsidP="00AC1512">
            <w:pPr>
              <w:pStyle w:val="BodyText"/>
            </w:pPr>
            <w:r>
              <w:t>3.1 Prepare accurate records, reports and updates resulting from the court appearance</w:t>
            </w:r>
          </w:p>
          <w:p w14:paraId="6FEA7853" w14:textId="200503CC" w:rsidR="00D7392E" w:rsidRPr="00AC1512" w:rsidRDefault="02053A08" w:rsidP="00AC1512">
            <w:pPr>
              <w:pStyle w:val="BodyText"/>
            </w:pPr>
            <w:r>
              <w:t xml:space="preserve">3.2 </w:t>
            </w:r>
            <w:r w:rsidR="07EE2BB2">
              <w:t>Debrief</w:t>
            </w:r>
            <w:r>
              <w:t xml:space="preserve"> with </w:t>
            </w:r>
            <w:r w:rsidR="4A3DA98A">
              <w:t>person</w:t>
            </w:r>
            <w:r>
              <w:t xml:space="preserve">, colleagues, supervisor and/or solicitor </w:t>
            </w:r>
            <w:r w:rsidR="1C1D8397">
              <w:t>as required</w:t>
            </w:r>
          </w:p>
          <w:p w14:paraId="1116F2DA" w14:textId="77777777" w:rsidR="00D7392E" w:rsidRPr="00AC1512" w:rsidRDefault="00504657" w:rsidP="00AC1512">
            <w:pPr>
              <w:pStyle w:val="BodyText"/>
            </w:pPr>
            <w:r w:rsidRPr="00AC1512">
              <w:t xml:space="preserve">3.3 Discuss and confirm with solicitor, supervisor and/or colleagues a process for monitoring any actions during the period of adjustment following the court or tribunal appearance </w:t>
            </w:r>
          </w:p>
        </w:tc>
      </w:tr>
    </w:tbl>
    <w:p w14:paraId="240994B4" w14:textId="77777777" w:rsidR="00D7392E" w:rsidRPr="00AC1512" w:rsidRDefault="00D7392E" w:rsidP="00AC1512">
      <w:pPr>
        <w:pStyle w:val="BodyText"/>
      </w:pPr>
    </w:p>
    <w:p w14:paraId="1E9A9330" w14:textId="77777777" w:rsidR="00D7392E" w:rsidRPr="00AC1512" w:rsidRDefault="00D7392E" w:rsidP="00AC1512">
      <w:pPr>
        <w:pStyle w:val="AllowPageBreak"/>
      </w:pPr>
    </w:p>
    <w:p w14:paraId="2B0D4B17" w14:textId="77777777" w:rsidR="00D7392E" w:rsidRPr="00AC1512" w:rsidRDefault="00504657" w:rsidP="00AC1512">
      <w:pPr>
        <w:pStyle w:val="Heading1"/>
      </w:pPr>
      <w:bookmarkStart w:id="3" w:name="O_651931"/>
      <w:bookmarkEnd w:id="3"/>
      <w:r w:rsidRPr="00AC1512">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D7392E" w14:paraId="6CE05CCD" w14:textId="77777777" w:rsidTr="00AC1512">
        <w:tc>
          <w:tcPr>
            <w:tcW w:w="8964" w:type="dxa"/>
            <w:tcBorders>
              <w:top w:val="nil"/>
              <w:left w:val="nil"/>
              <w:bottom w:val="nil"/>
              <w:right w:val="nil"/>
            </w:tcBorders>
            <w:tcMar>
              <w:top w:w="0" w:type="dxa"/>
              <w:left w:w="62" w:type="dxa"/>
              <w:bottom w:w="0" w:type="dxa"/>
              <w:right w:w="62" w:type="dxa"/>
            </w:tcMar>
          </w:tcPr>
          <w:p w14:paraId="3806831A" w14:textId="77777777" w:rsidR="00D7392E" w:rsidRDefault="00504657" w:rsidP="00AC1512">
            <w:pPr>
              <w:pStyle w:val="BodyText"/>
              <w:rPr>
                <w:lang w:val="en-NZ"/>
              </w:rPr>
            </w:pPr>
            <w:r w:rsidRPr="00AC1512">
              <w:rPr>
                <w:rStyle w:val="Emphasis"/>
              </w:rPr>
              <w:t xml:space="preserve">The Foundation Skills describe those required skills (language, literacy, numeracy and employment </w:t>
            </w:r>
            <w:r w:rsidRPr="00AC1512">
              <w:t xml:space="preserve">skills) </w:t>
            </w:r>
            <w:r w:rsidRPr="00AC1512">
              <w:rPr>
                <w:rStyle w:val="Emphasis"/>
              </w:rPr>
              <w:t>that are essential to performance.</w:t>
            </w:r>
          </w:p>
        </w:tc>
      </w:tr>
      <w:tr w:rsidR="00D7392E" w:rsidRPr="00AC1512" w14:paraId="39112DC1" w14:textId="77777777" w:rsidTr="00AC1512">
        <w:tc>
          <w:tcPr>
            <w:tcW w:w="8964" w:type="dxa"/>
            <w:tcBorders>
              <w:top w:val="nil"/>
              <w:left w:val="nil"/>
              <w:bottom w:val="nil"/>
              <w:right w:val="nil"/>
            </w:tcBorders>
            <w:tcMar>
              <w:top w:w="0" w:type="dxa"/>
              <w:left w:w="62" w:type="dxa"/>
              <w:bottom w:w="0" w:type="dxa"/>
              <w:right w:w="62" w:type="dxa"/>
            </w:tcMar>
          </w:tcPr>
          <w:p w14:paraId="765514F0" w14:textId="77777777" w:rsidR="00D7392E" w:rsidRPr="00AC1512" w:rsidRDefault="00504657" w:rsidP="00AC1512">
            <w:pPr>
              <w:pStyle w:val="BodyText"/>
            </w:pPr>
            <w:r w:rsidRPr="00AC1512">
              <w:t>Foundation skills essential to performance are explicit in the performance criteria of this unit of competency.</w:t>
            </w:r>
          </w:p>
        </w:tc>
      </w:tr>
    </w:tbl>
    <w:p w14:paraId="6315149C" w14:textId="77777777" w:rsidR="00D7392E" w:rsidRPr="00AC1512" w:rsidRDefault="00D7392E" w:rsidP="00AC1512">
      <w:pPr>
        <w:pStyle w:val="BodyText"/>
      </w:pPr>
    </w:p>
    <w:p w14:paraId="3AC49A29" w14:textId="77777777" w:rsidR="00D7392E" w:rsidRPr="00AC1512" w:rsidRDefault="00D7392E" w:rsidP="00AC1512">
      <w:pPr>
        <w:pStyle w:val="AllowPageBreak"/>
      </w:pPr>
    </w:p>
    <w:bookmarkStart w:id="4" w:name="O_651933"/>
    <w:bookmarkEnd w:id="4"/>
    <w:p w14:paraId="235AE98B" w14:textId="0AE1ED56" w:rsidR="00D7392E" w:rsidRPr="00AC1512" w:rsidRDefault="00682FFD" w:rsidP="00AC1512">
      <w:pPr>
        <w:pStyle w:val="Heading1"/>
      </w:pPr>
      <w:r>
        <w:rPr>
          <w:noProof/>
        </w:rPr>
        <w:lastRenderedPageBreak/>
        <mc:AlternateContent>
          <mc:Choice Requires="wps">
            <w:drawing>
              <wp:anchor distT="0" distB="0" distL="114300" distR="114300" simplePos="0" relativeHeight="251662336" behindDoc="1" locked="0" layoutInCell="1" allowOverlap="1" wp14:anchorId="185ABCE8" wp14:editId="4ED2C472">
                <wp:simplePos x="0" y="0"/>
                <wp:positionH relativeFrom="page">
                  <wp:posOffset>1270000</wp:posOffset>
                </wp:positionH>
                <wp:positionV relativeFrom="page">
                  <wp:posOffset>2311400</wp:posOffset>
                </wp:positionV>
                <wp:extent cx="5080000" cy="1270000"/>
                <wp:effectExtent l="0" t="0" r="0" b="0"/>
                <wp:wrapNone/>
                <wp:docPr id="128869128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2598DF4" w14:textId="06C7286D"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ABCE8"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62598DF4" w14:textId="06C7286D"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v:textbox>
                <w10:wrap anchorx="page" anchory="page"/>
              </v:shape>
            </w:pict>
          </mc:Fallback>
        </mc:AlternateContent>
      </w:r>
      <w:r w:rsidR="00504657" w:rsidRPr="00AC1512">
        <w:t>Unit Mapping Information</w:t>
      </w:r>
    </w:p>
    <w:p w14:paraId="71BE3A62" w14:textId="77777777" w:rsidR="00D7392E" w:rsidRPr="00AC1512" w:rsidRDefault="00504657" w:rsidP="00504657">
      <w:pPr>
        <w:pStyle w:val="BodyText"/>
      </w:pPr>
      <w:r w:rsidRPr="00AC1512">
        <w:t>No equivalent unit.</w:t>
      </w:r>
    </w:p>
    <w:p w14:paraId="29D2A6FB" w14:textId="77777777" w:rsidR="00D7392E" w:rsidRPr="00AC1512" w:rsidRDefault="00504657" w:rsidP="00AC1512">
      <w:pPr>
        <w:pStyle w:val="Heading1"/>
      </w:pPr>
      <w:bookmarkStart w:id="5" w:name="O_651940"/>
      <w:bookmarkEnd w:id="5"/>
      <w:r w:rsidRPr="00AC1512">
        <w:t>Links</w:t>
      </w:r>
    </w:p>
    <w:p w14:paraId="115CBBE2" w14:textId="77777777" w:rsidR="00D7392E" w:rsidRPr="00AC1512" w:rsidRDefault="00504657" w:rsidP="37147B35">
      <w:pPr>
        <w:pStyle w:val="BodyText"/>
        <w:rPr>
          <w:rStyle w:val="Hyperlink"/>
        </w:rPr>
      </w:pPr>
      <w:r>
        <w:t xml:space="preserve">Companion Volume implementation guides are found in </w:t>
      </w:r>
      <w:proofErr w:type="spellStart"/>
      <w:r>
        <w:t>VETNet</w:t>
      </w:r>
      <w:proofErr w:type="spellEnd"/>
      <w:r>
        <w:t xml:space="preserve"> - </w:t>
      </w:r>
      <w:hyperlink r:id="rId16" w:history="1">
        <w:r w:rsidRPr="37147B35">
          <w:rPr>
            <w:rStyle w:val="Hyperlink"/>
          </w:rPr>
          <w:t>https://vetnet.gov.au/Pages/TrainingDocs.aspx?q=5e0c25cc-3d9d-4b43-80d3-bd22cc4f1e53</w:t>
        </w:r>
        <w:r w:rsidRPr="728BDC7A">
          <w:rPr>
            <w:rStyle w:val="Hyperlink"/>
          </w:rPr>
          <w:t>https://vetnet.gov.au/Pages/TrainingDocs.aspx?q=5e0c25cc-3d9d-4b43-80d3-bd22cc4f1e53</w:t>
        </w:r>
      </w:hyperlink>
    </w:p>
    <w:p w14:paraId="2DEB675B" w14:textId="77777777" w:rsidR="00335B4F" w:rsidRDefault="00335B4F" w:rsidP="00335B4F">
      <w:pPr>
        <w:sectPr w:rsidR="00335B4F" w:rsidSect="00335B4F">
          <w:headerReference w:type="default" r:id="rId17"/>
          <w:footerReference w:type="default" r:id="rId18"/>
          <w:pgSz w:w="11908" w:h="16833"/>
          <w:pgMar w:top="1702" w:right="1418" w:bottom="1702" w:left="1418" w:header="992" w:footer="992" w:gutter="0"/>
          <w:cols w:space="720"/>
          <w:noEndnote/>
          <w:docGrid w:linePitch="299"/>
        </w:sectPr>
      </w:pPr>
    </w:p>
    <w:p w14:paraId="3AE8D4CB" w14:textId="78AFC25D" w:rsidR="00335B4F" w:rsidRDefault="00682FFD" w:rsidP="00912BED">
      <w:pPr>
        <w:pStyle w:val="Title"/>
      </w:pPr>
      <w:r>
        <w:rPr>
          <w:noProof/>
        </w:rPr>
        <w:lastRenderedPageBreak/>
        <mc:AlternateContent>
          <mc:Choice Requires="wps">
            <w:drawing>
              <wp:anchor distT="0" distB="0" distL="114300" distR="114300" simplePos="0" relativeHeight="251663360" behindDoc="1" locked="0" layoutInCell="1" allowOverlap="1" wp14:anchorId="09C051DD" wp14:editId="22949965">
                <wp:simplePos x="0" y="0"/>
                <wp:positionH relativeFrom="page">
                  <wp:posOffset>1270000</wp:posOffset>
                </wp:positionH>
                <wp:positionV relativeFrom="page">
                  <wp:posOffset>2539365</wp:posOffset>
                </wp:positionV>
                <wp:extent cx="5080000" cy="1270000"/>
                <wp:effectExtent l="0" t="0" r="0" b="0"/>
                <wp:wrapNone/>
                <wp:docPr id="207775669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98D7E24" w14:textId="39CD8864"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051DD"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598D7E24" w14:textId="39CD8864"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v:textbox>
                <w10:wrap anchorx="page" anchory="page"/>
              </v:shape>
            </w:pict>
          </mc:Fallback>
        </mc:AlternateContent>
      </w:r>
      <w:fldSimple w:instr="TITLE   \* MERGEFORMAT">
        <w:r w:rsidR="00335B4F">
          <w:t>Assessment Requirements for CHCADV003 Represent clients in court</w:t>
        </w:r>
      </w:fldSimple>
    </w:p>
    <w:p w14:paraId="11383535" w14:textId="77777777" w:rsidR="00335B4F" w:rsidRDefault="00335B4F" w:rsidP="00912BED">
      <w:pPr>
        <w:pStyle w:val="Version"/>
        <w:sectPr w:rsidR="00335B4F" w:rsidSect="00335B4F">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345DF457" w14:textId="2F093A4B" w:rsidR="00335B4F" w:rsidRPr="00827750" w:rsidRDefault="00682FFD" w:rsidP="00827750">
      <w:pPr>
        <w:pStyle w:val="SuperHeading"/>
      </w:pPr>
      <w:r>
        <w:rPr>
          <w:noProof/>
        </w:rPr>
        <w:lastRenderedPageBreak/>
        <mc:AlternateContent>
          <mc:Choice Requires="wps">
            <w:drawing>
              <wp:anchor distT="0" distB="0" distL="114300" distR="114300" simplePos="0" relativeHeight="251664384" behindDoc="1" locked="0" layoutInCell="1" allowOverlap="1" wp14:anchorId="100E16F5" wp14:editId="354BA873">
                <wp:simplePos x="0" y="0"/>
                <wp:positionH relativeFrom="page">
                  <wp:posOffset>1270000</wp:posOffset>
                </wp:positionH>
                <wp:positionV relativeFrom="page">
                  <wp:posOffset>2540000</wp:posOffset>
                </wp:positionV>
                <wp:extent cx="5080000" cy="1270000"/>
                <wp:effectExtent l="0" t="0" r="0" b="0"/>
                <wp:wrapNone/>
                <wp:docPr id="18286544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8B67F5" w14:textId="328A1946"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E16F5"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D8B67F5" w14:textId="328A1946"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v:textbox>
                <w10:wrap anchorx="page" anchory="page"/>
              </v:shape>
            </w:pict>
          </mc:Fallback>
        </mc:AlternateContent>
      </w:r>
      <w:r w:rsidR="00335B4F" w:rsidRPr="00827750">
        <w:t>Assessment Requirements for CHCADV003 Represent clients in court</w:t>
      </w:r>
    </w:p>
    <w:p w14:paraId="13738F64" w14:textId="77777777" w:rsidR="00335B4F" w:rsidRPr="00827750" w:rsidRDefault="00335B4F" w:rsidP="00827750">
      <w:pPr>
        <w:pStyle w:val="Heading1"/>
      </w:pPr>
      <w:bookmarkStart w:id="6" w:name="O_651935"/>
      <w:bookmarkEnd w:id="6"/>
      <w:r w:rsidRPr="0082775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35B4F" w14:paraId="51CF2652" w14:textId="77777777" w:rsidTr="766655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50A460" w14:textId="77777777" w:rsidR="00335B4F" w:rsidRPr="00827750" w:rsidRDefault="00335B4F" w:rsidP="00827750">
            <w:pPr>
              <w:pStyle w:val="BodyText"/>
            </w:pPr>
            <w:r w:rsidRPr="0082775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BEE7CA" w14:textId="77777777" w:rsidR="00335B4F" w:rsidRDefault="00335B4F" w:rsidP="00827750">
            <w:pPr>
              <w:pStyle w:val="BodyText"/>
              <w:rPr>
                <w:lang w:val="en-NZ"/>
              </w:rPr>
            </w:pPr>
            <w:r w:rsidRPr="00827750">
              <w:rPr>
                <w:rStyle w:val="SpecialBold"/>
              </w:rPr>
              <w:t>Comments</w:t>
            </w:r>
          </w:p>
        </w:tc>
      </w:tr>
      <w:tr w:rsidR="396C683F" w14:paraId="2791F429" w14:textId="77777777" w:rsidTr="766655B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42C78E" w14:textId="507F774D" w:rsidR="0D00D587" w:rsidRDefault="0D00D587" w:rsidP="396C683F">
            <w:pPr>
              <w:pStyle w:val="BodyText"/>
            </w:pPr>
            <w:r>
              <w:t>Release 2</w:t>
            </w:r>
          </w:p>
          <w:p w14:paraId="571B877A" w14:textId="39781BD4" w:rsidR="396C683F" w:rsidRDefault="396C683F" w:rsidP="396C683F">
            <w:pPr>
              <w:pStyle w:val="BodyText"/>
            </w:pP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D965E6E" w14:textId="15087FC8" w:rsidR="2DEBC90F" w:rsidRDefault="2DEBC90F" w:rsidP="396C683F">
            <w:pPr>
              <w:pStyle w:val="BodyText"/>
            </w:pPr>
            <w:r>
              <w:t xml:space="preserve">Release 1 is equivalent to release 2. Minor changes to terminology in application, elements, performance criteria, </w:t>
            </w:r>
            <w:r w:rsidR="04613E93">
              <w:t xml:space="preserve">and </w:t>
            </w:r>
            <w:r>
              <w:t>knowledge evidence.</w:t>
            </w:r>
          </w:p>
          <w:p w14:paraId="3AC3B537" w14:textId="5C4F94DD" w:rsidR="396C683F" w:rsidRDefault="396C683F" w:rsidP="766655BF">
            <w:pPr>
              <w:pStyle w:val="BodyText"/>
              <w:rPr>
                <w:szCs w:val="24"/>
              </w:rPr>
            </w:pPr>
          </w:p>
        </w:tc>
      </w:tr>
      <w:tr w:rsidR="00335B4F" w:rsidRPr="00827750" w14:paraId="28B4119C" w14:textId="77777777" w:rsidTr="766655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FDEDE2" w14:textId="77777777" w:rsidR="00335B4F" w:rsidRDefault="00335B4F" w:rsidP="00827750">
            <w:pPr>
              <w:pStyle w:val="BodyText"/>
              <w:rPr>
                <w:lang w:val="en-NZ"/>
              </w:rPr>
            </w:pPr>
            <w:r w:rsidRPr="0082775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21ADA08" w14:textId="6D87A24A" w:rsidR="0A9407A2" w:rsidRDefault="0A9407A2" w:rsidP="396C683F">
            <w:pPr>
              <w:pStyle w:val="BodyText"/>
              <w:rPr>
                <w:szCs w:val="24"/>
              </w:rPr>
            </w:pPr>
            <w:r w:rsidRPr="396C683F">
              <w:rPr>
                <w:szCs w:val="24"/>
              </w:rPr>
              <w:t xml:space="preserve"> This version was released in </w:t>
            </w:r>
            <w:r w:rsidRPr="396C683F">
              <w:rPr>
                <w:i/>
                <w:iCs/>
                <w:szCs w:val="24"/>
              </w:rPr>
              <w:t>CHC Community Services Training Package release 2.0</w:t>
            </w:r>
            <w:r w:rsidRPr="396C683F">
              <w:rPr>
                <w:szCs w:val="24"/>
              </w:rPr>
              <w:t xml:space="preserve"> and meets the requirements of the 2012 Standards for Training Packages.</w:t>
            </w:r>
          </w:p>
          <w:p w14:paraId="1A563F0B" w14:textId="2D1C006A" w:rsidR="0A9407A2" w:rsidRDefault="0A9407A2" w:rsidP="396C683F">
            <w:pPr>
              <w:pStyle w:val="BodyText"/>
              <w:rPr>
                <w:szCs w:val="24"/>
              </w:rPr>
            </w:pPr>
            <w:r w:rsidRPr="396C683F">
              <w:rPr>
                <w:szCs w:val="24"/>
              </w:rPr>
              <w:t>Significant changes to performance criteria. New evidence requirements for assessment including volume and frequency requirements. Significant changes to knowledge evidence.</w:t>
            </w:r>
          </w:p>
          <w:p w14:paraId="58C058BE" w14:textId="427F185A" w:rsidR="396C683F" w:rsidRDefault="396C683F" w:rsidP="396C683F">
            <w:pPr>
              <w:pStyle w:val="BodyText"/>
            </w:pPr>
          </w:p>
          <w:p w14:paraId="1CF972C1" w14:textId="483966F5" w:rsidR="00335B4F" w:rsidRPr="00827750" w:rsidRDefault="00335B4F" w:rsidP="00827750">
            <w:pPr>
              <w:pStyle w:val="BodyText"/>
            </w:pPr>
          </w:p>
        </w:tc>
      </w:tr>
    </w:tbl>
    <w:p w14:paraId="1F1449B1" w14:textId="77777777" w:rsidR="00335B4F" w:rsidRDefault="00335B4F" w:rsidP="00827750">
      <w:pPr>
        <w:pStyle w:val="BodyText"/>
      </w:pPr>
    </w:p>
    <w:p w14:paraId="685BD1BB" w14:textId="77777777" w:rsidR="00335B4F" w:rsidRDefault="00335B4F" w:rsidP="00827750">
      <w:pPr>
        <w:pStyle w:val="BodyText"/>
      </w:pPr>
    </w:p>
    <w:p w14:paraId="2589E93F" w14:textId="77777777" w:rsidR="00335B4F" w:rsidRPr="00827750" w:rsidRDefault="00335B4F" w:rsidP="00827750">
      <w:pPr>
        <w:pStyle w:val="Heading1"/>
      </w:pPr>
      <w:bookmarkStart w:id="7" w:name="O_651936"/>
      <w:bookmarkEnd w:id="7"/>
      <w:r w:rsidRPr="00827750">
        <w:t>Performance Evidence</w:t>
      </w:r>
    </w:p>
    <w:p w14:paraId="36C5E875" w14:textId="77777777" w:rsidR="00335B4F" w:rsidRPr="00827750" w:rsidRDefault="00335B4F" w:rsidP="00912BED">
      <w:pPr>
        <w:pStyle w:val="BodyText"/>
      </w:pPr>
      <w:r w:rsidRPr="00827750">
        <w:t>The candidate must show evidence of the ability to complete tasks outlined in elements and performance criteria of this unit, manage tasks and manage contingencies in the context of the job role. There must be demonstrated evidence that the candidate has:</w:t>
      </w:r>
    </w:p>
    <w:p w14:paraId="6173B0C9" w14:textId="7B6F7A7A" w:rsidR="00335B4F" w:rsidRPr="00827750" w:rsidRDefault="4AFFBAFF" w:rsidP="00335B4F">
      <w:pPr>
        <w:pStyle w:val="ListBullet"/>
      </w:pPr>
      <w:r>
        <w:t xml:space="preserve">represented 3 </w:t>
      </w:r>
      <w:r w:rsidR="57093712">
        <w:t>people</w:t>
      </w:r>
      <w:r>
        <w:t xml:space="preserve"> in court, completed organisation requirements and determined follow up requirements </w:t>
      </w:r>
    </w:p>
    <w:p w14:paraId="2E51F885" w14:textId="77777777" w:rsidR="00335B4F" w:rsidRPr="00827750" w:rsidRDefault="00335B4F" w:rsidP="00827750">
      <w:pPr>
        <w:pStyle w:val="AllowPageBreak"/>
      </w:pPr>
    </w:p>
    <w:p w14:paraId="19B7D691" w14:textId="77777777" w:rsidR="00335B4F" w:rsidRPr="00827750" w:rsidRDefault="00335B4F" w:rsidP="00827750">
      <w:pPr>
        <w:pStyle w:val="Heading1"/>
      </w:pPr>
      <w:bookmarkStart w:id="8" w:name="O_651937"/>
      <w:bookmarkEnd w:id="8"/>
      <w:r w:rsidRPr="00827750">
        <w:t>Knowledge Evidence</w:t>
      </w:r>
    </w:p>
    <w:p w14:paraId="3CAF40C2" w14:textId="77777777" w:rsidR="00335B4F" w:rsidRPr="00827750" w:rsidRDefault="00335B4F" w:rsidP="00912BED">
      <w:pPr>
        <w:pStyle w:val="BodyText"/>
      </w:pPr>
      <w:r w:rsidRPr="00827750">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2A542247" w14:textId="77777777" w:rsidR="00335B4F" w:rsidRPr="00827750" w:rsidRDefault="00335B4F" w:rsidP="00335B4F">
      <w:pPr>
        <w:pStyle w:val="ListBullet"/>
      </w:pPr>
      <w:r w:rsidRPr="00827750">
        <w:t>legal and ethical considerations, including:</w:t>
      </w:r>
    </w:p>
    <w:p w14:paraId="78B3C26D" w14:textId="77777777" w:rsidR="00335B4F" w:rsidRPr="00827750" w:rsidRDefault="00335B4F" w:rsidP="00335B4F">
      <w:pPr>
        <w:pStyle w:val="ListBullet2"/>
      </w:pPr>
      <w:r w:rsidRPr="00827750">
        <w:t>duty of care</w:t>
      </w:r>
    </w:p>
    <w:p w14:paraId="2336B820" w14:textId="77777777" w:rsidR="00335B4F" w:rsidRPr="00827750" w:rsidRDefault="00335B4F" w:rsidP="00335B4F">
      <w:pPr>
        <w:pStyle w:val="ListBullet2"/>
      </w:pPr>
      <w:r w:rsidRPr="00827750">
        <w:t>human rights</w:t>
      </w:r>
    </w:p>
    <w:p w14:paraId="05426617" w14:textId="77777777" w:rsidR="00335B4F" w:rsidRPr="00827750" w:rsidRDefault="00335B4F" w:rsidP="00335B4F">
      <w:pPr>
        <w:pStyle w:val="ListBullet2"/>
      </w:pPr>
      <w:r w:rsidRPr="00827750">
        <w:t>discrimination</w:t>
      </w:r>
    </w:p>
    <w:p w14:paraId="5F533840" w14:textId="7EBAA48F" w:rsidR="00335B4F" w:rsidRPr="00827750" w:rsidRDefault="4AFFBAFF" w:rsidP="00335B4F">
      <w:pPr>
        <w:pStyle w:val="ListBullet2"/>
      </w:pPr>
      <w:r>
        <w:t xml:space="preserve">rights and responsibilities of </w:t>
      </w:r>
      <w:r w:rsidR="449C232E">
        <w:t>people</w:t>
      </w:r>
    </w:p>
    <w:p w14:paraId="16A1DC6C" w14:textId="3283EE91" w:rsidR="00335B4F" w:rsidRPr="00827750" w:rsidRDefault="00682FFD" w:rsidP="00335B4F">
      <w:pPr>
        <w:pStyle w:val="ListBullet"/>
      </w:pPr>
      <w:r>
        <w:rPr>
          <w:noProof/>
        </w:rPr>
        <w:lastRenderedPageBreak/>
        <mc:AlternateContent>
          <mc:Choice Requires="wps">
            <w:drawing>
              <wp:anchor distT="0" distB="0" distL="114300" distR="114300" simplePos="0" relativeHeight="251665408" behindDoc="1" locked="0" layoutInCell="1" allowOverlap="1" wp14:anchorId="0A64105D" wp14:editId="213736BD">
                <wp:simplePos x="0" y="0"/>
                <wp:positionH relativeFrom="page">
                  <wp:posOffset>1270000</wp:posOffset>
                </wp:positionH>
                <wp:positionV relativeFrom="page">
                  <wp:posOffset>2540000</wp:posOffset>
                </wp:positionV>
                <wp:extent cx="5080000" cy="1270000"/>
                <wp:effectExtent l="0" t="0" r="0" b="0"/>
                <wp:wrapNone/>
                <wp:docPr id="107650103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64FFFF" w14:textId="5E3BBEE2"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4105D"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E64FFFF" w14:textId="5E3BBEE2" w:rsidR="00682FFD" w:rsidRPr="00682FFD" w:rsidRDefault="00682FFD" w:rsidP="00682FFD">
                      <w:pPr>
                        <w:jc w:val="center"/>
                        <w:rPr>
                          <w:rFonts w:ascii="Arial" w:hAnsi="Arial" w:cs="Arial"/>
                          <w:b/>
                          <w:color w:val="B4B4B4"/>
                          <w:sz w:val="180"/>
                        </w:rPr>
                      </w:pPr>
                      <w:r w:rsidRPr="00682FFD">
                        <w:rPr>
                          <w:rFonts w:ascii="Arial" w:hAnsi="Arial" w:cs="Arial"/>
                          <w:b/>
                          <w:color w:val="B4B4B4"/>
                          <w:sz w:val="180"/>
                        </w:rPr>
                        <w:t>DRAFT</w:t>
                      </w:r>
                    </w:p>
                  </w:txbxContent>
                </v:textbox>
                <w10:wrap anchorx="page" anchory="page"/>
              </v:shape>
            </w:pict>
          </mc:Fallback>
        </mc:AlternateContent>
      </w:r>
      <w:r w:rsidR="00335B4F" w:rsidRPr="00827750">
        <w:t>processes and structure of the Australian legal system, including:</w:t>
      </w:r>
    </w:p>
    <w:p w14:paraId="5A91E7A9" w14:textId="77777777" w:rsidR="00335B4F" w:rsidRPr="00827750" w:rsidRDefault="00335B4F" w:rsidP="00335B4F">
      <w:pPr>
        <w:pStyle w:val="ListBullet2"/>
      </w:pPr>
      <w:r w:rsidRPr="00827750">
        <w:t>court or tribunal processes</w:t>
      </w:r>
    </w:p>
    <w:p w14:paraId="2A7122BA" w14:textId="77777777" w:rsidR="00335B4F" w:rsidRPr="00827750" w:rsidRDefault="00335B4F" w:rsidP="00335B4F">
      <w:pPr>
        <w:pStyle w:val="ListBullet2"/>
      </w:pPr>
      <w:r w:rsidRPr="00827750">
        <w:t>role of different tribunals</w:t>
      </w:r>
    </w:p>
    <w:p w14:paraId="514DF55D" w14:textId="77777777" w:rsidR="00335B4F" w:rsidRPr="00827750" w:rsidRDefault="00335B4F" w:rsidP="00335B4F">
      <w:pPr>
        <w:pStyle w:val="ListBullet2"/>
      </w:pPr>
      <w:r w:rsidRPr="00827750">
        <w:t>knowledge of different court types and relevant procedures and etiquette</w:t>
      </w:r>
    </w:p>
    <w:p w14:paraId="36CAC8AD" w14:textId="77777777" w:rsidR="00335B4F" w:rsidRPr="00827750" w:rsidRDefault="00335B4F" w:rsidP="00335B4F">
      <w:pPr>
        <w:pStyle w:val="ListBullet2"/>
      </w:pPr>
      <w:r w:rsidRPr="00827750">
        <w:t xml:space="preserve">common law and statute law </w:t>
      </w:r>
    </w:p>
    <w:p w14:paraId="1C817129" w14:textId="59480718" w:rsidR="00335B4F" w:rsidRPr="00827750" w:rsidRDefault="4AFFBAFF" w:rsidP="00335B4F">
      <w:pPr>
        <w:pStyle w:val="ListBullet"/>
      </w:pPr>
      <w:r>
        <w:t xml:space="preserve">legal representation option’s open to </w:t>
      </w:r>
      <w:r w:rsidR="28452F0E">
        <w:t>people</w:t>
      </w:r>
      <w:r>
        <w:t xml:space="preserve"> including:</w:t>
      </w:r>
    </w:p>
    <w:p w14:paraId="2CDF0358" w14:textId="77777777" w:rsidR="00335B4F" w:rsidRPr="00827750" w:rsidRDefault="00335B4F" w:rsidP="00335B4F">
      <w:pPr>
        <w:pStyle w:val="ListBullet2"/>
      </w:pPr>
      <w:r w:rsidRPr="00827750">
        <w:t>duty solicitor</w:t>
      </w:r>
    </w:p>
    <w:p w14:paraId="02900B75" w14:textId="77777777" w:rsidR="00335B4F" w:rsidRPr="00827750" w:rsidRDefault="00335B4F" w:rsidP="00335B4F">
      <w:pPr>
        <w:pStyle w:val="ListBullet2"/>
      </w:pPr>
      <w:r w:rsidRPr="00827750">
        <w:t>legal aid</w:t>
      </w:r>
    </w:p>
    <w:p w14:paraId="6B143BBA" w14:textId="77777777" w:rsidR="00335B4F" w:rsidRPr="00827750" w:rsidRDefault="00335B4F" w:rsidP="00335B4F">
      <w:pPr>
        <w:pStyle w:val="ListBullet"/>
      </w:pPr>
      <w:r w:rsidRPr="00827750">
        <w:t>social justice principles, including access, equity, participation and fairness</w:t>
      </w:r>
    </w:p>
    <w:p w14:paraId="02443F92" w14:textId="77777777" w:rsidR="00335B4F" w:rsidRPr="00827750" w:rsidRDefault="00335B4F" w:rsidP="00827750">
      <w:pPr>
        <w:pStyle w:val="AllowPageBreak"/>
      </w:pPr>
    </w:p>
    <w:p w14:paraId="0F4764C9" w14:textId="402C082C" w:rsidR="00335B4F" w:rsidRPr="00827750" w:rsidRDefault="00335B4F" w:rsidP="00827750">
      <w:pPr>
        <w:pStyle w:val="Heading1"/>
      </w:pPr>
      <w:bookmarkStart w:id="9" w:name="O_651938"/>
      <w:bookmarkEnd w:id="9"/>
      <w:r>
        <w:t>Assessment Conditions</w:t>
      </w:r>
    </w:p>
    <w:p w14:paraId="40F234F6" w14:textId="3B451B61" w:rsidR="00335B4F" w:rsidRPr="00827750" w:rsidRDefault="4AFFBAFF" w:rsidP="00912BED">
      <w:pPr>
        <w:pStyle w:val="BodyText"/>
      </w:pPr>
      <w:r>
        <w:t>kills must have been demonstrated in the workplace with the addition of simulations and scenarios where the full range of contexts and situations have not been provided in the workplace. The following conditions must be met for this unit:</w:t>
      </w:r>
    </w:p>
    <w:p w14:paraId="26E685DA" w14:textId="77777777" w:rsidR="00335B4F" w:rsidRPr="00827750" w:rsidRDefault="00335B4F" w:rsidP="00335B4F">
      <w:pPr>
        <w:pStyle w:val="ListBullet"/>
      </w:pPr>
      <w:r w:rsidRPr="00827750">
        <w:t>use of suitable facilities, equipment and resources</w:t>
      </w:r>
    </w:p>
    <w:p w14:paraId="74A9D6C8" w14:textId="77777777" w:rsidR="00335B4F" w:rsidRPr="00827750" w:rsidRDefault="00335B4F" w:rsidP="00335B4F">
      <w:pPr>
        <w:pStyle w:val="ListBullet"/>
      </w:pPr>
      <w:r w:rsidRPr="00827750">
        <w:t xml:space="preserve">modelling of industry operating conditions and contingencies, including: </w:t>
      </w:r>
    </w:p>
    <w:p w14:paraId="32A1A7A6" w14:textId="77777777" w:rsidR="00335B4F" w:rsidRPr="00827750" w:rsidRDefault="00335B4F" w:rsidP="00335B4F">
      <w:pPr>
        <w:pStyle w:val="ListBullet2"/>
      </w:pPr>
      <w:r w:rsidRPr="00827750">
        <w:t>case studies of court cases in line with privacy and confidentiality requirements</w:t>
      </w:r>
    </w:p>
    <w:p w14:paraId="7EA961D8" w14:textId="156E61F8" w:rsidR="00335B4F" w:rsidRPr="00827750" w:rsidRDefault="00335B4F" w:rsidP="00335B4F">
      <w:pPr>
        <w:pStyle w:val="ListBullet2"/>
      </w:pPr>
      <w:r>
        <w:t xml:space="preserve">interactions with </w:t>
      </w:r>
      <w:r w:rsidR="4AFFBAFF">
        <w:t xml:space="preserve">people </w:t>
      </w:r>
      <w:r>
        <w:t>with a range of needs</w:t>
      </w:r>
    </w:p>
    <w:p w14:paraId="431B93CE" w14:textId="77777777" w:rsidR="00335B4F" w:rsidRPr="00827750" w:rsidRDefault="00335B4F" w:rsidP="00335B4F">
      <w:pPr>
        <w:pStyle w:val="ListBullet2"/>
      </w:pPr>
      <w:r w:rsidRPr="00827750">
        <w:t>typical workplace reporting processes</w:t>
      </w:r>
    </w:p>
    <w:p w14:paraId="140214BD" w14:textId="77777777" w:rsidR="00335B4F" w:rsidRPr="00827750" w:rsidRDefault="00335B4F" w:rsidP="00827750">
      <w:pPr>
        <w:pStyle w:val="BodyText"/>
      </w:pPr>
    </w:p>
    <w:p w14:paraId="2EE25467" w14:textId="65383526" w:rsidR="00335B4F" w:rsidRPr="00827750" w:rsidRDefault="00335B4F" w:rsidP="00912BED">
      <w:pPr>
        <w:pStyle w:val="BodyText"/>
      </w:pPr>
      <w:r w:rsidRPr="00827750">
        <w:t xml:space="preserve">Assessors must satisfy the </w:t>
      </w:r>
      <w:r w:rsidR="008A23A0">
        <w:t xml:space="preserve">current </w:t>
      </w:r>
      <w:r w:rsidRPr="00827750">
        <w:t>Standards for Registered Training Organisations (RTOs)/AQTF mandatory competency requirements for assessors.</w:t>
      </w:r>
    </w:p>
    <w:p w14:paraId="3BCCC0AB" w14:textId="77777777" w:rsidR="00335B4F" w:rsidRPr="00827750" w:rsidRDefault="00335B4F" w:rsidP="00827750">
      <w:pPr>
        <w:pStyle w:val="Heading1"/>
      </w:pPr>
      <w:bookmarkStart w:id="10" w:name="O_651941"/>
      <w:bookmarkEnd w:id="10"/>
      <w:r w:rsidRPr="00827750">
        <w:t>Links</w:t>
      </w:r>
    </w:p>
    <w:p w14:paraId="39084460" w14:textId="77777777" w:rsidR="00335B4F" w:rsidRPr="00827750" w:rsidRDefault="00335B4F" w:rsidP="00912BED">
      <w:pPr>
        <w:pStyle w:val="BodyText"/>
      </w:pPr>
      <w:r>
        <w:t xml:space="preserve">Companion Volume implementation guides are found in </w:t>
      </w:r>
      <w:proofErr w:type="spellStart"/>
      <w:r>
        <w:t>VETNet</w:t>
      </w:r>
      <w:proofErr w:type="spellEnd"/>
      <w:r>
        <w:t xml:space="preserve"> - </w:t>
      </w:r>
      <w:hyperlink r:id="rId25" w:history="1">
        <w:r w:rsidRPr="37147B35">
          <w:rPr>
            <w:rStyle w:val="Hyperlink"/>
          </w:rPr>
          <w:t>https://vetnet.gov.au/Pages/TrainingDocs.aspx?q=5e0c25cc-3d9d-4b43-80d3-bd22cc4f1e53</w:t>
        </w:r>
        <w:r w:rsidRPr="728BDC7A">
          <w:rPr>
            <w:rStyle w:val="Hyperlink"/>
          </w:rPr>
          <w:t>https://vetnet.gov.au/Pages/TrainingDocs.aspx?q=5e0c25cc-3d9d-4b43-80d3-bd22cc4f1e53</w:t>
        </w:r>
      </w:hyperlink>
    </w:p>
    <w:p w14:paraId="0D33F211" w14:textId="77777777" w:rsidR="00335B4F" w:rsidRDefault="00335B4F" w:rsidP="00827750">
      <w:pPr>
        <w:sectPr w:rsidR="00335B4F" w:rsidSect="00335B4F">
          <w:headerReference w:type="default" r:id="rId26"/>
          <w:footerReference w:type="default" r:id="rId27"/>
          <w:pgSz w:w="11908" w:h="16833"/>
          <w:pgMar w:top="1702" w:right="1418" w:bottom="1702" w:left="1418" w:header="992" w:footer="992" w:gutter="0"/>
          <w:cols w:space="720"/>
          <w:noEndnote/>
          <w:docGrid w:linePitch="299"/>
        </w:sectPr>
      </w:pPr>
    </w:p>
    <w:p w14:paraId="2DA098A1" w14:textId="77777777" w:rsidR="00D7392E" w:rsidRPr="00AC1512" w:rsidRDefault="00D7392E" w:rsidP="00AC1512"/>
    <w:sectPr w:rsidR="00D7392E" w:rsidRPr="00AC1512" w:rsidSect="00335B4F">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40B9D" w14:textId="77777777" w:rsidR="00723909" w:rsidRDefault="00723909" w:rsidP="00AC1512">
      <w:r>
        <w:separator/>
      </w:r>
    </w:p>
  </w:endnote>
  <w:endnote w:type="continuationSeparator" w:id="0">
    <w:p w14:paraId="32C6BAAB" w14:textId="77777777" w:rsidR="00723909" w:rsidRDefault="00723909" w:rsidP="00AC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BB01" w14:textId="77777777" w:rsidR="00682FFD" w:rsidRDefault="00682FF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28BDC7A" w14:paraId="1EFD9B77" w14:textId="77777777" w:rsidTr="00682FFD">
      <w:trPr>
        <w:trHeight w:val="300"/>
      </w:trPr>
      <w:tc>
        <w:tcPr>
          <w:tcW w:w="3020" w:type="dxa"/>
        </w:tcPr>
        <w:p w14:paraId="741E8A5F" w14:textId="0EB2DAC9" w:rsidR="728BDC7A" w:rsidRDefault="728BDC7A" w:rsidP="00682FFD">
          <w:pPr>
            <w:pStyle w:val="Header"/>
            <w:framePr w:wrap="around"/>
            <w:ind w:left="-115"/>
          </w:pPr>
        </w:p>
      </w:tc>
      <w:tc>
        <w:tcPr>
          <w:tcW w:w="3020" w:type="dxa"/>
        </w:tcPr>
        <w:p w14:paraId="3ABEA70B" w14:textId="3CF94E6E" w:rsidR="728BDC7A" w:rsidRDefault="728BDC7A" w:rsidP="00682FFD">
          <w:pPr>
            <w:pStyle w:val="Header"/>
            <w:framePr w:wrap="around"/>
            <w:jc w:val="center"/>
          </w:pPr>
        </w:p>
      </w:tc>
      <w:tc>
        <w:tcPr>
          <w:tcW w:w="3020" w:type="dxa"/>
        </w:tcPr>
        <w:p w14:paraId="131C8964" w14:textId="09EF8F0A" w:rsidR="728BDC7A" w:rsidRDefault="728BDC7A" w:rsidP="00682FFD">
          <w:pPr>
            <w:pStyle w:val="Header"/>
            <w:framePr w:wrap="around"/>
            <w:ind w:right="-115"/>
            <w:jc w:val="right"/>
          </w:pPr>
        </w:p>
      </w:tc>
    </w:tr>
  </w:tbl>
  <w:p w14:paraId="5548F89E" w14:textId="6D080F57" w:rsidR="728BDC7A" w:rsidRDefault="728BDC7A" w:rsidP="00682FF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FC43" w14:textId="77777777" w:rsidR="00682FFD" w:rsidRDefault="00682FF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560E7" w14:textId="605A67EE" w:rsidR="00504657" w:rsidRDefault="00504657">
    <w:pPr>
      <w:pStyle w:val="Footer"/>
      <w:framePr w:wrap="around"/>
    </w:pPr>
    <w:fldSimple w:instr="DOCPROPERTY  Subject  \* MERGEFORMAT"/>
    <w:r w:rsidR="728BDC7A">
      <w:t>Draft</w:t>
    </w:r>
    <w:r>
      <w:tab/>
    </w:r>
    <w:r w:rsidR="728BDC7A">
      <w:t xml:space="preserve">Page </w:t>
    </w:r>
    <w:r w:rsidRPr="728BDC7A">
      <w:rPr>
        <w:noProof/>
      </w:rPr>
      <w:fldChar w:fldCharType="begin"/>
    </w:r>
    <w:r>
      <w:instrText xml:space="preserve"> PAGE  \* Arabic  \* MERGEFORMAT </w:instrText>
    </w:r>
    <w:r w:rsidRPr="728BDC7A">
      <w:fldChar w:fldCharType="separate"/>
    </w:r>
    <w:r w:rsidR="728BDC7A" w:rsidRPr="728BDC7A">
      <w:rPr>
        <w:noProof/>
      </w:rPr>
      <w:t>2</w:t>
    </w:r>
    <w:r w:rsidRPr="728BDC7A">
      <w:rPr>
        <w:noProof/>
      </w:rPr>
      <w:fldChar w:fldCharType="end"/>
    </w:r>
    <w:r w:rsidR="728BDC7A">
      <w:t xml:space="preserve"> of </w:t>
    </w:r>
    <w:r w:rsidRPr="728BDC7A">
      <w:rPr>
        <w:noProof/>
      </w:rPr>
      <w:fldChar w:fldCharType="begin"/>
    </w:r>
    <w:r w:rsidRPr="728BDC7A">
      <w:rPr>
        <w:noProof/>
      </w:rPr>
      <w:instrText xml:space="preserve"> NUMPAGES  \* Arabic  \* MERGEFORMAT </w:instrText>
    </w:r>
    <w:r w:rsidRPr="728BDC7A">
      <w:rPr>
        <w:noProof/>
      </w:rPr>
      <w:fldChar w:fldCharType="separate"/>
    </w:r>
    <w:r w:rsidR="728BDC7A" w:rsidRPr="728BDC7A">
      <w:rPr>
        <w:noProof/>
      </w:rPr>
      <w:t>4</w:t>
    </w:r>
    <w:r w:rsidRPr="728BDC7A">
      <w:rPr>
        <w:noProof/>
      </w:rPr>
      <w:fldChar w:fldCharType="end"/>
    </w:r>
  </w:p>
  <w:p w14:paraId="5333506A" w14:textId="381FFEC2" w:rsidR="00504657" w:rsidRDefault="728BDC7A" w:rsidP="00AC1512">
    <w:pPr>
      <w:pStyle w:val="Footer"/>
      <w:framePr w:wrap="around"/>
    </w:pPr>
    <w:r>
      <w:t xml:space="preserve">© Commonwealth of Australia, </w:t>
    </w:r>
    <w:r w:rsidR="00504657">
      <w:fldChar w:fldCharType="begin"/>
    </w:r>
    <w:r w:rsidR="00504657">
      <w:instrText xml:space="preserve"> DATE  \@ "yyyy"  \* MERGEFORMAT </w:instrText>
    </w:r>
    <w:r w:rsidR="00504657">
      <w:fldChar w:fldCharType="separate"/>
    </w:r>
    <w:r w:rsidR="0064035B">
      <w:rPr>
        <w:noProof/>
      </w:rPr>
      <w:t>2025</w:t>
    </w:r>
    <w:r w:rsidR="00504657">
      <w:fldChar w:fldCharType="end"/>
    </w:r>
    <w:r w:rsidR="00504657">
      <w:tab/>
    </w:r>
    <w:fldSimple w:instr="DOCPROPERTY  Author  \* MERGEFORMAT"/>
    <w:r>
      <w:t>HumanAbility</w:t>
    </w:r>
  </w:p>
  <w:p w14:paraId="72A0CBD2" w14:textId="77777777" w:rsidR="00504657" w:rsidRDefault="00504657" w:rsidP="00AC1512">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BCE6" w14:textId="77777777" w:rsidR="00335B4F" w:rsidRDefault="00335B4F">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B7E1" w14:textId="77777777" w:rsidR="00335B4F" w:rsidRPr="00912BED" w:rsidRDefault="00335B4F" w:rsidP="00912BED">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43B0" w14:textId="77777777" w:rsidR="00335B4F" w:rsidRDefault="00335B4F">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17201" w14:textId="0EFDD954" w:rsidR="00335B4F" w:rsidRDefault="00335B4F">
    <w:pPr>
      <w:pStyle w:val="Footer"/>
      <w:framePr w:wrap="around"/>
    </w:pPr>
    <w:fldSimple w:instr="DOCPROPERTY  Subject  \* MERGEFORMAT"/>
    <w:r w:rsidR="728BDC7A">
      <w:t>Draft</w:t>
    </w:r>
    <w:r>
      <w:tab/>
    </w:r>
    <w:r w:rsidR="728BDC7A">
      <w:t xml:space="preserve">Page </w:t>
    </w:r>
    <w:r w:rsidRPr="728BDC7A">
      <w:rPr>
        <w:noProof/>
      </w:rPr>
      <w:fldChar w:fldCharType="begin"/>
    </w:r>
    <w:r>
      <w:instrText xml:space="preserve"> PAGE  \* Arabic  \* MERGEFORMAT </w:instrText>
    </w:r>
    <w:r w:rsidRPr="728BDC7A">
      <w:fldChar w:fldCharType="separate"/>
    </w:r>
    <w:r w:rsidR="728BDC7A" w:rsidRPr="728BDC7A">
      <w:rPr>
        <w:noProof/>
      </w:rPr>
      <w:t>2</w:t>
    </w:r>
    <w:r w:rsidRPr="728BDC7A">
      <w:rPr>
        <w:noProof/>
      </w:rPr>
      <w:fldChar w:fldCharType="end"/>
    </w:r>
    <w:r w:rsidR="728BDC7A">
      <w:t xml:space="preserve"> of </w:t>
    </w:r>
    <w:r w:rsidRPr="728BDC7A">
      <w:rPr>
        <w:noProof/>
      </w:rPr>
      <w:fldChar w:fldCharType="begin"/>
    </w:r>
    <w:r w:rsidRPr="728BDC7A">
      <w:rPr>
        <w:noProof/>
      </w:rPr>
      <w:instrText xml:space="preserve"> NUMPAGES  \* Arabic  \* MERGEFORMAT </w:instrText>
    </w:r>
    <w:r w:rsidRPr="728BDC7A">
      <w:rPr>
        <w:noProof/>
      </w:rPr>
      <w:fldChar w:fldCharType="separate"/>
    </w:r>
    <w:r w:rsidR="728BDC7A" w:rsidRPr="728BDC7A">
      <w:rPr>
        <w:noProof/>
      </w:rPr>
      <w:t>3</w:t>
    </w:r>
    <w:r w:rsidRPr="728BDC7A">
      <w:rPr>
        <w:noProof/>
      </w:rPr>
      <w:fldChar w:fldCharType="end"/>
    </w:r>
  </w:p>
  <w:p w14:paraId="1C3F63E9" w14:textId="3BCB59FD" w:rsidR="00335B4F" w:rsidRDefault="728BDC7A">
    <w:pPr>
      <w:pStyle w:val="Footer"/>
      <w:framePr w:wrap="around"/>
    </w:pPr>
    <w:r>
      <w:t xml:space="preserve">© Commonwealth of Australia, </w:t>
    </w:r>
    <w:r w:rsidR="00335B4F">
      <w:fldChar w:fldCharType="begin"/>
    </w:r>
    <w:r w:rsidR="00335B4F">
      <w:instrText xml:space="preserve"> DATE  \@ "yyyy"  \* MERGEFORMAT </w:instrText>
    </w:r>
    <w:r w:rsidR="00335B4F">
      <w:fldChar w:fldCharType="separate"/>
    </w:r>
    <w:r w:rsidR="0064035B">
      <w:rPr>
        <w:noProof/>
      </w:rPr>
      <w:t>2025</w:t>
    </w:r>
    <w:r w:rsidR="00335B4F">
      <w:fldChar w:fldCharType="end"/>
    </w:r>
    <w:r w:rsidR="00335B4F">
      <w:tab/>
    </w:r>
    <w:fldSimple w:instr="DOCPROPERTY  Author  \* MERGEFORMAT"/>
    <w:r>
      <w:t>HumanAbility</w:t>
    </w:r>
  </w:p>
  <w:p w14:paraId="46E8A96D" w14:textId="77777777" w:rsidR="00335B4F" w:rsidRDefault="00335B4F" w:rsidP="00827750">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E913F" w14:textId="77777777" w:rsidR="00723909" w:rsidRDefault="00723909" w:rsidP="00AC1512">
      <w:r>
        <w:separator/>
      </w:r>
    </w:p>
  </w:footnote>
  <w:footnote w:type="continuationSeparator" w:id="0">
    <w:p w14:paraId="5217E7A4" w14:textId="77777777" w:rsidR="00723909" w:rsidRDefault="00723909" w:rsidP="00AC1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EE52" w14:textId="77777777" w:rsidR="00682FFD" w:rsidRDefault="00682FF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71C6C" w14:textId="77777777" w:rsidR="00504657" w:rsidRDefault="0050465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53E6FCA" wp14:editId="375378A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240A542C" w14:textId="77777777" w:rsidR="00AC1512" w:rsidRPr="00504657" w:rsidRDefault="00AC1512" w:rsidP="0050465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76CF" w14:textId="77777777" w:rsidR="00682FFD" w:rsidRDefault="00682FF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6240" w14:textId="77777777" w:rsidR="00504657" w:rsidRPr="002D2AF8" w:rsidRDefault="00504657" w:rsidP="00AC1512">
    <w:pPr>
      <w:pStyle w:val="Header"/>
      <w:framePr w:wrap="around"/>
    </w:pPr>
    <w:fldSimple w:instr="TITLE   \* MERGEFORMAT">
      <w:r>
        <w:t>CHCADV003 Represent clients in court</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57FB2AA2" w14:textId="77777777" w:rsidR="00504657" w:rsidRDefault="00504657" w:rsidP="00AC1512">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2BD4" w14:textId="77777777" w:rsidR="00335B4F" w:rsidRDefault="00335B4F">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28AD3" w14:textId="77777777" w:rsidR="00335B4F" w:rsidRDefault="00335B4F"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52349D95" wp14:editId="478E4428">
          <wp:simplePos x="0" y="0"/>
          <wp:positionH relativeFrom="margin">
            <wp:align>center</wp:align>
          </wp:positionH>
          <wp:positionV relativeFrom="margin">
            <wp:align>center</wp:align>
          </wp:positionV>
          <wp:extent cx="7732800" cy="10900800"/>
          <wp:effectExtent l="0" t="0" r="0" b="0"/>
          <wp:wrapNone/>
          <wp:docPr id="24181373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F4499BE" w14:textId="77777777" w:rsidR="00335B4F" w:rsidRPr="00912BED" w:rsidRDefault="00335B4F" w:rsidP="00912BED">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FD02" w14:textId="77777777" w:rsidR="00335B4F" w:rsidRDefault="00335B4F">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C874" w14:textId="77777777" w:rsidR="00335B4F" w:rsidRPr="002D2AF8" w:rsidRDefault="00335B4F" w:rsidP="00827750">
    <w:pPr>
      <w:pStyle w:val="Header"/>
      <w:framePr w:wrap="around"/>
    </w:pPr>
    <w:fldSimple w:instr="TITLE   \* MERGEFORMAT">
      <w:r>
        <w:t>Assessment Requirements for CHCADV003 Represent clients in court</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128F464" w14:textId="77777777" w:rsidR="00335B4F" w:rsidRDefault="00335B4F" w:rsidP="00827750">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748526996">
    <w:abstractNumId w:val="4"/>
  </w:num>
  <w:num w:numId="2" w16cid:durableId="1478451160">
    <w:abstractNumId w:val="3"/>
  </w:num>
  <w:num w:numId="3" w16cid:durableId="2140801563">
    <w:abstractNumId w:val="2"/>
  </w:num>
  <w:num w:numId="4" w16cid:durableId="352263420">
    <w:abstractNumId w:val="1"/>
  </w:num>
  <w:num w:numId="5" w16cid:durableId="1345127824">
    <w:abstractNumId w:val="0"/>
  </w:num>
  <w:num w:numId="6" w16cid:durableId="854998201">
    <w:abstractNumId w:val="11"/>
  </w:num>
  <w:num w:numId="7" w16cid:durableId="1342125797">
    <w:abstractNumId w:val="8"/>
  </w:num>
  <w:num w:numId="8" w16cid:durableId="1819493221">
    <w:abstractNumId w:val="12"/>
  </w:num>
  <w:num w:numId="9" w16cid:durableId="1020820977">
    <w:abstractNumId w:val="6"/>
  </w:num>
  <w:num w:numId="10" w16cid:durableId="2040937138">
    <w:abstractNumId w:val="9"/>
  </w:num>
  <w:num w:numId="11" w16cid:durableId="1960332052">
    <w:abstractNumId w:val="7"/>
  </w:num>
  <w:num w:numId="12" w16cid:durableId="1404183581">
    <w:abstractNumId w:val="5"/>
  </w:num>
  <w:num w:numId="13" w16cid:durableId="11419656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12"/>
    <w:rsid w:val="00200796"/>
    <w:rsid w:val="00251E91"/>
    <w:rsid w:val="00335B4F"/>
    <w:rsid w:val="00371C5B"/>
    <w:rsid w:val="00394A4A"/>
    <w:rsid w:val="00504657"/>
    <w:rsid w:val="0064035B"/>
    <w:rsid w:val="00644A4C"/>
    <w:rsid w:val="00682FFD"/>
    <w:rsid w:val="0070066A"/>
    <w:rsid w:val="00723909"/>
    <w:rsid w:val="00770904"/>
    <w:rsid w:val="008A23A0"/>
    <w:rsid w:val="009E62E3"/>
    <w:rsid w:val="00AA67D1"/>
    <w:rsid w:val="00AC1512"/>
    <w:rsid w:val="00D7392E"/>
    <w:rsid w:val="00E23936"/>
    <w:rsid w:val="00FA76CA"/>
    <w:rsid w:val="02053A08"/>
    <w:rsid w:val="029A133D"/>
    <w:rsid w:val="04613E93"/>
    <w:rsid w:val="053F67DA"/>
    <w:rsid w:val="06E0EAE3"/>
    <w:rsid w:val="07EE2BB2"/>
    <w:rsid w:val="0A9407A2"/>
    <w:rsid w:val="0BA5CADF"/>
    <w:rsid w:val="0C62B3F6"/>
    <w:rsid w:val="0CFEAAD5"/>
    <w:rsid w:val="0D00D587"/>
    <w:rsid w:val="167C7F6F"/>
    <w:rsid w:val="175EF9FC"/>
    <w:rsid w:val="175F8D06"/>
    <w:rsid w:val="19199A08"/>
    <w:rsid w:val="19FAFB38"/>
    <w:rsid w:val="1A36418B"/>
    <w:rsid w:val="1AEF5FFB"/>
    <w:rsid w:val="1B89D846"/>
    <w:rsid w:val="1C1D8397"/>
    <w:rsid w:val="21D4248F"/>
    <w:rsid w:val="23589E01"/>
    <w:rsid w:val="23F0BA21"/>
    <w:rsid w:val="28452F0E"/>
    <w:rsid w:val="293A33E0"/>
    <w:rsid w:val="297632FF"/>
    <w:rsid w:val="2BB21284"/>
    <w:rsid w:val="2DEBC90F"/>
    <w:rsid w:val="326B8FA6"/>
    <w:rsid w:val="35C2AEAF"/>
    <w:rsid w:val="37147B35"/>
    <w:rsid w:val="382C5A47"/>
    <w:rsid w:val="3860715F"/>
    <w:rsid w:val="396C683F"/>
    <w:rsid w:val="39889389"/>
    <w:rsid w:val="41D061FD"/>
    <w:rsid w:val="449C232E"/>
    <w:rsid w:val="47484E12"/>
    <w:rsid w:val="47788436"/>
    <w:rsid w:val="47D84560"/>
    <w:rsid w:val="49D31428"/>
    <w:rsid w:val="4A0C3C89"/>
    <w:rsid w:val="4A3DA98A"/>
    <w:rsid w:val="4AFFBAFF"/>
    <w:rsid w:val="4C338C7E"/>
    <w:rsid w:val="4D2286C2"/>
    <w:rsid w:val="4D2B457B"/>
    <w:rsid w:val="4EF0BF6E"/>
    <w:rsid w:val="4F07CFD1"/>
    <w:rsid w:val="50E26D43"/>
    <w:rsid w:val="5106A3E0"/>
    <w:rsid w:val="57093712"/>
    <w:rsid w:val="5838B520"/>
    <w:rsid w:val="58A8DB8B"/>
    <w:rsid w:val="59A4243A"/>
    <w:rsid w:val="5C488DF9"/>
    <w:rsid w:val="5F60F8AD"/>
    <w:rsid w:val="62A15BDC"/>
    <w:rsid w:val="68B835E7"/>
    <w:rsid w:val="69815F1D"/>
    <w:rsid w:val="6B82C612"/>
    <w:rsid w:val="728BDC7A"/>
    <w:rsid w:val="7398655E"/>
    <w:rsid w:val="760F56CA"/>
    <w:rsid w:val="766655BF"/>
    <w:rsid w:val="76C7BCFA"/>
    <w:rsid w:val="77D75008"/>
    <w:rsid w:val="7975FED4"/>
    <w:rsid w:val="7C5F15C2"/>
    <w:rsid w:val="7DC4260B"/>
    <w:rsid w:val="7ECD1592"/>
    <w:rsid w:val="7F3D33CA"/>
    <w:rsid w:val="7F4067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A8F028"/>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51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C1512"/>
    <w:pPr>
      <w:spacing w:before="360" w:after="60"/>
      <w:outlineLvl w:val="0"/>
    </w:pPr>
    <w:rPr>
      <w:sz w:val="32"/>
    </w:rPr>
  </w:style>
  <w:style w:type="paragraph" w:styleId="Heading2">
    <w:name w:val="heading 2"/>
    <w:basedOn w:val="HeadingBase"/>
    <w:next w:val="BodyText"/>
    <w:link w:val="Heading2Char"/>
    <w:qFormat/>
    <w:rsid w:val="00AC1512"/>
    <w:pPr>
      <w:keepLines/>
      <w:spacing w:before="240" w:after="120"/>
      <w:outlineLvl w:val="1"/>
    </w:pPr>
    <w:rPr>
      <w:sz w:val="28"/>
      <w:szCs w:val="40"/>
    </w:rPr>
  </w:style>
  <w:style w:type="paragraph" w:styleId="Heading3">
    <w:name w:val="heading 3"/>
    <w:basedOn w:val="HeadingBase"/>
    <w:next w:val="BodyText"/>
    <w:link w:val="Heading3Char"/>
    <w:qFormat/>
    <w:rsid w:val="00AC1512"/>
    <w:pPr>
      <w:spacing w:before="180" w:after="120"/>
      <w:outlineLvl w:val="2"/>
    </w:pPr>
    <w:rPr>
      <w:spacing w:val="-10"/>
      <w:kern w:val="32"/>
    </w:rPr>
  </w:style>
  <w:style w:type="paragraph" w:styleId="Heading4">
    <w:name w:val="heading 4"/>
    <w:basedOn w:val="HeadingBase"/>
    <w:next w:val="BodyText"/>
    <w:link w:val="Heading4Char"/>
    <w:qFormat/>
    <w:rsid w:val="00AC1512"/>
    <w:pPr>
      <w:spacing w:before="160" w:after="120"/>
      <w:outlineLvl w:val="3"/>
    </w:pPr>
    <w:rPr>
      <w:sz w:val="22"/>
    </w:rPr>
  </w:style>
  <w:style w:type="paragraph" w:styleId="Heading5">
    <w:name w:val="heading 5"/>
    <w:basedOn w:val="HeadingBase"/>
    <w:next w:val="Normal"/>
    <w:link w:val="Heading5Char"/>
    <w:qFormat/>
    <w:rsid w:val="00AC1512"/>
    <w:pPr>
      <w:spacing w:before="80"/>
      <w:outlineLvl w:val="4"/>
    </w:pPr>
    <w:rPr>
      <w:color w:val="918585"/>
      <w:sz w:val="20"/>
    </w:rPr>
  </w:style>
  <w:style w:type="paragraph" w:styleId="Heading6">
    <w:name w:val="heading 6"/>
    <w:basedOn w:val="HeadingBase"/>
    <w:next w:val="Normal"/>
    <w:link w:val="Heading6Char"/>
    <w:qFormat/>
    <w:rsid w:val="00AC1512"/>
    <w:pPr>
      <w:spacing w:before="60"/>
      <w:outlineLvl w:val="5"/>
    </w:pPr>
    <w:rPr>
      <w:color w:val="918585"/>
      <w:sz w:val="20"/>
    </w:rPr>
  </w:style>
  <w:style w:type="paragraph" w:styleId="Heading7">
    <w:name w:val="heading 7"/>
    <w:basedOn w:val="Normal"/>
    <w:next w:val="Normal"/>
    <w:link w:val="Heading7Char"/>
    <w:qFormat/>
    <w:rsid w:val="00AC1512"/>
    <w:pPr>
      <w:ind w:left="720"/>
      <w:outlineLvl w:val="6"/>
    </w:pPr>
    <w:rPr>
      <w:i/>
    </w:rPr>
  </w:style>
  <w:style w:type="paragraph" w:styleId="Heading8">
    <w:name w:val="heading 8"/>
    <w:basedOn w:val="Normal"/>
    <w:next w:val="Normal"/>
    <w:link w:val="Heading8Char"/>
    <w:qFormat/>
    <w:rsid w:val="00AC1512"/>
    <w:pPr>
      <w:ind w:left="720"/>
      <w:outlineLvl w:val="7"/>
    </w:pPr>
    <w:rPr>
      <w:i/>
    </w:rPr>
  </w:style>
  <w:style w:type="paragraph" w:styleId="Heading9">
    <w:name w:val="heading 9"/>
    <w:basedOn w:val="Normal"/>
    <w:next w:val="Normal"/>
    <w:link w:val="Heading9Char"/>
    <w:qFormat/>
    <w:rsid w:val="00AC1512"/>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1512"/>
    <w:rPr>
      <w:rFonts w:ascii="Times New Roman" w:eastAsia="Times New Roman" w:hAnsi="Times New Roman" w:cs="Times New Roman"/>
      <w:b/>
      <w:sz w:val="32"/>
      <w:szCs w:val="20"/>
      <w:lang w:eastAsia="en-US"/>
    </w:rPr>
  </w:style>
  <w:style w:type="paragraph" w:styleId="BodyText">
    <w:name w:val="Body Text"/>
    <w:basedOn w:val="Normal"/>
    <w:link w:val="BodyTextChar"/>
    <w:rsid w:val="00AC151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C1512"/>
    <w:rPr>
      <w:rFonts w:ascii="Times New Roman" w:eastAsia="Times New Roman" w:hAnsi="Times New Roman" w:cs="Times New Roman"/>
      <w:sz w:val="24"/>
      <w:lang w:eastAsia="en-US"/>
    </w:rPr>
  </w:style>
  <w:style w:type="character" w:customStyle="1" w:styleId="SpecialBold">
    <w:name w:val="Special Bold"/>
    <w:basedOn w:val="DefaultParagraphFont"/>
    <w:rsid w:val="00AC1512"/>
    <w:rPr>
      <w:b/>
      <w:spacing w:val="0"/>
    </w:rPr>
  </w:style>
  <w:style w:type="character" w:styleId="Emphasis">
    <w:name w:val="Emphasis"/>
    <w:basedOn w:val="DefaultParagraphFont"/>
    <w:qFormat/>
    <w:rsid w:val="00AC1512"/>
    <w:rPr>
      <w:i/>
    </w:rPr>
  </w:style>
  <w:style w:type="paragraph" w:customStyle="1" w:styleId="SuperHeading">
    <w:name w:val="SuperHeading"/>
    <w:basedOn w:val="Normal"/>
    <w:rsid w:val="00AC1512"/>
    <w:pPr>
      <w:spacing w:before="240" w:after="120"/>
      <w:outlineLvl w:val="0"/>
    </w:pPr>
    <w:rPr>
      <w:rFonts w:ascii="Times New Roman" w:hAnsi="Times New Roman"/>
      <w:b/>
      <w:sz w:val="32"/>
    </w:rPr>
  </w:style>
  <w:style w:type="paragraph" w:customStyle="1" w:styleId="AllowPageBreak">
    <w:name w:val="AllowPageBreak"/>
    <w:rsid w:val="00AC151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C151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C151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C151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C151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C151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C151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C151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C1512"/>
    <w:rPr>
      <w:rFonts w:ascii="Courier New" w:eastAsia="Times New Roman" w:hAnsi="Courier New" w:cs="Times New Roman"/>
      <w:i/>
      <w:szCs w:val="20"/>
      <w:lang w:eastAsia="en-US"/>
    </w:rPr>
  </w:style>
  <w:style w:type="paragraph" w:customStyle="1" w:styleId="HeadingBase">
    <w:name w:val="Heading Base"/>
    <w:rsid w:val="00AC151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C1512"/>
    <w:pPr>
      <w:tabs>
        <w:tab w:val="right" w:leader="dot" w:pos="9072"/>
      </w:tabs>
      <w:ind w:left="567"/>
    </w:pPr>
    <w:rPr>
      <w:szCs w:val="22"/>
    </w:rPr>
  </w:style>
  <w:style w:type="paragraph" w:customStyle="1" w:styleId="TOCBase">
    <w:name w:val="TOC Base"/>
    <w:rsid w:val="00AC151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C1512"/>
    <w:pPr>
      <w:tabs>
        <w:tab w:val="right" w:leader="dot" w:pos="9072"/>
      </w:tabs>
      <w:spacing w:before="40" w:after="40"/>
      <w:ind w:left="284"/>
    </w:pPr>
    <w:rPr>
      <w:rFonts w:ascii="Times New Roman" w:hAnsi="Times New Roman"/>
    </w:rPr>
  </w:style>
  <w:style w:type="paragraph" w:styleId="TOC1">
    <w:name w:val="toc 1"/>
    <w:basedOn w:val="TOCBase"/>
    <w:next w:val="Normal"/>
    <w:rsid w:val="00AC151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C151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C1512"/>
    <w:rPr>
      <w:rFonts w:ascii="Times New Roman" w:eastAsia="Times New Roman" w:hAnsi="Times New Roman" w:cs="Times New Roman"/>
      <w:sz w:val="16"/>
      <w:lang w:eastAsia="en-US"/>
    </w:rPr>
  </w:style>
  <w:style w:type="paragraph" w:styleId="Title">
    <w:name w:val="Title"/>
    <w:basedOn w:val="HeadingBase"/>
    <w:link w:val="TitleChar"/>
    <w:qFormat/>
    <w:rsid w:val="00AC1512"/>
    <w:pPr>
      <w:spacing w:before="5040"/>
      <w:jc w:val="center"/>
    </w:pPr>
    <w:rPr>
      <w:sz w:val="48"/>
      <w:szCs w:val="72"/>
      <w:lang w:val="en-US"/>
    </w:rPr>
  </w:style>
  <w:style w:type="character" w:customStyle="1" w:styleId="TitleChar">
    <w:name w:val="Title Char"/>
    <w:basedOn w:val="DefaultParagraphFont"/>
    <w:link w:val="Title"/>
    <w:rsid w:val="00AC151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C1512"/>
    <w:pPr>
      <w:tabs>
        <w:tab w:val="left" w:pos="3600"/>
        <w:tab w:val="left" w:pos="3958"/>
      </w:tabs>
    </w:pPr>
  </w:style>
  <w:style w:type="paragraph" w:styleId="List">
    <w:name w:val="List"/>
    <w:basedOn w:val="BodyText"/>
    <w:next w:val="BodyText"/>
    <w:rsid w:val="00AC1512"/>
    <w:pPr>
      <w:tabs>
        <w:tab w:val="left" w:pos="340"/>
      </w:tabs>
      <w:spacing w:before="60" w:after="60"/>
      <w:ind w:left="340" w:hanging="340"/>
    </w:pPr>
  </w:style>
  <w:style w:type="paragraph" w:styleId="ListBullet">
    <w:name w:val="List Bullet"/>
    <w:basedOn w:val="List"/>
    <w:rsid w:val="00AC1512"/>
    <w:pPr>
      <w:numPr>
        <w:numId w:val="10"/>
      </w:numPr>
      <w:tabs>
        <w:tab w:val="clear" w:pos="340"/>
      </w:tabs>
      <w:spacing w:before="40" w:after="40"/>
    </w:pPr>
  </w:style>
  <w:style w:type="paragraph" w:customStyle="1" w:styleId="Note">
    <w:name w:val="Note"/>
    <w:basedOn w:val="BodyText"/>
    <w:rsid w:val="00AC151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C1512"/>
    <w:pPr>
      <w:framePr w:wrap="auto" w:hAnchor="text" w:y="6049"/>
    </w:pPr>
    <w:rPr>
      <w:color w:val="000000"/>
      <w:sz w:val="40"/>
    </w:rPr>
  </w:style>
  <w:style w:type="paragraph" w:customStyle="1" w:styleId="TOCTitle">
    <w:name w:val="TOCTitle"/>
    <w:basedOn w:val="Heading1"/>
    <w:rsid w:val="00AC1512"/>
    <w:pPr>
      <w:spacing w:after="240"/>
      <w:jc w:val="center"/>
      <w:outlineLvl w:val="9"/>
    </w:pPr>
    <w:rPr>
      <w:caps/>
    </w:rPr>
  </w:style>
  <w:style w:type="paragraph" w:customStyle="1" w:styleId="Version">
    <w:name w:val="Version"/>
    <w:rsid w:val="00AC151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C1512"/>
    <w:pPr>
      <w:numPr>
        <w:numId w:val="11"/>
      </w:numPr>
      <w:tabs>
        <w:tab w:val="clear" w:pos="680"/>
      </w:tabs>
    </w:pPr>
  </w:style>
  <w:style w:type="paragraph" w:styleId="Index1">
    <w:name w:val="index 1"/>
    <w:basedOn w:val="Normal"/>
    <w:next w:val="Normal"/>
    <w:semiHidden/>
    <w:rsid w:val="00AC1512"/>
    <w:pPr>
      <w:keepNext w:val="0"/>
      <w:tabs>
        <w:tab w:val="right" w:pos="4176"/>
      </w:tabs>
      <w:ind w:left="198" w:hanging="198"/>
    </w:pPr>
    <w:rPr>
      <w:rFonts w:ascii="Garamond" w:hAnsi="Garamond"/>
    </w:rPr>
  </w:style>
  <w:style w:type="paragraph" w:styleId="IndexHeading">
    <w:name w:val="index heading"/>
    <w:basedOn w:val="Normal"/>
    <w:next w:val="Index1"/>
    <w:semiHidden/>
    <w:rsid w:val="00AC1512"/>
    <w:pPr>
      <w:spacing w:before="120" w:after="120"/>
    </w:pPr>
    <w:rPr>
      <w:rFonts w:ascii="Arial" w:hAnsi="Arial"/>
      <w:b/>
      <w:color w:val="918585"/>
      <w:sz w:val="24"/>
    </w:rPr>
  </w:style>
  <w:style w:type="paragraph" w:styleId="Header">
    <w:name w:val="header"/>
    <w:basedOn w:val="Normal"/>
    <w:link w:val="HeaderChar"/>
    <w:rsid w:val="00AC151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C1512"/>
    <w:rPr>
      <w:rFonts w:ascii="Times New Roman" w:eastAsia="Times New Roman" w:hAnsi="Times New Roman" w:cs="Times New Roman"/>
      <w:sz w:val="16"/>
      <w:szCs w:val="20"/>
      <w:lang w:val="en-GB" w:eastAsia="en-US"/>
    </w:rPr>
  </w:style>
  <w:style w:type="paragraph" w:customStyle="1" w:styleId="Chapter">
    <w:name w:val="Chapter"/>
    <w:basedOn w:val="Normal"/>
    <w:rsid w:val="00AC1512"/>
    <w:pPr>
      <w:spacing w:before="240"/>
    </w:pPr>
    <w:rPr>
      <w:rFonts w:ascii="Times New Roman" w:hAnsi="Times New Roman"/>
      <w:smallCaps/>
      <w:spacing w:val="80"/>
      <w:sz w:val="28"/>
    </w:rPr>
  </w:style>
  <w:style w:type="paragraph" w:customStyle="1" w:styleId="InChapter">
    <w:name w:val="InChapter"/>
    <w:basedOn w:val="Heading3"/>
    <w:rsid w:val="00AC1512"/>
    <w:pPr>
      <w:spacing w:after="240"/>
      <w:outlineLvl w:val="9"/>
    </w:pPr>
    <w:rPr>
      <w:noProof/>
    </w:rPr>
  </w:style>
  <w:style w:type="paragraph" w:styleId="Index2">
    <w:name w:val="index 2"/>
    <w:basedOn w:val="Normal"/>
    <w:next w:val="Normal"/>
    <w:semiHidden/>
    <w:rsid w:val="00AC1512"/>
    <w:pPr>
      <w:tabs>
        <w:tab w:val="right" w:pos="4176"/>
      </w:tabs>
      <w:ind w:left="568" w:hanging="284"/>
    </w:pPr>
    <w:rPr>
      <w:rFonts w:ascii="Garamond" w:hAnsi="Garamond"/>
    </w:rPr>
  </w:style>
  <w:style w:type="paragraph" w:customStyle="1" w:styleId="Byline">
    <w:name w:val="Byline"/>
    <w:rsid w:val="00AC151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C1512"/>
    <w:pPr>
      <w:tabs>
        <w:tab w:val="clear" w:pos="3600"/>
        <w:tab w:val="clear" w:pos="3958"/>
      </w:tabs>
      <w:jc w:val="right"/>
    </w:pPr>
  </w:style>
  <w:style w:type="paragraph" w:styleId="Caption">
    <w:name w:val="caption"/>
    <w:basedOn w:val="BodyText"/>
    <w:next w:val="Normal"/>
    <w:qFormat/>
    <w:rsid w:val="00AC1512"/>
    <w:pPr>
      <w:framePr w:w="2268" w:hSpace="181" w:vSpace="181" w:wrap="around" w:vAnchor="text" w:hAnchor="page" w:x="1135" w:y="285" w:anchorLock="1"/>
    </w:pPr>
    <w:rPr>
      <w:i/>
    </w:rPr>
  </w:style>
  <w:style w:type="paragraph" w:customStyle="1" w:styleId="MiniTOCTitle">
    <w:name w:val="MiniTOCTitle"/>
    <w:basedOn w:val="Heading4"/>
    <w:rsid w:val="00AC1512"/>
    <w:pPr>
      <w:spacing w:before="240"/>
      <w:outlineLvl w:val="9"/>
    </w:pPr>
    <w:rPr>
      <w:noProof/>
      <w:sz w:val="24"/>
    </w:rPr>
  </w:style>
  <w:style w:type="paragraph" w:customStyle="1" w:styleId="MiniTOCItem">
    <w:name w:val="MiniTOCItem"/>
    <w:basedOn w:val="ListBullet"/>
    <w:rsid w:val="00AC1512"/>
    <w:pPr>
      <w:numPr>
        <w:numId w:val="0"/>
      </w:numPr>
      <w:tabs>
        <w:tab w:val="right" w:leader="dot" w:pos="6521"/>
      </w:tabs>
      <w:spacing w:before="0" w:after="0"/>
    </w:pPr>
  </w:style>
  <w:style w:type="paragraph" w:customStyle="1" w:styleId="TOFTitle">
    <w:name w:val="TOFTitle"/>
    <w:basedOn w:val="TOCTitle"/>
    <w:rsid w:val="00AC1512"/>
  </w:style>
  <w:style w:type="paragraph" w:styleId="TableofFigures">
    <w:name w:val="table of figures"/>
    <w:basedOn w:val="Normal"/>
    <w:next w:val="Normal"/>
    <w:semiHidden/>
    <w:rsid w:val="00AC1512"/>
    <w:pPr>
      <w:tabs>
        <w:tab w:val="right" w:leader="dot" w:pos="9072"/>
      </w:tabs>
      <w:ind w:left="970" w:hanging="403"/>
    </w:pPr>
    <w:rPr>
      <w:rFonts w:ascii="Times New Roman" w:hAnsi="Times New Roman"/>
      <w:b/>
    </w:rPr>
  </w:style>
  <w:style w:type="paragraph" w:styleId="ListNumber">
    <w:name w:val="List Number"/>
    <w:basedOn w:val="List"/>
    <w:rsid w:val="00AC1512"/>
    <w:pPr>
      <w:numPr>
        <w:numId w:val="13"/>
      </w:numPr>
      <w:tabs>
        <w:tab w:val="clear" w:pos="340"/>
      </w:tabs>
    </w:pPr>
  </w:style>
  <w:style w:type="character" w:customStyle="1" w:styleId="WingdingSymbols">
    <w:name w:val="Wingding Symbols"/>
    <w:rsid w:val="00AC1512"/>
    <w:rPr>
      <w:rFonts w:ascii="Wingdings" w:hAnsi="Wingdings"/>
    </w:rPr>
  </w:style>
  <w:style w:type="paragraph" w:customStyle="1" w:styleId="TableHeading">
    <w:name w:val="Table Heading"/>
    <w:basedOn w:val="HeadingBase"/>
    <w:rsid w:val="00AC1512"/>
    <w:pPr>
      <w:keepLines/>
      <w:pBdr>
        <w:bottom w:val="single" w:sz="6" w:space="1" w:color="918585"/>
      </w:pBdr>
      <w:spacing w:before="240"/>
    </w:pPr>
  </w:style>
  <w:style w:type="character" w:customStyle="1" w:styleId="HotSpot">
    <w:name w:val="HotSpot"/>
    <w:rsid w:val="00AC1512"/>
    <w:rPr>
      <w:color w:val="0033CC"/>
      <w:u w:val="none"/>
    </w:rPr>
  </w:style>
  <w:style w:type="paragraph" w:customStyle="1" w:styleId="BodyTextRight">
    <w:name w:val="Body Text Right"/>
    <w:basedOn w:val="BodyText"/>
    <w:rsid w:val="00AC1512"/>
    <w:pPr>
      <w:spacing w:before="0" w:after="0"/>
      <w:jc w:val="right"/>
    </w:pPr>
  </w:style>
  <w:style w:type="paragraph" w:styleId="Index3">
    <w:name w:val="index 3"/>
    <w:basedOn w:val="ListNumber2"/>
    <w:next w:val="Normal"/>
    <w:semiHidden/>
    <w:rsid w:val="00AC1512"/>
    <w:pPr>
      <w:numPr>
        <w:numId w:val="0"/>
      </w:numPr>
      <w:tabs>
        <w:tab w:val="right" w:leader="dot" w:pos="4176"/>
      </w:tabs>
    </w:pPr>
  </w:style>
  <w:style w:type="paragraph" w:styleId="ListNumber2">
    <w:name w:val="List Number 2"/>
    <w:basedOn w:val="List2"/>
    <w:rsid w:val="00AC1512"/>
    <w:pPr>
      <w:numPr>
        <w:numId w:val="8"/>
      </w:numPr>
      <w:tabs>
        <w:tab w:val="clear" w:pos="1060"/>
      </w:tabs>
    </w:pPr>
  </w:style>
  <w:style w:type="paragraph" w:customStyle="1" w:styleId="MarginNote">
    <w:name w:val="Margin Note"/>
    <w:basedOn w:val="BodyText"/>
    <w:rsid w:val="00AC151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C151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C151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C1512"/>
    <w:rPr>
      <w:sz w:val="32"/>
    </w:rPr>
  </w:style>
  <w:style w:type="paragraph" w:customStyle="1" w:styleId="HeadingProcedure">
    <w:name w:val="Heading Procedure"/>
    <w:basedOn w:val="HeadingBase"/>
    <w:next w:val="Normal"/>
    <w:rsid w:val="00AC1512"/>
    <w:pPr>
      <w:tabs>
        <w:tab w:val="left" w:pos="0"/>
      </w:tabs>
      <w:spacing w:before="120" w:after="60"/>
    </w:pPr>
    <w:rPr>
      <w:i/>
      <w:color w:val="918585"/>
      <w:sz w:val="22"/>
    </w:rPr>
  </w:style>
  <w:style w:type="paragraph" w:customStyle="1" w:styleId="TableBodyText">
    <w:name w:val="Table Body Text"/>
    <w:basedOn w:val="BodyText"/>
    <w:rsid w:val="00AC1512"/>
    <w:pPr>
      <w:spacing w:before="60" w:after="60"/>
    </w:pPr>
  </w:style>
  <w:style w:type="paragraph" w:styleId="ListContinue">
    <w:name w:val="List Continue"/>
    <w:basedOn w:val="List"/>
    <w:rsid w:val="00AC1512"/>
    <w:pPr>
      <w:ind w:firstLine="0"/>
    </w:pPr>
  </w:style>
  <w:style w:type="paragraph" w:customStyle="1" w:styleId="ListNote">
    <w:name w:val="List Note"/>
    <w:basedOn w:val="List"/>
    <w:rsid w:val="00AC1512"/>
    <w:pPr>
      <w:pBdr>
        <w:top w:val="single" w:sz="6" w:space="2" w:color="918585"/>
        <w:bottom w:val="single" w:sz="6" w:space="2" w:color="918585"/>
      </w:pBdr>
      <w:tabs>
        <w:tab w:val="left" w:pos="1021"/>
      </w:tabs>
      <w:ind w:firstLine="0"/>
    </w:pPr>
  </w:style>
  <w:style w:type="paragraph" w:customStyle="1" w:styleId="Warning">
    <w:name w:val="Warning"/>
    <w:basedOn w:val="BodyText"/>
    <w:rsid w:val="00AC1512"/>
    <w:pPr>
      <w:shd w:val="clear" w:color="auto" w:fill="D9D9D9"/>
      <w:tabs>
        <w:tab w:val="left" w:pos="992"/>
      </w:tabs>
      <w:ind w:left="119" w:right="119"/>
    </w:pPr>
    <w:rPr>
      <w:sz w:val="20"/>
    </w:rPr>
  </w:style>
  <w:style w:type="paragraph" w:customStyle="1" w:styleId="MarginIcons">
    <w:name w:val="Margin Icons"/>
    <w:basedOn w:val="BodyText"/>
    <w:rsid w:val="00AC151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C1512"/>
    <w:rPr>
      <w:rFonts w:ascii="Courier New" w:hAnsi="Courier New"/>
    </w:rPr>
  </w:style>
  <w:style w:type="paragraph" w:customStyle="1" w:styleId="NoteBullet">
    <w:name w:val="Note Bullet"/>
    <w:basedOn w:val="Note"/>
    <w:rsid w:val="00AC1512"/>
    <w:pPr>
      <w:tabs>
        <w:tab w:val="clear" w:pos="680"/>
      </w:tabs>
      <w:spacing w:before="60" w:after="60"/>
    </w:pPr>
  </w:style>
  <w:style w:type="paragraph" w:customStyle="1" w:styleId="SubHeading2">
    <w:name w:val="SubHeading2"/>
    <w:basedOn w:val="HeadingBase"/>
    <w:rsid w:val="00AC1512"/>
    <w:pPr>
      <w:spacing w:before="240" w:after="60"/>
    </w:pPr>
    <w:rPr>
      <w:sz w:val="20"/>
    </w:rPr>
  </w:style>
  <w:style w:type="paragraph" w:customStyle="1" w:styleId="SubHeading1">
    <w:name w:val="SubHeading1"/>
    <w:basedOn w:val="HeadingBase"/>
    <w:rsid w:val="00AC1512"/>
    <w:pPr>
      <w:spacing w:before="240" w:after="60"/>
    </w:pPr>
    <w:rPr>
      <w:color w:val="918585"/>
      <w:sz w:val="22"/>
    </w:rPr>
  </w:style>
  <w:style w:type="paragraph" w:customStyle="1" w:styleId="SideHeading">
    <w:name w:val="Side Heading"/>
    <w:basedOn w:val="HeadingBase"/>
    <w:rsid w:val="00AC1512"/>
    <w:pPr>
      <w:framePr w:w="2268" w:h="567" w:hSpace="181" w:vSpace="181" w:wrap="around" w:vAnchor="text" w:hAnchor="page" w:x="1419" w:y="370" w:anchorLock="1"/>
    </w:pPr>
    <w:rPr>
      <w:sz w:val="22"/>
    </w:rPr>
  </w:style>
  <w:style w:type="paragraph" w:customStyle="1" w:styleId="TableListBullet">
    <w:name w:val="Table List Bullet"/>
    <w:basedOn w:val="ListBullet"/>
    <w:rsid w:val="00AC1512"/>
    <w:pPr>
      <w:numPr>
        <w:numId w:val="9"/>
      </w:numPr>
    </w:pPr>
  </w:style>
  <w:style w:type="paragraph" w:styleId="PlainText">
    <w:name w:val="Plain Text"/>
    <w:basedOn w:val="Normal"/>
    <w:link w:val="PlainTextChar"/>
    <w:rsid w:val="00AC1512"/>
    <w:rPr>
      <w:sz w:val="20"/>
    </w:rPr>
  </w:style>
  <w:style w:type="character" w:customStyle="1" w:styleId="PlainTextChar">
    <w:name w:val="Plain Text Char"/>
    <w:basedOn w:val="DefaultParagraphFont"/>
    <w:link w:val="PlainText"/>
    <w:rsid w:val="00AC1512"/>
    <w:rPr>
      <w:rFonts w:ascii="Courier New" w:eastAsia="Times New Roman" w:hAnsi="Courier New" w:cs="Times New Roman"/>
      <w:sz w:val="20"/>
      <w:szCs w:val="20"/>
      <w:lang w:eastAsia="en-US"/>
    </w:rPr>
  </w:style>
  <w:style w:type="character" w:customStyle="1" w:styleId="MenuOption">
    <w:name w:val="Menu Option"/>
    <w:basedOn w:val="DefaultParagraphFont"/>
    <w:rsid w:val="00AC1512"/>
    <w:rPr>
      <w:b/>
      <w:smallCaps/>
    </w:rPr>
  </w:style>
  <w:style w:type="paragraph" w:customStyle="1" w:styleId="TableListNumber">
    <w:name w:val="Table List Number"/>
    <w:basedOn w:val="ListNumber"/>
    <w:rsid w:val="00AC1512"/>
    <w:pPr>
      <w:numPr>
        <w:numId w:val="0"/>
      </w:numPr>
    </w:pPr>
  </w:style>
  <w:style w:type="paragraph" w:styleId="TOC4">
    <w:name w:val="toc 4"/>
    <w:basedOn w:val="TOCBase"/>
    <w:next w:val="Normal"/>
    <w:semiHidden/>
    <w:rsid w:val="00AC1512"/>
    <w:pPr>
      <w:tabs>
        <w:tab w:val="right" w:leader="dot" w:pos="9071"/>
      </w:tabs>
      <w:ind w:left="1701"/>
    </w:pPr>
  </w:style>
  <w:style w:type="paragraph" w:customStyle="1" w:styleId="ListAlpha">
    <w:name w:val="List Alpha"/>
    <w:basedOn w:val="List"/>
    <w:rsid w:val="00AC1512"/>
    <w:pPr>
      <w:numPr>
        <w:numId w:val="7"/>
      </w:numPr>
    </w:pPr>
  </w:style>
  <w:style w:type="paragraph" w:customStyle="1" w:styleId="ListAlpha2">
    <w:name w:val="List Alpha 2"/>
    <w:basedOn w:val="List2"/>
    <w:rsid w:val="00AC1512"/>
    <w:pPr>
      <w:numPr>
        <w:numId w:val="6"/>
      </w:numPr>
    </w:pPr>
  </w:style>
  <w:style w:type="paragraph" w:styleId="List2">
    <w:name w:val="List 2"/>
    <w:basedOn w:val="BodyText"/>
    <w:rsid w:val="00AC1512"/>
    <w:pPr>
      <w:tabs>
        <w:tab w:val="left" w:pos="680"/>
      </w:tabs>
      <w:spacing w:before="60" w:after="60"/>
      <w:ind w:left="680" w:hanging="340"/>
    </w:pPr>
  </w:style>
  <w:style w:type="paragraph" w:styleId="List3">
    <w:name w:val="List 3"/>
    <w:basedOn w:val="BodyText"/>
    <w:rsid w:val="00AC1512"/>
    <w:pPr>
      <w:tabs>
        <w:tab w:val="left" w:pos="1021"/>
      </w:tabs>
      <w:spacing w:before="60" w:after="60"/>
      <w:ind w:left="1020" w:hanging="340"/>
    </w:pPr>
  </w:style>
  <w:style w:type="paragraph" w:styleId="List4">
    <w:name w:val="List 4"/>
    <w:basedOn w:val="BodyText"/>
    <w:rsid w:val="00AC1512"/>
    <w:pPr>
      <w:tabs>
        <w:tab w:val="left" w:pos="1361"/>
      </w:tabs>
      <w:spacing w:before="60" w:after="60"/>
      <w:ind w:left="1361" w:hanging="340"/>
    </w:pPr>
  </w:style>
  <w:style w:type="paragraph" w:styleId="List5">
    <w:name w:val="List 5"/>
    <w:basedOn w:val="BodyText"/>
    <w:rsid w:val="00AC1512"/>
    <w:pPr>
      <w:tabs>
        <w:tab w:val="left" w:pos="1701"/>
      </w:tabs>
      <w:spacing w:before="60" w:after="60"/>
      <w:ind w:left="1701" w:hanging="340"/>
    </w:pPr>
  </w:style>
  <w:style w:type="paragraph" w:styleId="ListBullet3">
    <w:name w:val="List Bullet 3"/>
    <w:basedOn w:val="List3"/>
    <w:rsid w:val="00AC1512"/>
    <w:pPr>
      <w:numPr>
        <w:numId w:val="12"/>
      </w:numPr>
      <w:tabs>
        <w:tab w:val="clear" w:pos="1021"/>
      </w:tabs>
      <w:ind w:left="1037" w:hanging="357"/>
    </w:pPr>
  </w:style>
  <w:style w:type="paragraph" w:styleId="ListBullet4">
    <w:name w:val="List Bullet 4"/>
    <w:basedOn w:val="List4"/>
    <w:rsid w:val="00AC1512"/>
    <w:pPr>
      <w:numPr>
        <w:numId w:val="1"/>
      </w:numPr>
      <w:tabs>
        <w:tab w:val="clear" w:pos="1361"/>
      </w:tabs>
    </w:pPr>
  </w:style>
  <w:style w:type="paragraph" w:styleId="ListBullet5">
    <w:name w:val="List Bullet 5"/>
    <w:basedOn w:val="List5"/>
    <w:rsid w:val="00AC1512"/>
    <w:pPr>
      <w:numPr>
        <w:numId w:val="2"/>
      </w:numPr>
    </w:pPr>
  </w:style>
  <w:style w:type="paragraph" w:styleId="ListContinue2">
    <w:name w:val="List Continue 2"/>
    <w:basedOn w:val="List2"/>
    <w:rsid w:val="00AC1512"/>
    <w:pPr>
      <w:ind w:firstLine="0"/>
    </w:pPr>
  </w:style>
  <w:style w:type="paragraph" w:styleId="ListContinue3">
    <w:name w:val="List Continue 3"/>
    <w:basedOn w:val="List3"/>
    <w:rsid w:val="00AC1512"/>
    <w:pPr>
      <w:ind w:left="1021" w:firstLine="0"/>
    </w:pPr>
  </w:style>
  <w:style w:type="paragraph" w:styleId="ListContinue4">
    <w:name w:val="List Continue 4"/>
    <w:basedOn w:val="List4"/>
    <w:rsid w:val="00AC1512"/>
    <w:pPr>
      <w:ind w:firstLine="0"/>
    </w:pPr>
  </w:style>
  <w:style w:type="paragraph" w:styleId="ListContinue5">
    <w:name w:val="List Continue 5"/>
    <w:basedOn w:val="List5"/>
    <w:rsid w:val="00AC1512"/>
    <w:pPr>
      <w:ind w:firstLine="0"/>
    </w:pPr>
  </w:style>
  <w:style w:type="paragraph" w:styleId="ListNumber3">
    <w:name w:val="List Number 3"/>
    <w:basedOn w:val="List3"/>
    <w:rsid w:val="00AC1512"/>
    <w:pPr>
      <w:numPr>
        <w:numId w:val="3"/>
      </w:numPr>
    </w:pPr>
  </w:style>
  <w:style w:type="paragraph" w:styleId="ListNumber4">
    <w:name w:val="List Number 4"/>
    <w:basedOn w:val="List4"/>
    <w:rsid w:val="00AC1512"/>
    <w:pPr>
      <w:numPr>
        <w:numId w:val="4"/>
      </w:numPr>
    </w:pPr>
  </w:style>
  <w:style w:type="paragraph" w:styleId="ListNumber5">
    <w:name w:val="List Number 5"/>
    <w:basedOn w:val="List5"/>
    <w:rsid w:val="00AC1512"/>
    <w:pPr>
      <w:numPr>
        <w:numId w:val="5"/>
      </w:numPr>
    </w:pPr>
  </w:style>
  <w:style w:type="paragraph" w:styleId="BlockText">
    <w:name w:val="Block Text"/>
    <w:basedOn w:val="Normal"/>
    <w:rsid w:val="00AC1512"/>
    <w:pPr>
      <w:spacing w:after="120"/>
      <w:ind w:left="1440" w:right="1440"/>
    </w:pPr>
  </w:style>
  <w:style w:type="character" w:customStyle="1" w:styleId="Subscript">
    <w:name w:val="Subscript"/>
    <w:basedOn w:val="DefaultParagraphFont"/>
    <w:rsid w:val="00AC1512"/>
    <w:rPr>
      <w:sz w:val="16"/>
      <w:vertAlign w:val="subscript"/>
    </w:rPr>
  </w:style>
  <w:style w:type="character" w:customStyle="1" w:styleId="Superscript">
    <w:name w:val="Superscript"/>
    <w:basedOn w:val="DefaultParagraphFont"/>
    <w:rsid w:val="00AC1512"/>
    <w:rPr>
      <w:sz w:val="16"/>
      <w:vertAlign w:val="superscript"/>
    </w:rPr>
  </w:style>
  <w:style w:type="character" w:customStyle="1" w:styleId="Symbols">
    <w:name w:val="Symbols"/>
    <w:basedOn w:val="DefaultParagraphFont"/>
    <w:rsid w:val="00AC1512"/>
    <w:rPr>
      <w:rFonts w:ascii="Symbol" w:hAnsi="Symbol"/>
    </w:rPr>
  </w:style>
  <w:style w:type="character" w:customStyle="1" w:styleId="MenuOptions">
    <w:name w:val="Menu Options"/>
    <w:basedOn w:val="DefaultParagraphFont"/>
    <w:rsid w:val="00AC1512"/>
    <w:rPr>
      <w:rFonts w:ascii="Arial Narrow" w:hAnsi="Arial Narrow"/>
      <w:smallCaps/>
    </w:rPr>
  </w:style>
  <w:style w:type="character" w:customStyle="1" w:styleId="Buttons">
    <w:name w:val="Buttons"/>
    <w:basedOn w:val="DefaultParagraphFont"/>
    <w:rsid w:val="00AC1512"/>
    <w:rPr>
      <w:b/>
    </w:rPr>
  </w:style>
  <w:style w:type="character" w:customStyle="1" w:styleId="Underlined">
    <w:name w:val="Underlined"/>
    <w:basedOn w:val="DefaultParagraphFont"/>
    <w:rsid w:val="00AC1512"/>
    <w:rPr>
      <w:u w:val="single"/>
    </w:rPr>
  </w:style>
  <w:style w:type="paragraph" w:customStyle="1" w:styleId="TableBodyTextRight">
    <w:name w:val="Table Body Text Right"/>
    <w:basedOn w:val="TableBodyText"/>
    <w:rsid w:val="00AC1512"/>
    <w:pPr>
      <w:widowControl w:val="0"/>
      <w:autoSpaceDE w:val="0"/>
      <w:autoSpaceDN w:val="0"/>
      <w:adjustRightInd w:val="0"/>
      <w:jc w:val="right"/>
    </w:pPr>
    <w:rPr>
      <w:rFonts w:cs="Arial"/>
      <w:szCs w:val="18"/>
    </w:rPr>
  </w:style>
  <w:style w:type="paragraph" w:customStyle="1" w:styleId="CopyrightText">
    <w:name w:val="Copyright Text"/>
    <w:basedOn w:val="BodyText"/>
    <w:rsid w:val="00AC1512"/>
    <w:rPr>
      <w:sz w:val="18"/>
    </w:rPr>
  </w:style>
  <w:style w:type="paragraph" w:customStyle="1" w:styleId="BodySmallRight">
    <w:name w:val="Body Small Right"/>
    <w:basedOn w:val="BodyTextRight"/>
    <w:rsid w:val="00AC1512"/>
    <w:rPr>
      <w:sz w:val="18"/>
      <w:szCs w:val="18"/>
    </w:rPr>
  </w:style>
  <w:style w:type="paragraph" w:customStyle="1" w:styleId="MarginEdition">
    <w:name w:val="Margin Edition"/>
    <w:basedOn w:val="MarginNote"/>
    <w:rsid w:val="00AC1512"/>
    <w:pPr>
      <w:spacing w:before="0" w:after="0"/>
    </w:pPr>
    <w:rPr>
      <w:rFonts w:ascii="Times New Roman" w:hAnsi="Times New Roman"/>
      <w:color w:val="999999"/>
    </w:rPr>
  </w:style>
  <w:style w:type="paragraph" w:customStyle="1" w:styleId="Spacer">
    <w:name w:val="Spacer"/>
    <w:basedOn w:val="Normal"/>
    <w:rsid w:val="00AC1512"/>
    <w:rPr>
      <w:sz w:val="2"/>
      <w:szCs w:val="2"/>
    </w:rPr>
  </w:style>
  <w:style w:type="character" w:customStyle="1" w:styleId="Small">
    <w:name w:val="Small"/>
    <w:basedOn w:val="DefaultParagraphFont"/>
    <w:rsid w:val="00AC1512"/>
    <w:rPr>
      <w:sz w:val="16"/>
    </w:rPr>
  </w:style>
  <w:style w:type="paragraph" w:customStyle="1" w:styleId="WideTable">
    <w:name w:val="Wide Table"/>
    <w:basedOn w:val="Normal"/>
    <w:rsid w:val="00AC1512"/>
    <w:pPr>
      <w:ind w:left="-1418"/>
    </w:pPr>
    <w:rPr>
      <w:sz w:val="2"/>
      <w:szCs w:val="2"/>
    </w:rPr>
  </w:style>
  <w:style w:type="character" w:styleId="PageNumber">
    <w:name w:val="page number"/>
    <w:basedOn w:val="DefaultParagraphFont"/>
    <w:rsid w:val="00AC1512"/>
  </w:style>
  <w:style w:type="paragraph" w:styleId="Quote">
    <w:name w:val="Quote"/>
    <w:basedOn w:val="Heading1"/>
    <w:link w:val="QuoteChar"/>
    <w:qFormat/>
    <w:rsid w:val="00AC1512"/>
    <w:rPr>
      <w:b w:val="0"/>
      <w:sz w:val="72"/>
      <w:szCs w:val="72"/>
      <w:lang w:val="en-NZ"/>
    </w:rPr>
  </w:style>
  <w:style w:type="character" w:customStyle="1" w:styleId="QuoteChar">
    <w:name w:val="Quote Char"/>
    <w:basedOn w:val="DefaultParagraphFont"/>
    <w:link w:val="Quote"/>
    <w:rsid w:val="00AC151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C1512"/>
    <w:pPr>
      <w:pageBreakBefore/>
    </w:pPr>
  </w:style>
  <w:style w:type="paragraph" w:customStyle="1" w:styleId="Border">
    <w:name w:val="Border"/>
    <w:basedOn w:val="Normal"/>
    <w:qFormat/>
    <w:rsid w:val="00AC151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C1512"/>
    <w:rPr>
      <w:b/>
      <w:bCs/>
      <w:i/>
      <w:iCs/>
      <w:color w:val="auto"/>
    </w:rPr>
  </w:style>
  <w:style w:type="paragraph" w:styleId="IntenseQuote">
    <w:name w:val="Intense Quote"/>
    <w:basedOn w:val="Normal"/>
    <w:next w:val="Normal"/>
    <w:link w:val="IntenseQuoteChar"/>
    <w:uiPriority w:val="30"/>
    <w:qFormat/>
    <w:rsid w:val="00AC151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C151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C1512"/>
    <w:rPr>
      <w:smallCaps/>
      <w:color w:val="auto"/>
      <w:u w:val="single"/>
    </w:rPr>
  </w:style>
  <w:style w:type="character" w:styleId="IntenseReference">
    <w:name w:val="Intense Reference"/>
    <w:basedOn w:val="DefaultParagraphFont"/>
    <w:uiPriority w:val="32"/>
    <w:qFormat/>
    <w:rsid w:val="00AC1512"/>
    <w:rPr>
      <w:b/>
      <w:bCs/>
      <w:smallCaps/>
      <w:color w:val="auto"/>
      <w:spacing w:val="5"/>
      <w:u w:val="single"/>
    </w:rPr>
  </w:style>
  <w:style w:type="paragraph" w:customStyle="1" w:styleId="2ColumnHeading">
    <w:name w:val="2Column Heading"/>
    <w:basedOn w:val="BodyText"/>
    <w:qFormat/>
    <w:rsid w:val="00AC1512"/>
    <w:pPr>
      <w:spacing w:after="60"/>
      <w:ind w:left="-2268"/>
    </w:pPr>
    <w:rPr>
      <w:b/>
    </w:rPr>
  </w:style>
  <w:style w:type="paragraph" w:customStyle="1" w:styleId="Heading1TOC">
    <w:name w:val="Heading1 TOC"/>
    <w:basedOn w:val="Normal"/>
    <w:qFormat/>
    <w:rsid w:val="00AC1512"/>
    <w:pPr>
      <w:spacing w:before="240" w:after="120"/>
    </w:pPr>
    <w:rPr>
      <w:rFonts w:ascii="Times New Roman" w:hAnsi="Times New Roman"/>
      <w:b/>
      <w:sz w:val="32"/>
    </w:rPr>
  </w:style>
  <w:style w:type="paragraph" w:customStyle="1" w:styleId="Heading2TOC">
    <w:name w:val="Heading2 TOC"/>
    <w:basedOn w:val="Normal"/>
    <w:qFormat/>
    <w:rsid w:val="00AC1512"/>
    <w:pPr>
      <w:spacing w:before="240" w:after="60"/>
    </w:pPr>
    <w:rPr>
      <w:rFonts w:ascii="Times New Roman" w:hAnsi="Times New Roman"/>
      <w:b/>
      <w:sz w:val="28"/>
    </w:rPr>
  </w:style>
  <w:style w:type="character" w:customStyle="1" w:styleId="Underline">
    <w:name w:val="Underline"/>
    <w:basedOn w:val="DefaultParagraphFont"/>
    <w:qFormat/>
    <w:rsid w:val="00AC1512"/>
    <w:rPr>
      <w:u w:val="single"/>
    </w:rPr>
  </w:style>
  <w:style w:type="character" w:customStyle="1" w:styleId="BoldandItalics">
    <w:name w:val="Bold and Italics"/>
    <w:qFormat/>
    <w:rsid w:val="00AC1512"/>
    <w:rPr>
      <w:b/>
      <w:i/>
      <w:u w:val="none"/>
    </w:rPr>
  </w:style>
  <w:style w:type="paragraph" w:styleId="BalloonText">
    <w:name w:val="Balloon Text"/>
    <w:basedOn w:val="Normal"/>
    <w:link w:val="BalloonTextChar"/>
    <w:rsid w:val="00AC1512"/>
    <w:rPr>
      <w:rFonts w:ascii="Tahoma" w:hAnsi="Tahoma" w:cs="Tahoma"/>
      <w:sz w:val="16"/>
      <w:szCs w:val="16"/>
    </w:rPr>
  </w:style>
  <w:style w:type="character" w:customStyle="1" w:styleId="BalloonTextChar">
    <w:name w:val="Balloon Text Char"/>
    <w:basedOn w:val="DefaultParagraphFont"/>
    <w:link w:val="BalloonText"/>
    <w:rsid w:val="00AC151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C151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C151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C1512"/>
    <w:rPr>
      <w:b/>
      <w:color w:val="660033"/>
      <w:spacing w:val="0"/>
    </w:rPr>
  </w:style>
  <w:style w:type="paragraph" w:customStyle="1" w:styleId="Nameditemlist">
    <w:name w:val="Named item list"/>
    <w:basedOn w:val="BodyText"/>
    <w:qFormat/>
    <w:rsid w:val="00AC1512"/>
    <w:pPr>
      <w:tabs>
        <w:tab w:val="left" w:pos="2835"/>
      </w:tabs>
      <w:ind w:left="2835" w:hanging="2835"/>
    </w:pPr>
  </w:style>
  <w:style w:type="paragraph" w:customStyle="1" w:styleId="BodyTextnopadding">
    <w:name w:val="Body Text no padding"/>
    <w:basedOn w:val="BodyText"/>
    <w:qFormat/>
    <w:rsid w:val="00AC1512"/>
    <w:pPr>
      <w:spacing w:before="0" w:after="0"/>
    </w:pPr>
  </w:style>
  <w:style w:type="paragraph" w:customStyle="1" w:styleId="BodyTextBold">
    <w:name w:val="Body Text Bold"/>
    <w:basedOn w:val="BodyText"/>
    <w:qFormat/>
    <w:rsid w:val="00AC1512"/>
    <w:rPr>
      <w:b/>
    </w:rPr>
  </w:style>
  <w:style w:type="character" w:styleId="Hyperlink">
    <w:name w:val="Hyperlink"/>
    <w:basedOn w:val="DefaultParagraphFont"/>
    <w:uiPriority w:val="99"/>
    <w:unhideWhenUsed/>
    <w:rsid w:val="00504657"/>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E23936"/>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CHCADV003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Terminology
Replacement of the word 'client' where appropriate to include modern terminology of person/people.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57933469-82AF-4CB0-BD59-A39FA23B9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9A7D8-03CA-4F37-99A6-6AE8F604FD1F}">
  <ds:schemaRefs>
    <ds:schemaRef ds:uri="http://schemas.microsoft.com/sharepoint/v3/contenttype/forms"/>
  </ds:schemaRefs>
</ds:datastoreItem>
</file>

<file path=customXml/itemProps3.xml><?xml version="1.0" encoding="utf-8"?>
<ds:datastoreItem xmlns:ds="http://schemas.openxmlformats.org/officeDocument/2006/customXml" ds:itemID="{62161462-0956-42E8-A9B1-41DF6D54973B}">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760</Words>
  <Characters>5408</Characters>
  <Application>Microsoft Office Word</Application>
  <DocSecurity>0</DocSecurity>
  <Lines>45</Lines>
  <Paragraphs>12</Paragraphs>
  <ScaleCrop>false</ScaleCrop>
  <Company>Author-it Software Corporation Ltd.</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CHCADV003 Represent clients in court</dc:title>
  <dc:subject>Approved</dc:subject>
  <dc:creator>SkillsIQ</dc:creator>
  <cp:keywords>Release: 1</cp:keywords>
  <dc:description>Review Date: 12 April 2008</dc:description>
  <cp:lastModifiedBy>Kate De Clercq</cp:lastModifiedBy>
  <cp:revision>2</cp:revision>
  <dcterms:created xsi:type="dcterms:W3CDTF">2025-09-01T00:55:00Z</dcterms:created>
  <dcterms:modified xsi:type="dcterms:W3CDTF">2025-09-01T00:55:00Z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1808000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