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FBF144" w14:textId="3B7D4242" w:rsidR="00AD5C3F" w:rsidRDefault="000D17A7" w:rsidP="00AD5C3F">
      <w:pPr>
        <w:pStyle w:val="Title"/>
      </w:pPr>
      <w:r>
        <w:rPr>
          <w:noProof/>
        </w:rPr>
        <mc:AlternateContent>
          <mc:Choice Requires="wps">
            <w:drawing>
              <wp:anchor distT="0" distB="0" distL="114300" distR="114300" simplePos="0" relativeHeight="251659264" behindDoc="1" locked="0" layoutInCell="1" allowOverlap="1" wp14:anchorId="4F63AC5A" wp14:editId="3685808B">
                <wp:simplePos x="0" y="0"/>
                <wp:positionH relativeFrom="page">
                  <wp:posOffset>1270000</wp:posOffset>
                </wp:positionH>
                <wp:positionV relativeFrom="page">
                  <wp:posOffset>2539365</wp:posOffset>
                </wp:positionV>
                <wp:extent cx="5080000" cy="1270000"/>
                <wp:effectExtent l="0" t="0" r="0" b="0"/>
                <wp:wrapNone/>
                <wp:docPr id="1350195505"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0CCDAEE6" w14:textId="3AA13035" w:rsidR="000D17A7" w:rsidRPr="000D17A7" w:rsidRDefault="000D17A7" w:rsidP="000D17A7">
                            <w:pPr>
                              <w:jc w:val="center"/>
                              <w:rPr>
                                <w:rFonts w:ascii="Arial" w:hAnsi="Arial" w:cs="Arial"/>
                                <w:b/>
                                <w:color w:val="B4B4B4"/>
                                <w:sz w:val="180"/>
                              </w:rPr>
                            </w:pPr>
                            <w:r w:rsidRPr="000D17A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F63AC5A"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0CCDAEE6" w14:textId="3AA13035" w:rsidR="000D17A7" w:rsidRPr="000D17A7" w:rsidRDefault="000D17A7" w:rsidP="000D17A7">
                      <w:pPr>
                        <w:jc w:val="center"/>
                        <w:rPr>
                          <w:rFonts w:ascii="Arial" w:hAnsi="Arial" w:cs="Arial"/>
                          <w:b/>
                          <w:color w:val="B4B4B4"/>
                          <w:sz w:val="180"/>
                        </w:rPr>
                      </w:pPr>
                      <w:r w:rsidRPr="000D17A7">
                        <w:rPr>
                          <w:rFonts w:ascii="Arial" w:hAnsi="Arial" w:cs="Arial"/>
                          <w:b/>
                          <w:color w:val="B4B4B4"/>
                          <w:sz w:val="180"/>
                        </w:rPr>
                        <w:t>DRAFT</w:t>
                      </w:r>
                    </w:p>
                  </w:txbxContent>
                </v:textbox>
                <w10:wrap anchorx="page" anchory="page"/>
              </v:shape>
            </w:pict>
          </mc:Fallback>
        </mc:AlternateContent>
      </w:r>
      <w:fldSimple w:instr="TITLE   \* MERGEFORMAT">
        <w:r w:rsidR="00AD5C3F">
          <w:t>CHCGRP002 Plan and conduct group activities</w:t>
        </w:r>
      </w:fldSimple>
    </w:p>
    <w:p w14:paraId="0AAB6418" w14:textId="77777777" w:rsidR="00AD5C3F" w:rsidRDefault="00AD5C3F" w:rsidP="00AD5C3F">
      <w:pPr>
        <w:pStyle w:val="Version"/>
        <w:sectPr w:rsidR="00AD5C3F" w:rsidSect="00A55D68">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445EE175" w14:textId="62A1C3A9" w:rsidR="008F03C7" w:rsidRPr="00A55D68" w:rsidRDefault="000D17A7" w:rsidP="00A55D68">
      <w:pPr>
        <w:pStyle w:val="SuperHeading"/>
      </w:pPr>
      <w:r>
        <w:rPr>
          <w:noProof/>
        </w:rPr>
        <w:lastRenderedPageBreak/>
        <mc:AlternateContent>
          <mc:Choice Requires="wps">
            <w:drawing>
              <wp:anchor distT="0" distB="0" distL="114300" distR="114300" simplePos="0" relativeHeight="251660288" behindDoc="1" locked="0" layoutInCell="1" allowOverlap="1" wp14:anchorId="72DC2859" wp14:editId="0D0CBD89">
                <wp:simplePos x="0" y="0"/>
                <wp:positionH relativeFrom="page">
                  <wp:posOffset>1270000</wp:posOffset>
                </wp:positionH>
                <wp:positionV relativeFrom="page">
                  <wp:posOffset>2540000</wp:posOffset>
                </wp:positionV>
                <wp:extent cx="5080000" cy="1270000"/>
                <wp:effectExtent l="0" t="0" r="0" b="0"/>
                <wp:wrapNone/>
                <wp:docPr id="1062138829"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AEB3281" w14:textId="3CCFE0A6" w:rsidR="000D17A7" w:rsidRPr="000D17A7" w:rsidRDefault="000D17A7" w:rsidP="000D17A7">
                            <w:pPr>
                              <w:jc w:val="center"/>
                              <w:rPr>
                                <w:rFonts w:ascii="Arial" w:hAnsi="Arial" w:cs="Arial"/>
                                <w:b/>
                                <w:color w:val="B4B4B4"/>
                                <w:sz w:val="180"/>
                              </w:rPr>
                            </w:pPr>
                            <w:r w:rsidRPr="000D17A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DC2859"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AEB3281" w14:textId="3CCFE0A6" w:rsidR="000D17A7" w:rsidRPr="000D17A7" w:rsidRDefault="000D17A7" w:rsidP="000D17A7">
                      <w:pPr>
                        <w:jc w:val="center"/>
                        <w:rPr>
                          <w:rFonts w:ascii="Arial" w:hAnsi="Arial" w:cs="Arial"/>
                          <w:b/>
                          <w:color w:val="B4B4B4"/>
                          <w:sz w:val="180"/>
                        </w:rPr>
                      </w:pPr>
                      <w:r w:rsidRPr="000D17A7">
                        <w:rPr>
                          <w:rFonts w:ascii="Arial" w:hAnsi="Arial" w:cs="Arial"/>
                          <w:b/>
                          <w:color w:val="B4B4B4"/>
                          <w:sz w:val="180"/>
                        </w:rPr>
                        <w:t>DRAFT</w:t>
                      </w:r>
                    </w:p>
                  </w:txbxContent>
                </v:textbox>
                <w10:wrap anchorx="page" anchory="page"/>
              </v:shape>
            </w:pict>
          </mc:Fallback>
        </mc:AlternateContent>
      </w:r>
      <w:r w:rsidR="00AD5C3F" w:rsidRPr="00A55D68">
        <w:t>CHCGRP002 Plan and conduct group activities</w:t>
      </w:r>
    </w:p>
    <w:p w14:paraId="6CD8C6FB" w14:textId="77777777" w:rsidR="008F03C7" w:rsidRPr="00A55D68" w:rsidRDefault="00AD5C3F" w:rsidP="00A55D68">
      <w:pPr>
        <w:pStyle w:val="Heading1"/>
      </w:pPr>
      <w:bookmarkStart w:id="0" w:name="O_815269"/>
      <w:bookmarkEnd w:id="0"/>
      <w:r w:rsidRPr="00A55D68">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8F03C7" w14:paraId="458B7ABE" w14:textId="77777777" w:rsidTr="34F902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8F03C7" w:rsidRPr="00A55D68" w:rsidRDefault="00AD5C3F" w:rsidP="00A55D68">
            <w:pPr>
              <w:pStyle w:val="BodyText"/>
            </w:pPr>
            <w:r w:rsidRPr="00A55D68">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8F03C7" w:rsidRDefault="00AD5C3F" w:rsidP="00A55D68">
            <w:pPr>
              <w:pStyle w:val="BodyText"/>
              <w:rPr>
                <w:lang w:val="en-NZ"/>
              </w:rPr>
            </w:pPr>
            <w:r w:rsidRPr="00A55D68">
              <w:rPr>
                <w:rStyle w:val="SpecialBold"/>
              </w:rPr>
              <w:t>Comments</w:t>
            </w:r>
          </w:p>
        </w:tc>
      </w:tr>
      <w:tr w:rsidR="34F902A5" w14:paraId="72903044" w14:textId="77777777" w:rsidTr="34F902A5">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8E7ABA2" w14:textId="7672B631" w:rsidR="6693CACA" w:rsidRDefault="6693CACA" w:rsidP="000D17A7">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46DFEC4" w14:textId="4E0FDB86" w:rsidR="702C9DE4" w:rsidRDefault="702C9DE4" w:rsidP="000D17A7">
            <w:pPr>
              <w:pStyle w:val="BodyText"/>
            </w:pPr>
            <w:r>
              <w:t>Minor changes to performance criteria.</w:t>
            </w:r>
          </w:p>
        </w:tc>
      </w:tr>
      <w:tr w:rsidR="008F03C7" w:rsidRPr="00A55D68" w14:paraId="56EB558B" w14:textId="77777777" w:rsidTr="34F902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8F03C7" w:rsidRDefault="00AD5C3F" w:rsidP="00A55D68">
            <w:pPr>
              <w:pStyle w:val="BodyText"/>
              <w:rPr>
                <w:lang w:val="en-NZ"/>
              </w:rPr>
            </w:pPr>
            <w:r w:rsidRPr="00A55D68">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9CC924B" w14:textId="77777777" w:rsidR="008F03C7" w:rsidRPr="00A55D68" w:rsidRDefault="00AD5C3F" w:rsidP="00A55D68">
            <w:pPr>
              <w:pStyle w:val="BodyText"/>
            </w:pPr>
            <w:r w:rsidRPr="00A55D68">
              <w:t xml:space="preserve">This version was released in </w:t>
            </w:r>
            <w:r w:rsidRPr="00A55D68">
              <w:rPr>
                <w:rStyle w:val="Emphasis"/>
              </w:rPr>
              <w:t>CHC Community Services Training Package</w:t>
            </w:r>
            <w:r w:rsidRPr="00A55D68">
              <w:t xml:space="preserve"> </w:t>
            </w:r>
            <w:r w:rsidRPr="00A55D68">
              <w:rPr>
                <w:rStyle w:val="Emphasis"/>
              </w:rPr>
              <w:t>release 3.0</w:t>
            </w:r>
            <w:r w:rsidRPr="00A55D68">
              <w:t xml:space="preserve"> and meets the requirements of the 2012 Standards for Training Packages.</w:t>
            </w:r>
          </w:p>
          <w:p w14:paraId="0482F665" w14:textId="77777777" w:rsidR="008F03C7" w:rsidRPr="00A55D68" w:rsidRDefault="00AD5C3F" w:rsidP="00A55D68">
            <w:pPr>
              <w:pStyle w:val="BodyText"/>
            </w:pPr>
            <w:r w:rsidRPr="00A55D68">
              <w:t>Significant changes to the elements and performance criteria. New evidence requirements for assessment including volume and frequency requirements. Significant change to knowledge evidence.</w:t>
            </w:r>
          </w:p>
          <w:p w14:paraId="54D43717" w14:textId="77777777" w:rsidR="008F03C7" w:rsidRPr="00A55D68" w:rsidRDefault="00AD5C3F" w:rsidP="00A55D68">
            <w:pPr>
              <w:pStyle w:val="BodyText"/>
            </w:pPr>
            <w:r w:rsidRPr="00A55D68">
              <w:t>Supersedes CHCGROUP403D</w:t>
            </w:r>
          </w:p>
        </w:tc>
      </w:tr>
    </w:tbl>
    <w:p w14:paraId="672A6659" w14:textId="77777777" w:rsidR="008F03C7" w:rsidRPr="00A55D68" w:rsidRDefault="008F03C7" w:rsidP="00A55D68">
      <w:pPr>
        <w:pStyle w:val="BodyText"/>
      </w:pPr>
    </w:p>
    <w:p w14:paraId="0A37501D" w14:textId="77777777" w:rsidR="008F03C7" w:rsidRPr="00A55D68" w:rsidRDefault="008F03C7" w:rsidP="00A55D68">
      <w:pPr>
        <w:pStyle w:val="AllowPageBreak"/>
      </w:pPr>
    </w:p>
    <w:p w14:paraId="2BCC458A" w14:textId="77777777" w:rsidR="008F03C7" w:rsidRPr="00A55D68" w:rsidRDefault="00AD5C3F" w:rsidP="00A55D68">
      <w:pPr>
        <w:pStyle w:val="Heading1"/>
      </w:pPr>
      <w:bookmarkStart w:id="1" w:name="O_815270"/>
      <w:bookmarkEnd w:id="1"/>
      <w:r w:rsidRPr="00A55D68">
        <w:t>Application</w:t>
      </w:r>
    </w:p>
    <w:p w14:paraId="0D7A8A8E" w14:textId="77777777" w:rsidR="008F03C7" w:rsidRPr="00A55D68" w:rsidRDefault="00AD5C3F" w:rsidP="00AD5C3F">
      <w:pPr>
        <w:pStyle w:val="BodyText"/>
      </w:pPr>
      <w:r w:rsidRPr="00A55D68">
        <w:t xml:space="preserve">This unit describes the knowledge and skills required to establish, lead and participate in a </w:t>
      </w:r>
      <w:proofErr w:type="gramStart"/>
      <w:r w:rsidRPr="00A55D68">
        <w:t>groups</w:t>
      </w:r>
      <w:proofErr w:type="gramEnd"/>
      <w:r w:rsidRPr="00A55D68">
        <w:t xml:space="preserve"> using a collaborative, strengths-based approach. </w:t>
      </w:r>
    </w:p>
    <w:p w14:paraId="23857393" w14:textId="77777777" w:rsidR="008F03C7" w:rsidRPr="00A55D68" w:rsidRDefault="00AD5C3F" w:rsidP="00AD5C3F">
      <w:pPr>
        <w:pStyle w:val="BodyText"/>
      </w:pPr>
      <w:r w:rsidRPr="00A55D68">
        <w:t>This unit applies to any individual involved in planning and leading group activities. Groups may be formal or informal.</w:t>
      </w:r>
    </w:p>
    <w:p w14:paraId="6C2D0CB5" w14:textId="77777777" w:rsidR="008F03C7" w:rsidRPr="00AD5C3F" w:rsidRDefault="00AD5C3F" w:rsidP="00AD5C3F">
      <w:pPr>
        <w:pStyle w:val="BodyText"/>
        <w:rPr>
          <w:i/>
        </w:rPr>
      </w:pPr>
      <w:r w:rsidRPr="00AD5C3F">
        <w:rPr>
          <w:rStyle w:val="Emphasis"/>
        </w:rPr>
        <w:t>The skills in this unit must be applied in accordance with Commonwealth and State/Territory legislation, Australian/New Zealand Standards and industry codes of practice.</w:t>
      </w:r>
    </w:p>
    <w:p w14:paraId="15F1FC92" w14:textId="77777777" w:rsidR="008F03C7" w:rsidRPr="00A55D68" w:rsidRDefault="00AD5C3F" w:rsidP="00A55D68">
      <w:pPr>
        <w:pStyle w:val="Heading1"/>
      </w:pPr>
      <w:bookmarkStart w:id="2" w:name="O_815274"/>
      <w:bookmarkEnd w:id="2"/>
      <w:r w:rsidRPr="00A55D68">
        <w:t>Elements and Performance Criteria</w:t>
      </w:r>
    </w:p>
    <w:tbl>
      <w:tblPr>
        <w:tblW w:w="0" w:type="auto"/>
        <w:tblLayout w:type="fixed"/>
        <w:tblCellMar>
          <w:left w:w="62" w:type="dxa"/>
          <w:right w:w="62" w:type="dxa"/>
        </w:tblCellMar>
        <w:tblLook w:val="0000" w:firstRow="0" w:lastRow="0" w:firstColumn="0" w:lastColumn="0" w:noHBand="0" w:noVBand="0"/>
      </w:tblPr>
      <w:tblGrid>
        <w:gridCol w:w="3227"/>
        <w:gridCol w:w="34"/>
        <w:gridCol w:w="5670"/>
      </w:tblGrid>
      <w:tr w:rsidR="008F03C7" w:rsidRPr="00A55D68" w14:paraId="1FDC84FC" w14:textId="77777777" w:rsidTr="34F902A5">
        <w:trPr>
          <w:tblHeader/>
        </w:trPr>
        <w:tc>
          <w:tcPr>
            <w:tcW w:w="3227" w:type="dxa"/>
            <w:tcBorders>
              <w:top w:val="nil"/>
              <w:left w:val="nil"/>
              <w:bottom w:val="nil"/>
              <w:right w:val="nil"/>
            </w:tcBorders>
            <w:tcMar>
              <w:top w:w="0" w:type="dxa"/>
              <w:left w:w="62" w:type="dxa"/>
              <w:bottom w:w="0" w:type="dxa"/>
              <w:right w:w="62" w:type="dxa"/>
            </w:tcMar>
          </w:tcPr>
          <w:p w14:paraId="7B6D90AF" w14:textId="77777777" w:rsidR="008F03C7" w:rsidRPr="00A55D68" w:rsidRDefault="00AD5C3F" w:rsidP="00A55D68">
            <w:pPr>
              <w:pStyle w:val="BodyText"/>
            </w:pPr>
            <w:r w:rsidRPr="00A55D68">
              <w:rPr>
                <w:rStyle w:val="SpecialBold"/>
              </w:rPr>
              <w:t>ELEMENT</w:t>
            </w:r>
          </w:p>
        </w:tc>
        <w:tc>
          <w:tcPr>
            <w:tcW w:w="5704" w:type="dxa"/>
            <w:gridSpan w:val="2"/>
            <w:tcBorders>
              <w:top w:val="nil"/>
              <w:left w:val="nil"/>
              <w:bottom w:val="nil"/>
              <w:right w:val="nil"/>
            </w:tcBorders>
            <w:tcMar>
              <w:top w:w="0" w:type="dxa"/>
              <w:left w:w="62" w:type="dxa"/>
              <w:bottom w:w="0" w:type="dxa"/>
              <w:right w:w="62" w:type="dxa"/>
            </w:tcMar>
          </w:tcPr>
          <w:p w14:paraId="6AB6FCF6" w14:textId="77777777" w:rsidR="008F03C7" w:rsidRDefault="00AD5C3F" w:rsidP="00A55D68">
            <w:pPr>
              <w:pStyle w:val="BodyText"/>
              <w:rPr>
                <w:lang w:val="en-NZ"/>
              </w:rPr>
            </w:pPr>
            <w:r w:rsidRPr="00A55D68">
              <w:rPr>
                <w:rStyle w:val="SpecialBold"/>
              </w:rPr>
              <w:t>PERFORMANCE CRITERIA</w:t>
            </w:r>
          </w:p>
        </w:tc>
      </w:tr>
      <w:tr w:rsidR="008F03C7" w14:paraId="38A01001" w14:textId="77777777" w:rsidTr="34F902A5">
        <w:tc>
          <w:tcPr>
            <w:tcW w:w="3261" w:type="dxa"/>
            <w:gridSpan w:val="2"/>
            <w:tcBorders>
              <w:top w:val="nil"/>
              <w:left w:val="nil"/>
              <w:bottom w:val="nil"/>
              <w:right w:val="nil"/>
            </w:tcBorders>
            <w:tcMar>
              <w:top w:w="0" w:type="dxa"/>
              <w:left w:w="62" w:type="dxa"/>
              <w:bottom w:w="0" w:type="dxa"/>
              <w:right w:w="62" w:type="dxa"/>
            </w:tcMar>
          </w:tcPr>
          <w:p w14:paraId="08710011" w14:textId="77777777" w:rsidR="008F03C7" w:rsidRPr="00A55D68" w:rsidRDefault="00AD5C3F" w:rsidP="00A55D68">
            <w:pPr>
              <w:pStyle w:val="BodyText"/>
            </w:pPr>
            <w:r w:rsidRPr="00A55D68">
              <w:rPr>
                <w:rStyle w:val="Emphasis"/>
              </w:rPr>
              <w:t>Elements define the essential outcomes</w:t>
            </w:r>
          </w:p>
        </w:tc>
        <w:tc>
          <w:tcPr>
            <w:tcW w:w="5670" w:type="dxa"/>
            <w:tcBorders>
              <w:top w:val="nil"/>
              <w:left w:val="nil"/>
              <w:bottom w:val="nil"/>
              <w:right w:val="nil"/>
            </w:tcBorders>
            <w:tcMar>
              <w:top w:w="0" w:type="dxa"/>
              <w:left w:w="62" w:type="dxa"/>
              <w:bottom w:w="0" w:type="dxa"/>
              <w:right w:w="62" w:type="dxa"/>
            </w:tcMar>
          </w:tcPr>
          <w:p w14:paraId="3A527452" w14:textId="77777777" w:rsidR="008F03C7" w:rsidRDefault="00AD5C3F" w:rsidP="00A55D68">
            <w:pPr>
              <w:pStyle w:val="BodyText"/>
              <w:rPr>
                <w:lang w:val="en-NZ"/>
              </w:rPr>
            </w:pPr>
            <w:r w:rsidRPr="00A55D68">
              <w:rPr>
                <w:rStyle w:val="Emphasis"/>
              </w:rPr>
              <w:t>Performance criteria describe the performance needed to demonstrate achievement of the element.</w:t>
            </w:r>
          </w:p>
        </w:tc>
      </w:tr>
      <w:tr w:rsidR="008F03C7" w14:paraId="53CB73A0" w14:textId="77777777" w:rsidTr="000D17A7">
        <w:trPr>
          <w:trHeight w:val="3180"/>
        </w:trPr>
        <w:tc>
          <w:tcPr>
            <w:tcW w:w="3227" w:type="dxa"/>
            <w:tcBorders>
              <w:top w:val="nil"/>
              <w:left w:val="nil"/>
              <w:bottom w:val="nil"/>
              <w:right w:val="nil"/>
            </w:tcBorders>
            <w:tcMar>
              <w:top w:w="0" w:type="dxa"/>
              <w:left w:w="62" w:type="dxa"/>
              <w:bottom w:w="0" w:type="dxa"/>
              <w:right w:w="62" w:type="dxa"/>
            </w:tcMar>
          </w:tcPr>
          <w:p w14:paraId="01323512" w14:textId="695E6A96" w:rsidR="008F03C7" w:rsidRDefault="000D17A7" w:rsidP="00A55D68">
            <w:pPr>
              <w:pStyle w:val="BodyText"/>
              <w:rPr>
                <w:lang w:val="en-NZ"/>
              </w:rPr>
            </w:pPr>
            <w:r>
              <w:rPr>
                <w:noProof/>
              </w:rPr>
              <w:lastRenderedPageBreak/>
              <mc:AlternateContent>
                <mc:Choice Requires="wps">
                  <w:drawing>
                    <wp:anchor distT="0" distB="0" distL="114300" distR="114300" simplePos="0" relativeHeight="251661312" behindDoc="1" locked="0" layoutInCell="1" allowOverlap="1" wp14:anchorId="662BDF19" wp14:editId="328E7ACE">
                      <wp:simplePos x="0" y="0"/>
                      <wp:positionH relativeFrom="page">
                        <wp:posOffset>370840</wp:posOffset>
                      </wp:positionH>
                      <wp:positionV relativeFrom="page">
                        <wp:posOffset>1133475</wp:posOffset>
                      </wp:positionV>
                      <wp:extent cx="5080000" cy="1270000"/>
                      <wp:effectExtent l="0" t="0" r="0" b="0"/>
                      <wp:wrapNone/>
                      <wp:docPr id="1552160592"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A6A7AFC" w14:textId="1F0A11DF" w:rsidR="000D17A7" w:rsidRPr="000D17A7" w:rsidRDefault="000D17A7" w:rsidP="000D17A7">
                                  <w:pPr>
                                    <w:jc w:val="center"/>
                                    <w:rPr>
                                      <w:rFonts w:ascii="Arial" w:hAnsi="Arial" w:cs="Arial"/>
                                      <w:b/>
                                      <w:color w:val="B4B4B4"/>
                                      <w:sz w:val="180"/>
                                    </w:rPr>
                                  </w:pPr>
                                  <w:r w:rsidRPr="000D17A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2BDF19" id="Watermark_Page_3" o:spid="_x0000_s1028" type="#_x0000_t202" style="position:absolute;margin-left:29.2pt;margin-top:89.2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CLVnG14QAAAA8BAAAPAAAAAAAAAAAAAAAAAKwEAABkcnMvZG93bnJldi54bWxQ&#13;&#10;SwUGAAAAAAQABADzAAAAugUAAAAA&#13;&#10;" stroked="f" strokeweight=".5pt">
                      <v:fill opacity="0"/>
                      <o:lock v:ext="edit" aspectratio="t"/>
                      <v:textbox>
                        <w:txbxContent>
                          <w:p w14:paraId="3A6A7AFC" w14:textId="1F0A11DF" w:rsidR="000D17A7" w:rsidRPr="000D17A7" w:rsidRDefault="000D17A7" w:rsidP="000D17A7">
                            <w:pPr>
                              <w:jc w:val="center"/>
                              <w:rPr>
                                <w:rFonts w:ascii="Arial" w:hAnsi="Arial" w:cs="Arial"/>
                                <w:b/>
                                <w:color w:val="B4B4B4"/>
                                <w:sz w:val="180"/>
                              </w:rPr>
                            </w:pPr>
                            <w:r w:rsidRPr="000D17A7">
                              <w:rPr>
                                <w:rFonts w:ascii="Arial" w:hAnsi="Arial" w:cs="Arial"/>
                                <w:b/>
                                <w:color w:val="B4B4B4"/>
                                <w:sz w:val="180"/>
                              </w:rPr>
                              <w:t>DRAFT</w:t>
                            </w:r>
                          </w:p>
                        </w:txbxContent>
                      </v:textbox>
                      <w10:wrap anchorx="page" anchory="page"/>
                    </v:shape>
                  </w:pict>
                </mc:Fallback>
              </mc:AlternateContent>
            </w:r>
            <w:r w:rsidR="00AD5C3F" w:rsidRPr="00A55D68">
              <w:t>1. Plan group activities and resources</w:t>
            </w:r>
          </w:p>
        </w:tc>
        <w:tc>
          <w:tcPr>
            <w:tcW w:w="5704" w:type="dxa"/>
            <w:gridSpan w:val="2"/>
            <w:tcBorders>
              <w:top w:val="nil"/>
              <w:left w:val="nil"/>
              <w:bottom w:val="nil"/>
              <w:right w:val="nil"/>
            </w:tcBorders>
            <w:tcMar>
              <w:top w:w="0" w:type="dxa"/>
              <w:left w:w="62" w:type="dxa"/>
              <w:bottom w:w="0" w:type="dxa"/>
              <w:right w:w="62" w:type="dxa"/>
            </w:tcMar>
          </w:tcPr>
          <w:p w14:paraId="02B72E9C" w14:textId="243BCAFD" w:rsidR="008F03C7" w:rsidRPr="00A55D68" w:rsidRDefault="4D39AE33" w:rsidP="00A55D68">
            <w:pPr>
              <w:pStyle w:val="BodyText"/>
            </w:pPr>
            <w:r>
              <w:t xml:space="preserve">1.1 </w:t>
            </w:r>
            <w:r w:rsidR="75ED76E8">
              <w:t>I</w:t>
            </w:r>
            <w:r>
              <w:t>dentify the needs of the group</w:t>
            </w:r>
            <w:r w:rsidR="61666209">
              <w:t xml:space="preserve"> based on available initial information</w:t>
            </w:r>
          </w:p>
          <w:p w14:paraId="6F703C38" w14:textId="77777777" w:rsidR="008F03C7" w:rsidRPr="00A55D68" w:rsidRDefault="00AD5C3F" w:rsidP="00A55D68">
            <w:pPr>
              <w:pStyle w:val="BodyText"/>
            </w:pPr>
            <w:r w:rsidRPr="00A55D68">
              <w:t>1.2 Generate ideas for activities that respond to identified needs</w:t>
            </w:r>
          </w:p>
          <w:p w14:paraId="5DB0F4D5" w14:textId="24E71378" w:rsidR="008F03C7" w:rsidRPr="00A55D68" w:rsidRDefault="4D39AE33" w:rsidP="00A55D68">
            <w:pPr>
              <w:pStyle w:val="BodyText"/>
            </w:pPr>
            <w:r>
              <w:t xml:space="preserve">1.3 Identify and document the resources required for group activities </w:t>
            </w:r>
          </w:p>
          <w:p w14:paraId="3C9B3C56" w14:textId="4553034D" w:rsidR="008F03C7" w:rsidRPr="00A55D68" w:rsidRDefault="4D39AE33" w:rsidP="00A55D68">
            <w:pPr>
              <w:pStyle w:val="BodyText"/>
            </w:pPr>
            <w:r>
              <w:t>1.4 Identify and make submissions for sources of assistance and resources within scope of own job role</w:t>
            </w:r>
          </w:p>
          <w:p w14:paraId="1BAE81CE" w14:textId="77777777" w:rsidR="008F03C7" w:rsidRPr="00A55D68" w:rsidRDefault="00AD5C3F" w:rsidP="00A55D68">
            <w:pPr>
              <w:pStyle w:val="BodyText"/>
            </w:pPr>
            <w:r w:rsidRPr="00A55D68">
              <w:t>1.5 Organise resources according to organisation procedures</w:t>
            </w:r>
          </w:p>
          <w:p w14:paraId="5DAB6C7B" w14:textId="77777777" w:rsidR="008F03C7" w:rsidRDefault="008F03C7" w:rsidP="00A55D68">
            <w:pPr>
              <w:pStyle w:val="BodyText"/>
              <w:rPr>
                <w:lang w:val="en-NZ"/>
              </w:rPr>
            </w:pPr>
          </w:p>
        </w:tc>
      </w:tr>
      <w:tr w:rsidR="008F03C7" w14:paraId="121B04DD" w14:textId="77777777" w:rsidTr="34F902A5">
        <w:tc>
          <w:tcPr>
            <w:tcW w:w="3227" w:type="dxa"/>
            <w:tcBorders>
              <w:top w:val="nil"/>
              <w:left w:val="nil"/>
              <w:bottom w:val="nil"/>
              <w:right w:val="nil"/>
            </w:tcBorders>
            <w:tcMar>
              <w:top w:w="0" w:type="dxa"/>
              <w:left w:w="62" w:type="dxa"/>
              <w:bottom w:w="0" w:type="dxa"/>
              <w:right w:w="62" w:type="dxa"/>
            </w:tcMar>
          </w:tcPr>
          <w:p w14:paraId="5FB5FA4F" w14:textId="77777777" w:rsidR="008F03C7" w:rsidRDefault="4D39AE33" w:rsidP="00A55D68">
            <w:pPr>
              <w:pStyle w:val="BodyText"/>
              <w:rPr>
                <w:lang w:val="en-NZ"/>
              </w:rPr>
            </w:pPr>
            <w:r>
              <w:t>2. Coordinate group planning processes</w:t>
            </w:r>
          </w:p>
        </w:tc>
        <w:tc>
          <w:tcPr>
            <w:tcW w:w="5704" w:type="dxa"/>
            <w:gridSpan w:val="2"/>
            <w:tcBorders>
              <w:top w:val="nil"/>
              <w:left w:val="nil"/>
              <w:bottom w:val="nil"/>
              <w:right w:val="nil"/>
            </w:tcBorders>
            <w:tcMar>
              <w:top w:w="0" w:type="dxa"/>
              <w:left w:w="62" w:type="dxa"/>
              <w:bottom w:w="0" w:type="dxa"/>
              <w:right w:w="62" w:type="dxa"/>
            </w:tcMar>
          </w:tcPr>
          <w:p w14:paraId="6AE82813" w14:textId="07ED1A6B" w:rsidR="008F03C7" w:rsidRPr="00A55D68" w:rsidRDefault="4D39AE33" w:rsidP="00A55D68">
            <w:pPr>
              <w:pStyle w:val="BodyText"/>
            </w:pPr>
            <w:r>
              <w:t xml:space="preserve">2.1 Seek opportunities for collaborative planning and shared ownership with </w:t>
            </w:r>
            <w:r w:rsidR="6939B502">
              <w:t>group members</w:t>
            </w:r>
          </w:p>
          <w:p w14:paraId="3ACFB338" w14:textId="2E1B2296" w:rsidR="008F03C7" w:rsidRPr="00A55D68" w:rsidRDefault="4D39AE33" w:rsidP="00A55D68">
            <w:pPr>
              <w:pStyle w:val="BodyText"/>
            </w:pPr>
            <w:r>
              <w:t>2.2 Solicit, analyse and prioritise information about group’s needs and expectations</w:t>
            </w:r>
          </w:p>
          <w:p w14:paraId="18F15BE8" w14:textId="620A924E" w:rsidR="008F03C7" w:rsidRPr="00A55D68" w:rsidRDefault="4D39AE33" w:rsidP="00A55D68">
            <w:pPr>
              <w:pStyle w:val="BodyText"/>
            </w:pPr>
            <w:r>
              <w:t>2.3 Negotiate the purpose of group activities with the group</w:t>
            </w:r>
          </w:p>
          <w:p w14:paraId="3E1276A0" w14:textId="77777777" w:rsidR="008F03C7" w:rsidRPr="00A55D68" w:rsidRDefault="00AD5C3F" w:rsidP="00A55D68">
            <w:pPr>
              <w:pStyle w:val="BodyText"/>
            </w:pPr>
            <w:r w:rsidRPr="00A55D68">
              <w:t>2.4 Translate purpose of proposed group activity into a set of documented aims and objectives based on input</w:t>
            </w:r>
          </w:p>
          <w:p w14:paraId="10025D26" w14:textId="4A9BB4EB" w:rsidR="008F03C7" w:rsidRPr="00A55D68" w:rsidRDefault="4D39AE33" w:rsidP="00A55D68">
            <w:pPr>
              <w:pStyle w:val="BodyText"/>
            </w:pPr>
            <w:r>
              <w:t xml:space="preserve">2.5 Analyse potential impact on group operation of the values and beliefs of </w:t>
            </w:r>
            <w:r w:rsidR="6B84EA7E">
              <w:t>group members and external stakeholders</w:t>
            </w:r>
          </w:p>
          <w:p w14:paraId="0095377C" w14:textId="7326DF6C" w:rsidR="008F03C7" w:rsidRPr="00A55D68" w:rsidRDefault="4D39AE33" w:rsidP="00A55D68">
            <w:pPr>
              <w:pStyle w:val="BodyText"/>
            </w:pPr>
            <w:r>
              <w:t>2.6 Design group strategies that promote effective group operation</w:t>
            </w:r>
            <w:r w:rsidR="48C2FEC6">
              <w:t>,</w:t>
            </w:r>
            <w:r>
              <w:t xml:space="preserve"> </w:t>
            </w:r>
            <w:r w:rsidR="423C3321">
              <w:t xml:space="preserve">considering the </w:t>
            </w:r>
            <w:r>
              <w:t xml:space="preserve">characteristics of </w:t>
            </w:r>
            <w:r w:rsidR="5D0E292B">
              <w:t>group members</w:t>
            </w:r>
            <w:r>
              <w:t xml:space="preserve"> </w:t>
            </w:r>
          </w:p>
          <w:p w14:paraId="02EB378F" w14:textId="77777777" w:rsidR="008F03C7" w:rsidRDefault="008F03C7" w:rsidP="00A55D68">
            <w:pPr>
              <w:pStyle w:val="BodyText"/>
              <w:rPr>
                <w:lang w:val="en-NZ"/>
              </w:rPr>
            </w:pPr>
          </w:p>
        </w:tc>
      </w:tr>
      <w:tr w:rsidR="008F03C7" w14:paraId="33524993" w14:textId="77777777" w:rsidTr="34F902A5">
        <w:tc>
          <w:tcPr>
            <w:tcW w:w="3227" w:type="dxa"/>
            <w:tcBorders>
              <w:top w:val="nil"/>
              <w:left w:val="nil"/>
              <w:bottom w:val="nil"/>
              <w:right w:val="nil"/>
            </w:tcBorders>
            <w:tcMar>
              <w:top w:w="0" w:type="dxa"/>
              <w:left w:w="62" w:type="dxa"/>
              <w:bottom w:w="0" w:type="dxa"/>
              <w:right w:w="62" w:type="dxa"/>
            </w:tcMar>
          </w:tcPr>
          <w:p w14:paraId="64C02E0F" w14:textId="77777777" w:rsidR="008F03C7" w:rsidRPr="00A55D68" w:rsidRDefault="00AD5C3F" w:rsidP="00A55D68">
            <w:pPr>
              <w:pStyle w:val="BodyText"/>
            </w:pPr>
            <w:r w:rsidRPr="00A55D68">
              <w:t xml:space="preserve">3. Manage group processes and conflict </w:t>
            </w:r>
          </w:p>
          <w:p w14:paraId="6A05A809" w14:textId="77777777" w:rsidR="008F03C7" w:rsidRDefault="008F03C7">
            <w:pPr>
              <w:pStyle w:val="BodyText"/>
              <w:keepLines w:val="0"/>
              <w:rPr>
                <w:rFonts w:ascii="Tahoma" w:hAnsi="Tahoma"/>
                <w:sz w:val="20"/>
                <w:lang w:val="en-NZ"/>
              </w:rPr>
            </w:pPr>
          </w:p>
        </w:tc>
        <w:tc>
          <w:tcPr>
            <w:tcW w:w="5704" w:type="dxa"/>
            <w:gridSpan w:val="2"/>
            <w:tcBorders>
              <w:top w:val="nil"/>
              <w:left w:val="nil"/>
              <w:bottom w:val="nil"/>
              <w:right w:val="nil"/>
            </w:tcBorders>
            <w:tcMar>
              <w:top w:w="0" w:type="dxa"/>
              <w:left w:w="62" w:type="dxa"/>
              <w:bottom w:w="0" w:type="dxa"/>
              <w:right w:w="62" w:type="dxa"/>
            </w:tcMar>
          </w:tcPr>
          <w:p w14:paraId="3504508B" w14:textId="35563117" w:rsidR="008F03C7" w:rsidRPr="00A55D68" w:rsidRDefault="4D39AE33" w:rsidP="00A55D68">
            <w:pPr>
              <w:pStyle w:val="BodyText"/>
            </w:pPr>
            <w:r>
              <w:t xml:space="preserve">3.1 </w:t>
            </w:r>
            <w:r w:rsidR="2B8F2301">
              <w:t>Create</w:t>
            </w:r>
            <w:r>
              <w:t xml:space="preserve"> opportunities for open dialogue and active listening between group members</w:t>
            </w:r>
          </w:p>
          <w:p w14:paraId="3B5347B3" w14:textId="46A606C3" w:rsidR="008F03C7" w:rsidRPr="00A55D68" w:rsidRDefault="4D39AE33" w:rsidP="00A55D68">
            <w:pPr>
              <w:pStyle w:val="BodyText"/>
            </w:pPr>
            <w:r>
              <w:t xml:space="preserve">3.2 </w:t>
            </w:r>
            <w:r w:rsidR="18329EB7">
              <w:t>Explain</w:t>
            </w:r>
            <w:r>
              <w:t xml:space="preserve"> and model sensitivity to diverse participants</w:t>
            </w:r>
          </w:p>
          <w:p w14:paraId="1BA8F4CB" w14:textId="6A5E44A6" w:rsidR="008F03C7" w:rsidRPr="00A55D68" w:rsidRDefault="4D39AE33" w:rsidP="00A55D68">
            <w:pPr>
              <w:pStyle w:val="BodyText"/>
            </w:pPr>
            <w:r>
              <w:t xml:space="preserve">3.3 </w:t>
            </w:r>
            <w:r w:rsidR="4A34665F">
              <w:t xml:space="preserve">Identify and </w:t>
            </w:r>
            <w:r w:rsidR="08FE0CCB">
              <w:t>u</w:t>
            </w:r>
            <w:r>
              <w:t xml:space="preserve">se strategies to prevent conflict within own role, power and capacity </w:t>
            </w:r>
          </w:p>
          <w:p w14:paraId="27C125C4" w14:textId="3D7C7E07" w:rsidR="008F03C7" w:rsidRPr="00A55D68" w:rsidRDefault="4D39AE33" w:rsidP="00A55D68">
            <w:pPr>
              <w:pStyle w:val="BodyText"/>
            </w:pPr>
            <w:r>
              <w:t xml:space="preserve">3.4 Identify and </w:t>
            </w:r>
            <w:r w:rsidR="55B910B5">
              <w:t xml:space="preserve">explain </w:t>
            </w:r>
            <w:r>
              <w:t xml:space="preserve">the outcomes of positive conflict </w:t>
            </w:r>
          </w:p>
          <w:p w14:paraId="447E3A2D" w14:textId="77777777" w:rsidR="008F03C7" w:rsidRPr="00A55D68" w:rsidRDefault="4D39AE33" w:rsidP="00A55D68">
            <w:pPr>
              <w:pStyle w:val="BodyText"/>
            </w:pPr>
            <w:r>
              <w:t>3.5 Clarify and confirm principles and practices of conflict resolution in a group and seek agreement to implement them</w:t>
            </w:r>
          </w:p>
          <w:p w14:paraId="60CB066A" w14:textId="7F59B561" w:rsidR="008F03C7" w:rsidRPr="00A55D68" w:rsidRDefault="4D39AE33" w:rsidP="00A55D68">
            <w:pPr>
              <w:pStyle w:val="BodyText"/>
            </w:pPr>
            <w:r>
              <w:t xml:space="preserve">3.6 </w:t>
            </w:r>
            <w:r w:rsidR="1D433DC5">
              <w:t xml:space="preserve">Facilitate </w:t>
            </w:r>
            <w:r>
              <w:t>acknowledgement of rights</w:t>
            </w:r>
            <w:r w:rsidR="07FF89BD">
              <w:t>,</w:t>
            </w:r>
            <w:r>
              <w:t xml:space="preserve"> responsibilities and perceptions of all participants in the conflict</w:t>
            </w:r>
          </w:p>
          <w:p w14:paraId="5DD6C6A3" w14:textId="51135D35" w:rsidR="008F03C7" w:rsidRPr="00A55D68" w:rsidRDefault="000D17A7" w:rsidP="00A55D68">
            <w:pPr>
              <w:pStyle w:val="BodyText"/>
            </w:pPr>
            <w:r>
              <w:rPr>
                <w:noProof/>
              </w:rPr>
              <w:lastRenderedPageBreak/>
              <mc:AlternateContent>
                <mc:Choice Requires="wps">
                  <w:drawing>
                    <wp:anchor distT="0" distB="0" distL="114300" distR="114300" simplePos="0" relativeHeight="251662336" behindDoc="1" locked="0" layoutInCell="1" allowOverlap="1" wp14:anchorId="6EEBAC71" wp14:editId="094FE37D">
                      <wp:simplePos x="0" y="0"/>
                      <wp:positionH relativeFrom="page">
                        <wp:posOffset>-1678305</wp:posOffset>
                      </wp:positionH>
                      <wp:positionV relativeFrom="page">
                        <wp:posOffset>1133475</wp:posOffset>
                      </wp:positionV>
                      <wp:extent cx="5080000" cy="1270000"/>
                      <wp:effectExtent l="0" t="0" r="0" b="0"/>
                      <wp:wrapNone/>
                      <wp:docPr id="1632378187"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C2691D6" w14:textId="58D6F386" w:rsidR="000D17A7" w:rsidRPr="000D17A7" w:rsidRDefault="000D17A7" w:rsidP="000D17A7">
                                  <w:pPr>
                                    <w:jc w:val="center"/>
                                    <w:rPr>
                                      <w:rFonts w:ascii="Arial" w:hAnsi="Arial" w:cs="Arial"/>
                                      <w:b/>
                                      <w:color w:val="B4B4B4"/>
                                      <w:sz w:val="180"/>
                                    </w:rPr>
                                  </w:pPr>
                                  <w:r w:rsidRPr="000D17A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EBAC71" id="Watermark_Page_4" o:spid="_x0000_s1029" type="#_x0000_t202" style="position:absolute;margin-left:-132.15pt;margin-top:89.25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" stroked="f" strokeweight=".5pt">
                      <v:fill opacity="0"/>
                      <o:lock v:ext="edit" aspectratio="t"/>
                      <v:textbox>
                        <w:txbxContent>
                          <w:p w14:paraId="6C2691D6" w14:textId="58D6F386" w:rsidR="000D17A7" w:rsidRPr="000D17A7" w:rsidRDefault="000D17A7" w:rsidP="000D17A7">
                            <w:pPr>
                              <w:jc w:val="center"/>
                              <w:rPr>
                                <w:rFonts w:ascii="Arial" w:hAnsi="Arial" w:cs="Arial"/>
                                <w:b/>
                                <w:color w:val="B4B4B4"/>
                                <w:sz w:val="180"/>
                              </w:rPr>
                            </w:pPr>
                            <w:r w:rsidRPr="000D17A7">
                              <w:rPr>
                                <w:rFonts w:ascii="Arial" w:hAnsi="Arial" w:cs="Arial"/>
                                <w:b/>
                                <w:color w:val="B4B4B4"/>
                                <w:sz w:val="180"/>
                              </w:rPr>
                              <w:t>DRAFT</w:t>
                            </w:r>
                          </w:p>
                        </w:txbxContent>
                      </v:textbox>
                      <w10:wrap anchorx="page" anchory="page"/>
                    </v:shape>
                  </w:pict>
                </mc:Fallback>
              </mc:AlternateContent>
            </w:r>
            <w:r w:rsidR="4D39AE33">
              <w:t xml:space="preserve">3.7 </w:t>
            </w:r>
            <w:r w:rsidR="3CFAEF31">
              <w:t>Facilitate</w:t>
            </w:r>
            <w:r w:rsidR="4D39AE33">
              <w:t xml:space="preserve"> debriefing, support, </w:t>
            </w:r>
            <w:r w:rsidR="34001B34">
              <w:t xml:space="preserve">and </w:t>
            </w:r>
            <w:r w:rsidR="4D39AE33">
              <w:t>mediation</w:t>
            </w:r>
          </w:p>
          <w:p w14:paraId="5A39BBE3" w14:textId="77777777" w:rsidR="008F03C7" w:rsidRDefault="008F03C7" w:rsidP="00A55D68">
            <w:pPr>
              <w:pStyle w:val="BodyText"/>
              <w:rPr>
                <w:lang w:val="en-NZ"/>
              </w:rPr>
            </w:pPr>
          </w:p>
        </w:tc>
      </w:tr>
      <w:tr w:rsidR="008F03C7" w:rsidRPr="00A55D68" w14:paraId="74CA70BD" w14:textId="77777777" w:rsidTr="34F902A5">
        <w:tc>
          <w:tcPr>
            <w:tcW w:w="3227" w:type="dxa"/>
            <w:tcBorders>
              <w:top w:val="nil"/>
              <w:left w:val="nil"/>
              <w:bottom w:val="nil"/>
              <w:right w:val="nil"/>
            </w:tcBorders>
            <w:tcMar>
              <w:top w:w="0" w:type="dxa"/>
              <w:left w:w="62" w:type="dxa"/>
              <w:bottom w:w="0" w:type="dxa"/>
              <w:right w:w="62" w:type="dxa"/>
            </w:tcMar>
          </w:tcPr>
          <w:p w14:paraId="68B3A8DA" w14:textId="77777777" w:rsidR="008F03C7" w:rsidRDefault="00AD5C3F" w:rsidP="00A55D68">
            <w:pPr>
              <w:pStyle w:val="BodyText"/>
              <w:rPr>
                <w:lang w:val="en-NZ"/>
              </w:rPr>
            </w:pPr>
            <w:r w:rsidRPr="00A55D68">
              <w:lastRenderedPageBreak/>
              <w:t>4. Evaluate group activities</w:t>
            </w:r>
          </w:p>
        </w:tc>
        <w:tc>
          <w:tcPr>
            <w:tcW w:w="5704" w:type="dxa"/>
            <w:gridSpan w:val="2"/>
            <w:tcBorders>
              <w:top w:val="nil"/>
              <w:left w:val="nil"/>
              <w:bottom w:val="nil"/>
              <w:right w:val="nil"/>
            </w:tcBorders>
            <w:tcMar>
              <w:top w:w="0" w:type="dxa"/>
              <w:left w:w="62" w:type="dxa"/>
              <w:bottom w:w="0" w:type="dxa"/>
              <w:right w:w="62" w:type="dxa"/>
            </w:tcMar>
          </w:tcPr>
          <w:p w14:paraId="7E64C30A" w14:textId="7A3EAC81" w:rsidR="008F03C7" w:rsidRPr="00A55D68" w:rsidRDefault="4D39AE33" w:rsidP="00A55D68">
            <w:pPr>
              <w:pStyle w:val="BodyText"/>
            </w:pPr>
            <w:r>
              <w:t xml:space="preserve">4.1 </w:t>
            </w:r>
            <w:r w:rsidR="6B38E1BD">
              <w:t xml:space="preserve">Use the group’s </w:t>
            </w:r>
            <w:r>
              <w:t xml:space="preserve">aims and objectives </w:t>
            </w:r>
            <w:r w:rsidR="1DED7BE2">
              <w:t>as</w:t>
            </w:r>
            <w:r>
              <w:t xml:space="preserve"> the basis for evaluation and feedback</w:t>
            </w:r>
          </w:p>
          <w:p w14:paraId="017463F9" w14:textId="77777777" w:rsidR="008F03C7" w:rsidRPr="00A55D68" w:rsidRDefault="00AD5C3F" w:rsidP="00A55D68">
            <w:pPr>
              <w:pStyle w:val="BodyText"/>
            </w:pPr>
            <w:r w:rsidRPr="00A55D68">
              <w:t>4.2 Seek feedback from group participants on leadership style, group process, achievement of objectives, other achievements and areas for development</w:t>
            </w:r>
          </w:p>
          <w:p w14:paraId="4B14D893" w14:textId="77777777" w:rsidR="008F03C7" w:rsidRPr="00A55D68" w:rsidRDefault="00AD5C3F" w:rsidP="00A55D68">
            <w:pPr>
              <w:pStyle w:val="BodyText"/>
            </w:pPr>
            <w:r w:rsidRPr="00A55D68">
              <w:t>4.3 Document evaluation information according to organisation procedures and distribute to relevant people</w:t>
            </w:r>
          </w:p>
        </w:tc>
      </w:tr>
    </w:tbl>
    <w:p w14:paraId="41C8F396" w14:textId="77777777" w:rsidR="008F03C7" w:rsidRPr="00A55D68" w:rsidRDefault="008F03C7" w:rsidP="00A55D68">
      <w:pPr>
        <w:pStyle w:val="BodyText"/>
      </w:pPr>
    </w:p>
    <w:p w14:paraId="72A3D3EC" w14:textId="77777777" w:rsidR="008F03C7" w:rsidRPr="00A55D68" w:rsidRDefault="008F03C7" w:rsidP="00A55D68">
      <w:pPr>
        <w:pStyle w:val="AllowPageBreak"/>
      </w:pPr>
    </w:p>
    <w:p w14:paraId="05839B5B" w14:textId="77777777" w:rsidR="008F03C7" w:rsidRPr="00A55D68" w:rsidRDefault="00AD5C3F" w:rsidP="00A55D68">
      <w:pPr>
        <w:pStyle w:val="Heading1"/>
      </w:pPr>
      <w:bookmarkStart w:id="3" w:name="O_815275"/>
      <w:bookmarkEnd w:id="3"/>
      <w:r w:rsidRPr="00A55D68">
        <w:t>Foundation Skills</w:t>
      </w:r>
    </w:p>
    <w:p w14:paraId="247DF991" w14:textId="77777777" w:rsidR="008F03C7" w:rsidRPr="00AD5C3F" w:rsidRDefault="00AD5C3F" w:rsidP="00AD5C3F">
      <w:pPr>
        <w:pStyle w:val="BodyText"/>
        <w:rPr>
          <w:i/>
        </w:rPr>
      </w:pPr>
      <w:r w:rsidRPr="00AD5C3F">
        <w:rPr>
          <w:rStyle w:val="Emphasis"/>
        </w:rPr>
        <w:t>The Foundation Skills describe those required skills (language, literacy, numeracy and employment skills) that are essential to performance.</w:t>
      </w:r>
    </w:p>
    <w:p w14:paraId="784FFFA0" w14:textId="77777777" w:rsidR="008F03C7" w:rsidRPr="00A55D68" w:rsidRDefault="00AD5C3F" w:rsidP="00AD5C3F">
      <w:pPr>
        <w:pStyle w:val="BodyText"/>
      </w:pPr>
      <w:r w:rsidRPr="00A55D68">
        <w:t>Foundation skills essential to performance are explicit in the performance criteria of this unit of competency.</w:t>
      </w:r>
    </w:p>
    <w:p w14:paraId="09FCA259" w14:textId="77777777" w:rsidR="008F03C7" w:rsidRPr="00A55D68" w:rsidRDefault="00AD5C3F" w:rsidP="00A55D68">
      <w:pPr>
        <w:pStyle w:val="Heading1"/>
      </w:pPr>
      <w:bookmarkStart w:id="4" w:name="O_815277"/>
      <w:bookmarkEnd w:id="4"/>
      <w:r w:rsidRPr="00A55D68">
        <w:t>Unit Mapping Information</w:t>
      </w:r>
    </w:p>
    <w:p w14:paraId="43757C69" w14:textId="77777777" w:rsidR="008F03C7" w:rsidRPr="00A55D68" w:rsidRDefault="00AD5C3F" w:rsidP="00AD5C3F">
      <w:pPr>
        <w:pStyle w:val="BodyText"/>
      </w:pPr>
      <w:r w:rsidRPr="00A55D68">
        <w:t>No equivalent unit.</w:t>
      </w:r>
    </w:p>
    <w:p w14:paraId="7D40C647" w14:textId="77777777" w:rsidR="008F03C7" w:rsidRPr="00A55D68" w:rsidRDefault="00AD5C3F" w:rsidP="00A55D68">
      <w:pPr>
        <w:pStyle w:val="Heading1"/>
      </w:pPr>
      <w:bookmarkStart w:id="5" w:name="O_815284"/>
      <w:bookmarkEnd w:id="5"/>
      <w:r w:rsidRPr="00A55D68">
        <w:t>Links</w:t>
      </w:r>
    </w:p>
    <w:p w14:paraId="3626FF80" w14:textId="77777777" w:rsidR="008F03C7" w:rsidRPr="00A55D68" w:rsidRDefault="4D39AE33" w:rsidP="00AD5C3F">
      <w:pPr>
        <w:pStyle w:val="BodyText"/>
      </w:pPr>
      <w:r>
        <w:t xml:space="preserve">Companion Volume implementation guides are found in </w:t>
      </w:r>
      <w:proofErr w:type="spellStart"/>
      <w:r>
        <w:t>VETNet</w:t>
      </w:r>
      <w:proofErr w:type="spellEnd"/>
      <w:r>
        <w:t xml:space="preserve"> - </w:t>
      </w:r>
      <w:hyperlink r:id="rId16" w:history="1">
        <w:r w:rsidR="00AD5C3F" w:rsidRPr="428C77B4">
          <w:rPr>
            <w:rStyle w:val="Hyperlink"/>
          </w:rPr>
          <w:t>https://vetnet.gov.au/Pages/TrainingDocs.aspx?q=5e0c25cc-3d9d-4b43-80d3-bd22cc4f1e53</w:t>
        </w:r>
      </w:hyperlink>
    </w:p>
    <w:p w14:paraId="72405FB7" w14:textId="77777777" w:rsidR="002C0C86" w:rsidRDefault="002C0C86" w:rsidP="00A55D68">
      <w:pPr>
        <w:sectPr w:rsidR="002C0C86" w:rsidSect="00A55D68">
          <w:headerReference w:type="default" r:id="rId17"/>
          <w:footerReference w:type="default" r:id="rId18"/>
          <w:pgSz w:w="11908" w:h="16833"/>
          <w:pgMar w:top="1702" w:right="1418" w:bottom="1702" w:left="1418" w:header="992" w:footer="992" w:gutter="0"/>
          <w:cols w:space="720"/>
          <w:noEndnote/>
          <w:docGrid w:linePitch="299"/>
        </w:sectPr>
      </w:pPr>
    </w:p>
    <w:p w14:paraId="75DF00DA" w14:textId="17B3EB35" w:rsidR="002C0C86" w:rsidRPr="007F1C4F" w:rsidRDefault="000D17A7" w:rsidP="002C0C86">
      <w:pPr>
        <w:pStyle w:val="SuperHeading"/>
      </w:pPr>
      <w:r>
        <w:rPr>
          <w:noProof/>
        </w:rPr>
        <w:lastRenderedPageBreak/>
        <mc:AlternateContent>
          <mc:Choice Requires="wps">
            <w:drawing>
              <wp:anchor distT="0" distB="0" distL="114300" distR="114300" simplePos="0" relativeHeight="251663360" behindDoc="1" locked="0" layoutInCell="1" allowOverlap="1" wp14:anchorId="6C5315EF" wp14:editId="21A45890">
                <wp:simplePos x="0" y="0"/>
                <wp:positionH relativeFrom="page">
                  <wp:posOffset>1270000</wp:posOffset>
                </wp:positionH>
                <wp:positionV relativeFrom="page">
                  <wp:posOffset>2540000</wp:posOffset>
                </wp:positionV>
                <wp:extent cx="5080000" cy="1270000"/>
                <wp:effectExtent l="0" t="0" r="0" b="0"/>
                <wp:wrapNone/>
                <wp:docPr id="2134300881"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74A6765" w14:textId="38E65D9C" w:rsidR="000D17A7" w:rsidRPr="000D17A7" w:rsidRDefault="000D17A7" w:rsidP="000D17A7">
                            <w:pPr>
                              <w:jc w:val="center"/>
                              <w:rPr>
                                <w:rFonts w:ascii="Arial" w:hAnsi="Arial" w:cs="Arial"/>
                                <w:b/>
                                <w:color w:val="B4B4B4"/>
                                <w:sz w:val="180"/>
                              </w:rPr>
                            </w:pPr>
                            <w:r w:rsidRPr="000D17A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5315EF"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74A6765" w14:textId="38E65D9C" w:rsidR="000D17A7" w:rsidRPr="000D17A7" w:rsidRDefault="000D17A7" w:rsidP="000D17A7">
                      <w:pPr>
                        <w:jc w:val="center"/>
                        <w:rPr>
                          <w:rFonts w:ascii="Arial" w:hAnsi="Arial" w:cs="Arial"/>
                          <w:b/>
                          <w:color w:val="B4B4B4"/>
                          <w:sz w:val="180"/>
                        </w:rPr>
                      </w:pPr>
                      <w:r w:rsidRPr="000D17A7">
                        <w:rPr>
                          <w:rFonts w:ascii="Arial" w:hAnsi="Arial" w:cs="Arial"/>
                          <w:b/>
                          <w:color w:val="B4B4B4"/>
                          <w:sz w:val="180"/>
                        </w:rPr>
                        <w:t>DRAFT</w:t>
                      </w:r>
                    </w:p>
                  </w:txbxContent>
                </v:textbox>
                <w10:wrap anchorx="page" anchory="page"/>
              </v:shape>
            </w:pict>
          </mc:Fallback>
        </mc:AlternateContent>
      </w:r>
      <w:r w:rsidR="002C0C86" w:rsidRPr="007F1C4F">
        <w:t>Assessment Requirements for CHCGRP002 Plan and conduct group activities</w:t>
      </w:r>
    </w:p>
    <w:p w14:paraId="073097D8" w14:textId="77777777" w:rsidR="002C0C86" w:rsidRPr="007F1C4F" w:rsidRDefault="002C0C86" w:rsidP="002C0C86">
      <w:pPr>
        <w:pStyle w:val="Heading1"/>
      </w:pPr>
      <w:bookmarkStart w:id="6" w:name="O_815279"/>
      <w:bookmarkEnd w:id="6"/>
      <w:r w:rsidRPr="007F1C4F">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2C0C86" w14:paraId="304C7FAC"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E3DFB7A" w14:textId="77777777" w:rsidR="002C0C86" w:rsidRPr="007F1C4F" w:rsidRDefault="002C0C86" w:rsidP="00E83BA5">
            <w:pPr>
              <w:pStyle w:val="BodyText"/>
            </w:pPr>
            <w:r w:rsidRPr="007F1C4F">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AE5787F" w14:textId="77777777" w:rsidR="002C0C86" w:rsidRDefault="002C0C86" w:rsidP="00E83BA5">
            <w:pPr>
              <w:pStyle w:val="BodyText"/>
              <w:rPr>
                <w:lang w:val="en-NZ"/>
              </w:rPr>
            </w:pPr>
            <w:r w:rsidRPr="007F1C4F">
              <w:rPr>
                <w:rStyle w:val="SpecialBold"/>
              </w:rPr>
              <w:t>Comments</w:t>
            </w:r>
          </w:p>
        </w:tc>
      </w:tr>
      <w:tr w:rsidR="002C0C86" w14:paraId="42ACBCE5" w14:textId="77777777" w:rsidTr="00E83BA5">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1CAB3AB" w14:textId="77777777" w:rsidR="002C0C86" w:rsidRDefault="002C0C86" w:rsidP="000D17A7">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85B53DA" w14:textId="77777777" w:rsidR="002C0C86" w:rsidRDefault="002C0C86" w:rsidP="000D17A7">
            <w:pPr>
              <w:pStyle w:val="BodyText"/>
            </w:pPr>
            <w:r>
              <w:t>Minor changes.</w:t>
            </w:r>
          </w:p>
        </w:tc>
      </w:tr>
      <w:tr w:rsidR="002C0C86" w:rsidRPr="007F1C4F" w14:paraId="1FB55376"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7D780D8" w14:textId="77777777" w:rsidR="002C0C86" w:rsidRDefault="002C0C86" w:rsidP="00E83BA5">
            <w:pPr>
              <w:pStyle w:val="BodyText"/>
              <w:rPr>
                <w:lang w:val="en-NZ"/>
              </w:rPr>
            </w:pPr>
            <w:r w:rsidRPr="007F1C4F">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176CEA3" w14:textId="77777777" w:rsidR="002C0C86" w:rsidRPr="007F1C4F" w:rsidRDefault="002C0C86" w:rsidP="00E83BA5">
            <w:pPr>
              <w:pStyle w:val="BodyText"/>
            </w:pPr>
            <w:r w:rsidRPr="007F1C4F">
              <w:t xml:space="preserve">This version was released in </w:t>
            </w:r>
            <w:r w:rsidRPr="007F1C4F">
              <w:rPr>
                <w:rStyle w:val="Emphasis"/>
              </w:rPr>
              <w:t>CHC Community Services Training Package</w:t>
            </w:r>
            <w:r w:rsidRPr="007F1C4F">
              <w:t xml:space="preserve"> </w:t>
            </w:r>
            <w:r w:rsidRPr="007F1C4F">
              <w:rPr>
                <w:rStyle w:val="Emphasis"/>
              </w:rPr>
              <w:t>release 3.0</w:t>
            </w:r>
            <w:r w:rsidRPr="007F1C4F">
              <w:t xml:space="preserve"> and meets the requirements of the 2012 Standards for Training Packages.</w:t>
            </w:r>
          </w:p>
          <w:p w14:paraId="65E219E8" w14:textId="77777777" w:rsidR="002C0C86" w:rsidRPr="007F1C4F" w:rsidRDefault="002C0C86" w:rsidP="00E83BA5">
            <w:pPr>
              <w:pStyle w:val="BodyText"/>
            </w:pPr>
            <w:r w:rsidRPr="007F1C4F">
              <w:t>Significant changes to the elements and performance criteria. New evidence requirements for assessment including volume and frequency requirements. Significant change to knowledge evidence.</w:t>
            </w:r>
          </w:p>
          <w:p w14:paraId="2E08B931" w14:textId="77777777" w:rsidR="002C0C86" w:rsidRPr="007F1C4F" w:rsidRDefault="002C0C86" w:rsidP="00E83BA5">
            <w:pPr>
              <w:pStyle w:val="BodyText"/>
            </w:pPr>
            <w:r w:rsidRPr="007F1C4F">
              <w:t>Supersedes CHCGROUP403D</w:t>
            </w:r>
          </w:p>
        </w:tc>
      </w:tr>
    </w:tbl>
    <w:p w14:paraId="0A4F945C" w14:textId="77777777" w:rsidR="002C0C86" w:rsidRPr="007F1C4F" w:rsidRDefault="002C0C86" w:rsidP="002C0C86">
      <w:pPr>
        <w:pStyle w:val="BodyText"/>
      </w:pPr>
    </w:p>
    <w:p w14:paraId="29FB53A2" w14:textId="77777777" w:rsidR="002C0C86" w:rsidRPr="007F1C4F" w:rsidRDefault="002C0C86" w:rsidP="002C0C86">
      <w:pPr>
        <w:pStyle w:val="AllowPageBreak"/>
      </w:pPr>
    </w:p>
    <w:p w14:paraId="29C428E6" w14:textId="77777777" w:rsidR="002C0C86" w:rsidRPr="007F1C4F" w:rsidRDefault="002C0C86" w:rsidP="002C0C86">
      <w:pPr>
        <w:pStyle w:val="Heading1"/>
      </w:pPr>
      <w:bookmarkStart w:id="7" w:name="O_815280"/>
      <w:bookmarkEnd w:id="7"/>
      <w:r w:rsidRPr="007F1C4F">
        <w:t>Performance Evidence</w:t>
      </w:r>
    </w:p>
    <w:p w14:paraId="6561B820" w14:textId="77777777" w:rsidR="002C0C86" w:rsidRPr="007F1C4F" w:rsidRDefault="002C0C86" w:rsidP="002C0C86">
      <w:pPr>
        <w:pStyle w:val="BodyText"/>
      </w:pPr>
      <w:r w:rsidRPr="007F1C4F">
        <w:t>The candidate must show evidence of the ability to complete tasks outlined in elements and performance criteria of this unit, manage tasks and manage contingencies in the context of the job role. There must be evidence that the candidate has:</w:t>
      </w:r>
    </w:p>
    <w:p w14:paraId="70E182C8" w14:textId="56BA09A1" w:rsidR="002C0C86" w:rsidRPr="007F1C4F" w:rsidRDefault="002C0C86" w:rsidP="002C0C86">
      <w:pPr>
        <w:pStyle w:val="ListBullet"/>
      </w:pPr>
      <w:r>
        <w:t>planned and conducted at least 3 different group activities for groups with diverse participant profiles, including:</w:t>
      </w:r>
    </w:p>
    <w:p w14:paraId="166326B9" w14:textId="77777777" w:rsidR="002C0C86" w:rsidRPr="007F1C4F" w:rsidRDefault="002C0C86" w:rsidP="002C0C86">
      <w:pPr>
        <w:pStyle w:val="ListBullet2"/>
        <w:tabs>
          <w:tab w:val="clear" w:pos="1060"/>
        </w:tabs>
        <w:ind w:left="700" w:hanging="360"/>
      </w:pPr>
      <w:r w:rsidRPr="007F1C4F">
        <w:t>identified the following resource requirements:</w:t>
      </w:r>
    </w:p>
    <w:p w14:paraId="74D1489E" w14:textId="77777777" w:rsidR="002C0C86" w:rsidRPr="007F1C4F" w:rsidRDefault="002C0C86" w:rsidP="002C0C86">
      <w:pPr>
        <w:pStyle w:val="ListBullet3"/>
        <w:tabs>
          <w:tab w:val="clear" w:pos="360"/>
        </w:tabs>
      </w:pPr>
      <w:r w:rsidRPr="007F1C4F">
        <w:t xml:space="preserve">financial </w:t>
      </w:r>
    </w:p>
    <w:p w14:paraId="1BDBC532" w14:textId="77777777" w:rsidR="002C0C86" w:rsidRPr="007F1C4F" w:rsidRDefault="002C0C86" w:rsidP="002C0C86">
      <w:pPr>
        <w:pStyle w:val="ListBullet3"/>
        <w:tabs>
          <w:tab w:val="clear" w:pos="360"/>
        </w:tabs>
      </w:pPr>
      <w:r w:rsidRPr="007F1C4F">
        <w:t>human</w:t>
      </w:r>
    </w:p>
    <w:p w14:paraId="5928C2F0" w14:textId="77777777" w:rsidR="002C0C86" w:rsidRPr="007F1C4F" w:rsidRDefault="002C0C86" w:rsidP="002C0C86">
      <w:pPr>
        <w:pStyle w:val="ListBullet3"/>
        <w:tabs>
          <w:tab w:val="clear" w:pos="360"/>
        </w:tabs>
      </w:pPr>
      <w:r w:rsidRPr="007F1C4F">
        <w:t xml:space="preserve">physical </w:t>
      </w:r>
    </w:p>
    <w:p w14:paraId="0BCB5EBC" w14:textId="77777777" w:rsidR="002C0C86" w:rsidRPr="007F1C4F" w:rsidRDefault="002C0C86" w:rsidP="002C0C86">
      <w:pPr>
        <w:pStyle w:val="ListBullet2"/>
        <w:tabs>
          <w:tab w:val="clear" w:pos="1060"/>
        </w:tabs>
        <w:ind w:left="700" w:hanging="360"/>
      </w:pPr>
      <w:r w:rsidRPr="007F1C4F">
        <w:t>worked collaboratively with groups to plan activities</w:t>
      </w:r>
    </w:p>
    <w:p w14:paraId="13FE1B35" w14:textId="77777777" w:rsidR="002C0C86" w:rsidRPr="007F1C4F" w:rsidRDefault="002C0C86" w:rsidP="002C0C86">
      <w:pPr>
        <w:pStyle w:val="ListBullet"/>
      </w:pPr>
      <w:r w:rsidRPr="007F1C4F">
        <w:t>facilitated at least 3 different group sessions, each with a minimum group size of 5 people, using the following communication and interpersonal skills:</w:t>
      </w:r>
    </w:p>
    <w:p w14:paraId="1666699E" w14:textId="77777777" w:rsidR="002C0C86" w:rsidRPr="007F1C4F" w:rsidRDefault="002C0C86" w:rsidP="002C0C86">
      <w:pPr>
        <w:pStyle w:val="ListBullet2"/>
        <w:tabs>
          <w:tab w:val="clear" w:pos="1060"/>
        </w:tabs>
        <w:ind w:left="700" w:hanging="360"/>
      </w:pPr>
      <w:r w:rsidRPr="007F1C4F">
        <w:t>listening</w:t>
      </w:r>
    </w:p>
    <w:p w14:paraId="71EE9010" w14:textId="77777777" w:rsidR="002C0C86" w:rsidRPr="007F1C4F" w:rsidRDefault="002C0C86" w:rsidP="002C0C86">
      <w:pPr>
        <w:pStyle w:val="ListBullet2"/>
        <w:tabs>
          <w:tab w:val="clear" w:pos="1060"/>
        </w:tabs>
        <w:ind w:left="700" w:hanging="360"/>
      </w:pPr>
      <w:r w:rsidRPr="007F1C4F">
        <w:t>questioning</w:t>
      </w:r>
    </w:p>
    <w:p w14:paraId="6819A275" w14:textId="77777777" w:rsidR="002C0C86" w:rsidRPr="007F1C4F" w:rsidRDefault="002C0C86" w:rsidP="002C0C86">
      <w:pPr>
        <w:pStyle w:val="ListBullet2"/>
        <w:tabs>
          <w:tab w:val="clear" w:pos="1060"/>
        </w:tabs>
        <w:ind w:left="700" w:hanging="360"/>
      </w:pPr>
      <w:r w:rsidRPr="007F1C4F">
        <w:t>effective non-verbal communication</w:t>
      </w:r>
    </w:p>
    <w:p w14:paraId="3A7A4AE1" w14:textId="77777777" w:rsidR="002C0C86" w:rsidRPr="007F1C4F" w:rsidRDefault="002C0C86" w:rsidP="002C0C86">
      <w:pPr>
        <w:pStyle w:val="ListBullet2"/>
        <w:tabs>
          <w:tab w:val="clear" w:pos="1060"/>
        </w:tabs>
        <w:ind w:left="700" w:hanging="360"/>
      </w:pPr>
      <w:r w:rsidRPr="007F1C4F">
        <w:t>empathetic responding</w:t>
      </w:r>
    </w:p>
    <w:p w14:paraId="0097748E" w14:textId="77777777" w:rsidR="002C0C86" w:rsidRPr="007F1C4F" w:rsidRDefault="002C0C86" w:rsidP="002C0C86">
      <w:pPr>
        <w:pStyle w:val="ListBullet2"/>
        <w:tabs>
          <w:tab w:val="clear" w:pos="1060"/>
        </w:tabs>
        <w:ind w:left="700" w:hanging="360"/>
      </w:pPr>
      <w:r w:rsidRPr="007F1C4F">
        <w:t>paraphrasing</w:t>
      </w:r>
    </w:p>
    <w:p w14:paraId="4D5F24C1" w14:textId="77777777" w:rsidR="002C0C86" w:rsidRPr="007F1C4F" w:rsidRDefault="002C0C86" w:rsidP="002C0C86">
      <w:pPr>
        <w:pStyle w:val="ListBullet2"/>
        <w:tabs>
          <w:tab w:val="clear" w:pos="1060"/>
        </w:tabs>
        <w:ind w:left="700" w:hanging="360"/>
      </w:pPr>
      <w:r w:rsidRPr="007F1C4F">
        <w:t>summarising</w:t>
      </w:r>
    </w:p>
    <w:p w14:paraId="5611F0A8" w14:textId="77777777" w:rsidR="002C0C86" w:rsidRPr="007F1C4F" w:rsidRDefault="002C0C86" w:rsidP="002C0C86">
      <w:pPr>
        <w:pStyle w:val="ListBullet2"/>
        <w:tabs>
          <w:tab w:val="clear" w:pos="1060"/>
        </w:tabs>
        <w:ind w:left="700" w:hanging="360"/>
      </w:pPr>
      <w:r w:rsidRPr="007F1C4F">
        <w:t>negotiation</w:t>
      </w:r>
    </w:p>
    <w:p w14:paraId="094A3B98" w14:textId="77777777" w:rsidR="002C0C86" w:rsidRPr="007F1C4F" w:rsidRDefault="002C0C86" w:rsidP="002C0C86">
      <w:pPr>
        <w:pStyle w:val="ListBullet2"/>
        <w:tabs>
          <w:tab w:val="clear" w:pos="1060"/>
        </w:tabs>
        <w:ind w:left="700" w:hanging="360"/>
      </w:pPr>
      <w:r w:rsidRPr="007F1C4F">
        <w:t>techniques for maintaining group cohesion</w:t>
      </w:r>
    </w:p>
    <w:p w14:paraId="7FDCF288" w14:textId="7AE364F5" w:rsidR="002C0C86" w:rsidRPr="007F1C4F" w:rsidRDefault="000D17A7" w:rsidP="002C0C86">
      <w:pPr>
        <w:pStyle w:val="ListBullet2"/>
        <w:tabs>
          <w:tab w:val="clear" w:pos="1060"/>
        </w:tabs>
        <w:ind w:left="700" w:hanging="360"/>
      </w:pPr>
      <w:r>
        <w:rPr>
          <w:noProof/>
        </w:rPr>
        <w:lastRenderedPageBreak/>
        <mc:AlternateContent>
          <mc:Choice Requires="wps">
            <w:drawing>
              <wp:anchor distT="0" distB="0" distL="114300" distR="114300" simplePos="0" relativeHeight="251664384" behindDoc="1" locked="0" layoutInCell="1" allowOverlap="1" wp14:anchorId="00A4FB53" wp14:editId="52219A0B">
                <wp:simplePos x="0" y="0"/>
                <wp:positionH relativeFrom="page">
                  <wp:posOffset>1270000</wp:posOffset>
                </wp:positionH>
                <wp:positionV relativeFrom="page">
                  <wp:posOffset>2540000</wp:posOffset>
                </wp:positionV>
                <wp:extent cx="5080000" cy="1270000"/>
                <wp:effectExtent l="0" t="0" r="0" b="0"/>
                <wp:wrapNone/>
                <wp:docPr id="680116623"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5EAE601" w14:textId="6E1F8264" w:rsidR="000D17A7" w:rsidRPr="000D17A7" w:rsidRDefault="000D17A7" w:rsidP="000D17A7">
                            <w:pPr>
                              <w:jc w:val="center"/>
                              <w:rPr>
                                <w:rFonts w:ascii="Arial" w:hAnsi="Arial" w:cs="Arial"/>
                                <w:b/>
                                <w:color w:val="B4B4B4"/>
                                <w:sz w:val="180"/>
                              </w:rPr>
                            </w:pPr>
                            <w:r w:rsidRPr="000D17A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A4FB53"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35EAE601" w14:textId="6E1F8264" w:rsidR="000D17A7" w:rsidRPr="000D17A7" w:rsidRDefault="000D17A7" w:rsidP="000D17A7">
                      <w:pPr>
                        <w:jc w:val="center"/>
                        <w:rPr>
                          <w:rFonts w:ascii="Arial" w:hAnsi="Arial" w:cs="Arial"/>
                          <w:b/>
                          <w:color w:val="B4B4B4"/>
                          <w:sz w:val="180"/>
                        </w:rPr>
                      </w:pPr>
                      <w:r w:rsidRPr="000D17A7">
                        <w:rPr>
                          <w:rFonts w:ascii="Arial" w:hAnsi="Arial" w:cs="Arial"/>
                          <w:b/>
                          <w:color w:val="B4B4B4"/>
                          <w:sz w:val="180"/>
                        </w:rPr>
                        <w:t>DRAFT</w:t>
                      </w:r>
                    </w:p>
                  </w:txbxContent>
                </v:textbox>
                <w10:wrap anchorx="page" anchory="page"/>
              </v:shape>
            </w:pict>
          </mc:Fallback>
        </mc:AlternateContent>
      </w:r>
      <w:r w:rsidR="002C0C86">
        <w:t>conflict resolution</w:t>
      </w:r>
    </w:p>
    <w:p w14:paraId="5A515413" w14:textId="77777777" w:rsidR="002C0C86" w:rsidRPr="007F1C4F" w:rsidRDefault="002C0C86" w:rsidP="002C0C86">
      <w:pPr>
        <w:pStyle w:val="AllowPageBreak"/>
      </w:pPr>
    </w:p>
    <w:p w14:paraId="7D1342BA" w14:textId="77777777" w:rsidR="002C0C86" w:rsidRPr="007F1C4F" w:rsidRDefault="002C0C86" w:rsidP="002C0C86">
      <w:pPr>
        <w:pStyle w:val="Heading1"/>
      </w:pPr>
      <w:bookmarkStart w:id="8" w:name="O_815281"/>
      <w:bookmarkEnd w:id="8"/>
      <w:r w:rsidRPr="007F1C4F">
        <w:t>Knowledge Evidence</w:t>
      </w:r>
    </w:p>
    <w:p w14:paraId="66F3D400" w14:textId="77777777" w:rsidR="002C0C86" w:rsidRPr="007F1C4F" w:rsidRDefault="002C0C86" w:rsidP="002C0C86">
      <w:pPr>
        <w:pStyle w:val="BodyText"/>
      </w:pPr>
      <w:r w:rsidRPr="007F1C4F">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3318FC90" w14:textId="1CE724DA" w:rsidR="002C0C86" w:rsidRPr="007F1C4F" w:rsidRDefault="002C0C86" w:rsidP="002C0C86">
      <w:pPr>
        <w:pStyle w:val="ListBullet"/>
      </w:pPr>
      <w:r>
        <w:t>legal and ethical considerations for group work, and how these are applied in organisations and individual practice:</w:t>
      </w:r>
    </w:p>
    <w:p w14:paraId="609DDDC1" w14:textId="77777777" w:rsidR="002C0C86" w:rsidRPr="007F1C4F" w:rsidRDefault="002C0C86" w:rsidP="002C0C86">
      <w:pPr>
        <w:pStyle w:val="ListBullet2"/>
        <w:tabs>
          <w:tab w:val="clear" w:pos="1060"/>
        </w:tabs>
        <w:ind w:left="700" w:hanging="360"/>
      </w:pPr>
      <w:r w:rsidRPr="007F1C4F">
        <w:t xml:space="preserve">codes of conduct </w:t>
      </w:r>
    </w:p>
    <w:p w14:paraId="23510CDB" w14:textId="77777777" w:rsidR="002C0C86" w:rsidRPr="007F1C4F" w:rsidRDefault="002C0C86" w:rsidP="002C0C86">
      <w:pPr>
        <w:pStyle w:val="ListBullet2"/>
        <w:tabs>
          <w:tab w:val="clear" w:pos="1060"/>
        </w:tabs>
        <w:ind w:left="700" w:hanging="360"/>
      </w:pPr>
      <w:r w:rsidRPr="007F1C4F">
        <w:t>discrimination</w:t>
      </w:r>
    </w:p>
    <w:p w14:paraId="7766FBEE" w14:textId="77777777" w:rsidR="002C0C86" w:rsidRPr="007F1C4F" w:rsidRDefault="002C0C86" w:rsidP="002C0C86">
      <w:pPr>
        <w:pStyle w:val="ListBullet2"/>
        <w:tabs>
          <w:tab w:val="clear" w:pos="1060"/>
        </w:tabs>
        <w:ind w:left="700" w:hanging="360"/>
      </w:pPr>
      <w:r w:rsidRPr="007F1C4F">
        <w:t xml:space="preserve">duty of care </w:t>
      </w:r>
    </w:p>
    <w:p w14:paraId="44DBD983" w14:textId="77777777" w:rsidR="002C0C86" w:rsidRPr="007F1C4F" w:rsidRDefault="002C0C86" w:rsidP="002C0C86">
      <w:pPr>
        <w:pStyle w:val="ListBullet2"/>
        <w:tabs>
          <w:tab w:val="clear" w:pos="1060"/>
        </w:tabs>
        <w:ind w:left="700" w:hanging="360"/>
      </w:pPr>
      <w:r w:rsidRPr="007F1C4F">
        <w:t xml:space="preserve">mandatory reporting </w:t>
      </w:r>
    </w:p>
    <w:p w14:paraId="413460C3" w14:textId="77777777" w:rsidR="002C0C86" w:rsidRPr="007F1C4F" w:rsidRDefault="002C0C86" w:rsidP="002C0C86">
      <w:pPr>
        <w:pStyle w:val="ListBullet2"/>
        <w:tabs>
          <w:tab w:val="clear" w:pos="1060"/>
        </w:tabs>
        <w:ind w:left="700" w:hanging="360"/>
      </w:pPr>
      <w:r w:rsidRPr="007F1C4F">
        <w:t>privacy, confidentiality and disclosure</w:t>
      </w:r>
    </w:p>
    <w:p w14:paraId="11710171" w14:textId="77777777" w:rsidR="002C0C86" w:rsidRPr="007F1C4F" w:rsidRDefault="002C0C86" w:rsidP="002C0C86">
      <w:pPr>
        <w:pStyle w:val="ListBullet2"/>
        <w:tabs>
          <w:tab w:val="clear" w:pos="1060"/>
        </w:tabs>
        <w:ind w:left="700" w:hanging="360"/>
      </w:pPr>
      <w:r w:rsidRPr="007F1C4F">
        <w:t xml:space="preserve">records management </w:t>
      </w:r>
    </w:p>
    <w:p w14:paraId="37511568" w14:textId="77777777" w:rsidR="002C0C86" w:rsidRPr="007F1C4F" w:rsidRDefault="002C0C86" w:rsidP="002C0C86">
      <w:pPr>
        <w:pStyle w:val="ListBullet2"/>
        <w:tabs>
          <w:tab w:val="clear" w:pos="1060"/>
        </w:tabs>
        <w:ind w:left="700" w:hanging="360"/>
      </w:pPr>
      <w:r w:rsidRPr="007F1C4F">
        <w:t>work role boundaries – responsibilities and limitations</w:t>
      </w:r>
    </w:p>
    <w:p w14:paraId="3CAF09F4" w14:textId="77777777" w:rsidR="002C0C86" w:rsidRPr="007F1C4F" w:rsidRDefault="002C0C86" w:rsidP="002C0C86">
      <w:pPr>
        <w:pStyle w:val="ListBullet2"/>
        <w:tabs>
          <w:tab w:val="clear" w:pos="1060"/>
        </w:tabs>
        <w:ind w:left="700" w:hanging="360"/>
      </w:pPr>
      <w:r w:rsidRPr="007F1C4F">
        <w:t>work health and safety</w:t>
      </w:r>
    </w:p>
    <w:p w14:paraId="221DA0F2" w14:textId="77777777" w:rsidR="002C0C86" w:rsidRPr="007F1C4F" w:rsidRDefault="002C0C86" w:rsidP="002C0C86">
      <w:pPr>
        <w:pStyle w:val="ListBullet"/>
      </w:pPr>
      <w:r w:rsidRPr="007F1C4F">
        <w:t>principles and processes of strengths-based practice</w:t>
      </w:r>
    </w:p>
    <w:p w14:paraId="65B42C71" w14:textId="77777777" w:rsidR="002C0C86" w:rsidRPr="007F1C4F" w:rsidRDefault="002C0C86" w:rsidP="002C0C86">
      <w:pPr>
        <w:pStyle w:val="ListBullet"/>
      </w:pPr>
      <w:r w:rsidRPr="007F1C4F">
        <w:t>types and purposes of groups in the community services context</w:t>
      </w:r>
    </w:p>
    <w:p w14:paraId="4C19E4A9" w14:textId="77777777" w:rsidR="002C0C86" w:rsidRPr="007F1C4F" w:rsidRDefault="002C0C86" w:rsidP="002C0C86">
      <w:pPr>
        <w:pStyle w:val="ListBullet"/>
      </w:pPr>
      <w:r w:rsidRPr="007F1C4F">
        <w:t>types of resources required for group activities, including:</w:t>
      </w:r>
    </w:p>
    <w:p w14:paraId="1865F9AB" w14:textId="77777777" w:rsidR="002C0C86" w:rsidRPr="007F1C4F" w:rsidRDefault="002C0C86" w:rsidP="002C0C86">
      <w:pPr>
        <w:pStyle w:val="ListBullet2"/>
        <w:tabs>
          <w:tab w:val="clear" w:pos="1060"/>
        </w:tabs>
        <w:ind w:left="700" w:hanging="360"/>
      </w:pPr>
      <w:r w:rsidRPr="007F1C4F">
        <w:t>venues</w:t>
      </w:r>
    </w:p>
    <w:p w14:paraId="1B27D988" w14:textId="77777777" w:rsidR="002C0C86" w:rsidRPr="007F1C4F" w:rsidRDefault="002C0C86" w:rsidP="002C0C86">
      <w:pPr>
        <w:pStyle w:val="ListBullet2"/>
        <w:tabs>
          <w:tab w:val="clear" w:pos="1060"/>
        </w:tabs>
        <w:ind w:left="700" w:hanging="360"/>
      </w:pPr>
      <w:r w:rsidRPr="007F1C4F">
        <w:t>equipment</w:t>
      </w:r>
    </w:p>
    <w:p w14:paraId="62D10A06" w14:textId="77777777" w:rsidR="002C0C86" w:rsidRPr="007F1C4F" w:rsidRDefault="002C0C86" w:rsidP="002C0C86">
      <w:pPr>
        <w:pStyle w:val="ListBullet2"/>
        <w:tabs>
          <w:tab w:val="clear" w:pos="1060"/>
        </w:tabs>
        <w:ind w:left="700" w:hanging="360"/>
      </w:pPr>
      <w:r w:rsidRPr="007F1C4F">
        <w:t>information materials</w:t>
      </w:r>
    </w:p>
    <w:p w14:paraId="087A7D4C" w14:textId="77777777" w:rsidR="002C0C86" w:rsidRPr="007F1C4F" w:rsidRDefault="002C0C86" w:rsidP="002C0C86">
      <w:pPr>
        <w:pStyle w:val="ListBullet2"/>
        <w:tabs>
          <w:tab w:val="clear" w:pos="1060"/>
        </w:tabs>
        <w:ind w:left="700" w:hanging="360"/>
      </w:pPr>
      <w:r w:rsidRPr="007F1C4F">
        <w:t>administrative support</w:t>
      </w:r>
    </w:p>
    <w:p w14:paraId="5E257C6A" w14:textId="77777777" w:rsidR="002C0C86" w:rsidRPr="007F1C4F" w:rsidRDefault="002C0C86" w:rsidP="002C0C86">
      <w:pPr>
        <w:pStyle w:val="ListBullet2"/>
        <w:tabs>
          <w:tab w:val="clear" w:pos="1060"/>
        </w:tabs>
        <w:ind w:left="700" w:hanging="360"/>
      </w:pPr>
      <w:r w:rsidRPr="007F1C4F">
        <w:t>specialist expertise</w:t>
      </w:r>
    </w:p>
    <w:p w14:paraId="5F22C400" w14:textId="77777777" w:rsidR="002C0C86" w:rsidRPr="007F1C4F" w:rsidRDefault="002C0C86" w:rsidP="002C0C86">
      <w:pPr>
        <w:pStyle w:val="ListBullet"/>
      </w:pPr>
      <w:r w:rsidRPr="007F1C4F">
        <w:t>dynamics of groups and group behaviour</w:t>
      </w:r>
    </w:p>
    <w:p w14:paraId="53C61781" w14:textId="77777777" w:rsidR="002C0C86" w:rsidRPr="007F1C4F" w:rsidRDefault="002C0C86" w:rsidP="002C0C86">
      <w:pPr>
        <w:pStyle w:val="ListBullet"/>
      </w:pPr>
      <w:r w:rsidRPr="007F1C4F">
        <w:t>processes and techniques for engaging in, and managing group planning processes</w:t>
      </w:r>
    </w:p>
    <w:p w14:paraId="71809217" w14:textId="6A7D8E78" w:rsidR="002C0C86" w:rsidRPr="007F1C4F" w:rsidRDefault="002C0C86" w:rsidP="002C0C86">
      <w:pPr>
        <w:pStyle w:val="ListBullet"/>
      </w:pPr>
      <w:r>
        <w:t>communication techniques and how these are applied in working with groups, including:</w:t>
      </w:r>
    </w:p>
    <w:p w14:paraId="6C718193" w14:textId="77777777" w:rsidR="002C0C86" w:rsidRPr="007F1C4F" w:rsidRDefault="002C0C86" w:rsidP="002C0C86">
      <w:pPr>
        <w:pStyle w:val="ListBullet2"/>
        <w:tabs>
          <w:tab w:val="clear" w:pos="1060"/>
        </w:tabs>
        <w:ind w:left="700" w:hanging="360"/>
      </w:pPr>
      <w:r w:rsidRPr="007F1C4F">
        <w:t>collaboration</w:t>
      </w:r>
    </w:p>
    <w:p w14:paraId="5984E2F4" w14:textId="77777777" w:rsidR="002C0C86" w:rsidRPr="007F1C4F" w:rsidRDefault="002C0C86" w:rsidP="002C0C86">
      <w:pPr>
        <w:pStyle w:val="ListBullet2"/>
        <w:tabs>
          <w:tab w:val="clear" w:pos="1060"/>
        </w:tabs>
        <w:ind w:left="700" w:hanging="360"/>
      </w:pPr>
      <w:r w:rsidRPr="007F1C4F">
        <w:t xml:space="preserve">conflict resolution </w:t>
      </w:r>
    </w:p>
    <w:p w14:paraId="5A03A2E6" w14:textId="77777777" w:rsidR="002C0C86" w:rsidRPr="007F1C4F" w:rsidRDefault="002C0C86" w:rsidP="002C0C86">
      <w:pPr>
        <w:pStyle w:val="ListBullet2"/>
        <w:tabs>
          <w:tab w:val="clear" w:pos="1060"/>
        </w:tabs>
        <w:ind w:left="700" w:hanging="360"/>
      </w:pPr>
      <w:r w:rsidRPr="007F1C4F">
        <w:t>different styles of group leadership</w:t>
      </w:r>
    </w:p>
    <w:p w14:paraId="588D3FD9" w14:textId="77777777" w:rsidR="002C0C86" w:rsidRPr="007F1C4F" w:rsidRDefault="002C0C86" w:rsidP="002C0C86">
      <w:pPr>
        <w:pStyle w:val="ListBullet2"/>
        <w:tabs>
          <w:tab w:val="clear" w:pos="1060"/>
        </w:tabs>
        <w:ind w:left="700" w:hanging="360"/>
      </w:pPr>
      <w:r w:rsidRPr="007F1C4F">
        <w:t>effective non-verbal communication</w:t>
      </w:r>
    </w:p>
    <w:p w14:paraId="3DD7500F" w14:textId="77777777" w:rsidR="002C0C86" w:rsidRPr="007F1C4F" w:rsidRDefault="002C0C86" w:rsidP="002C0C86">
      <w:pPr>
        <w:pStyle w:val="ListBullet2"/>
        <w:tabs>
          <w:tab w:val="clear" w:pos="1060"/>
        </w:tabs>
        <w:ind w:left="700" w:hanging="360"/>
      </w:pPr>
      <w:r w:rsidRPr="007F1C4F">
        <w:t>empathetic responding</w:t>
      </w:r>
    </w:p>
    <w:p w14:paraId="08271C54" w14:textId="77777777" w:rsidR="002C0C86" w:rsidRPr="007F1C4F" w:rsidRDefault="002C0C86" w:rsidP="002C0C86">
      <w:pPr>
        <w:pStyle w:val="ListBullet2"/>
        <w:tabs>
          <w:tab w:val="clear" w:pos="1060"/>
        </w:tabs>
        <w:ind w:left="700" w:hanging="360"/>
      </w:pPr>
      <w:r w:rsidRPr="007F1C4F">
        <w:t>listening</w:t>
      </w:r>
    </w:p>
    <w:p w14:paraId="5F7683ED" w14:textId="77777777" w:rsidR="002C0C86" w:rsidRPr="007F1C4F" w:rsidRDefault="002C0C86" w:rsidP="002C0C86">
      <w:pPr>
        <w:pStyle w:val="ListBullet2"/>
        <w:tabs>
          <w:tab w:val="clear" w:pos="1060"/>
        </w:tabs>
        <w:ind w:left="700" w:hanging="360"/>
      </w:pPr>
      <w:r w:rsidRPr="007F1C4F">
        <w:t>negotiation</w:t>
      </w:r>
    </w:p>
    <w:p w14:paraId="60B00AE4" w14:textId="77777777" w:rsidR="002C0C86" w:rsidRPr="007F1C4F" w:rsidRDefault="002C0C86" w:rsidP="002C0C86">
      <w:pPr>
        <w:pStyle w:val="ListBullet2"/>
        <w:tabs>
          <w:tab w:val="clear" w:pos="1060"/>
        </w:tabs>
        <w:ind w:left="700" w:hanging="360"/>
      </w:pPr>
      <w:r w:rsidRPr="007F1C4F">
        <w:t>paraphrasing</w:t>
      </w:r>
    </w:p>
    <w:p w14:paraId="5C9EA6F7" w14:textId="77777777" w:rsidR="002C0C86" w:rsidRPr="007F1C4F" w:rsidRDefault="002C0C86" w:rsidP="002C0C86">
      <w:pPr>
        <w:pStyle w:val="ListBullet2"/>
        <w:tabs>
          <w:tab w:val="clear" w:pos="1060"/>
        </w:tabs>
        <w:ind w:left="700" w:hanging="360"/>
      </w:pPr>
      <w:r w:rsidRPr="007F1C4F">
        <w:t>questioning</w:t>
      </w:r>
    </w:p>
    <w:p w14:paraId="4D783F46" w14:textId="77777777" w:rsidR="002C0C86" w:rsidRPr="007F1C4F" w:rsidRDefault="002C0C86" w:rsidP="002C0C86">
      <w:pPr>
        <w:pStyle w:val="ListBullet2"/>
        <w:tabs>
          <w:tab w:val="clear" w:pos="1060"/>
        </w:tabs>
        <w:ind w:left="700" w:hanging="360"/>
      </w:pPr>
      <w:r w:rsidRPr="007F1C4F">
        <w:t>summarising</w:t>
      </w:r>
    </w:p>
    <w:p w14:paraId="19204FB3" w14:textId="77777777" w:rsidR="002C0C86" w:rsidRPr="007F1C4F" w:rsidRDefault="002C0C86" w:rsidP="002C0C86">
      <w:pPr>
        <w:pStyle w:val="ListBullet2"/>
        <w:tabs>
          <w:tab w:val="clear" w:pos="1060"/>
        </w:tabs>
        <w:ind w:left="700" w:hanging="360"/>
      </w:pPr>
      <w:r w:rsidRPr="007F1C4F">
        <w:t>techniques for maintaining group cohesion</w:t>
      </w:r>
    </w:p>
    <w:p w14:paraId="079E55C1" w14:textId="77777777" w:rsidR="002C0C86" w:rsidRPr="007F1C4F" w:rsidRDefault="002C0C86" w:rsidP="002C0C86">
      <w:pPr>
        <w:pStyle w:val="ListBullet"/>
      </w:pPr>
      <w:r w:rsidRPr="007F1C4F">
        <w:t>relevant models including stages of group development and stages of change</w:t>
      </w:r>
    </w:p>
    <w:p w14:paraId="604C8AC7" w14:textId="77777777" w:rsidR="002C0C86" w:rsidRPr="007F1C4F" w:rsidRDefault="002C0C86" w:rsidP="002C0C86">
      <w:pPr>
        <w:pStyle w:val="ListBullet"/>
      </w:pPr>
      <w:r w:rsidRPr="007F1C4F">
        <w:t>types of additional support that may be provided to groups, including:</w:t>
      </w:r>
    </w:p>
    <w:p w14:paraId="7374E0F0" w14:textId="530355CF" w:rsidR="002C0C86" w:rsidRPr="007F1C4F" w:rsidRDefault="000D17A7" w:rsidP="002C0C86">
      <w:pPr>
        <w:pStyle w:val="ListBullet2"/>
        <w:tabs>
          <w:tab w:val="clear" w:pos="1060"/>
        </w:tabs>
        <w:ind w:left="700" w:hanging="360"/>
      </w:pPr>
      <w:r>
        <w:rPr>
          <w:noProof/>
        </w:rPr>
        <w:lastRenderedPageBreak/>
        <mc:AlternateContent>
          <mc:Choice Requires="wps">
            <w:drawing>
              <wp:anchor distT="0" distB="0" distL="114300" distR="114300" simplePos="0" relativeHeight="251665408" behindDoc="1" locked="0" layoutInCell="1" allowOverlap="1" wp14:anchorId="41FFC176" wp14:editId="5365BEA5">
                <wp:simplePos x="0" y="0"/>
                <wp:positionH relativeFrom="page">
                  <wp:posOffset>1270000</wp:posOffset>
                </wp:positionH>
                <wp:positionV relativeFrom="page">
                  <wp:posOffset>2524760</wp:posOffset>
                </wp:positionV>
                <wp:extent cx="5080000" cy="1270000"/>
                <wp:effectExtent l="0" t="0" r="0" b="0"/>
                <wp:wrapNone/>
                <wp:docPr id="1563775474"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D1BBFA5" w14:textId="014F9331" w:rsidR="000D17A7" w:rsidRPr="000D17A7" w:rsidRDefault="000D17A7" w:rsidP="000D17A7">
                            <w:pPr>
                              <w:jc w:val="center"/>
                              <w:rPr>
                                <w:rFonts w:ascii="Arial" w:hAnsi="Arial" w:cs="Arial"/>
                                <w:b/>
                                <w:color w:val="B4B4B4"/>
                                <w:sz w:val="180"/>
                              </w:rPr>
                            </w:pPr>
                            <w:r w:rsidRPr="000D17A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FFC176" id="Watermark_Page_7" o:spid="_x0000_s1032" type="#_x0000_t202" style="position:absolute;left:0;text-align:left;margin-left:100pt;margin-top:198.8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" stroked="f" strokeweight=".5pt">
                <v:fill opacity="0"/>
                <o:lock v:ext="edit" aspectratio="t"/>
                <v:textbox>
                  <w:txbxContent>
                    <w:p w14:paraId="6D1BBFA5" w14:textId="014F9331" w:rsidR="000D17A7" w:rsidRPr="000D17A7" w:rsidRDefault="000D17A7" w:rsidP="000D17A7">
                      <w:pPr>
                        <w:jc w:val="center"/>
                        <w:rPr>
                          <w:rFonts w:ascii="Arial" w:hAnsi="Arial" w:cs="Arial"/>
                          <w:b/>
                          <w:color w:val="B4B4B4"/>
                          <w:sz w:val="180"/>
                        </w:rPr>
                      </w:pPr>
                      <w:r w:rsidRPr="000D17A7">
                        <w:rPr>
                          <w:rFonts w:ascii="Arial" w:hAnsi="Arial" w:cs="Arial"/>
                          <w:b/>
                          <w:color w:val="B4B4B4"/>
                          <w:sz w:val="180"/>
                        </w:rPr>
                        <w:t>DRAFT</w:t>
                      </w:r>
                    </w:p>
                  </w:txbxContent>
                </v:textbox>
                <w10:wrap anchorx="page" anchory="page"/>
              </v:shape>
            </w:pict>
          </mc:Fallback>
        </mc:AlternateContent>
      </w:r>
      <w:r w:rsidR="002C0C86" w:rsidRPr="007F1C4F">
        <w:t>information and resources (internal or external)</w:t>
      </w:r>
    </w:p>
    <w:p w14:paraId="65E63F90" w14:textId="77777777" w:rsidR="002C0C86" w:rsidRPr="007F1C4F" w:rsidRDefault="002C0C86" w:rsidP="002C0C86">
      <w:pPr>
        <w:pStyle w:val="ListBullet2"/>
        <w:tabs>
          <w:tab w:val="clear" w:pos="1060"/>
        </w:tabs>
        <w:ind w:left="700" w:hanging="360"/>
      </w:pPr>
      <w:r w:rsidRPr="007F1C4F">
        <w:t>individualised services</w:t>
      </w:r>
    </w:p>
    <w:p w14:paraId="4D215233" w14:textId="77777777" w:rsidR="002C0C86" w:rsidRPr="007F1C4F" w:rsidRDefault="002C0C86" w:rsidP="002C0C86">
      <w:pPr>
        <w:pStyle w:val="ListBullet2"/>
        <w:tabs>
          <w:tab w:val="clear" w:pos="1060"/>
        </w:tabs>
        <w:ind w:left="700" w:hanging="360"/>
      </w:pPr>
      <w:r w:rsidRPr="007F1C4F">
        <w:t>referrals to further support.</w:t>
      </w:r>
    </w:p>
    <w:p w14:paraId="125B5508" w14:textId="77777777" w:rsidR="002C0C86" w:rsidRPr="007F1C4F" w:rsidRDefault="002C0C86" w:rsidP="002C0C86">
      <w:pPr>
        <w:pStyle w:val="AllowPageBreak"/>
      </w:pPr>
    </w:p>
    <w:p w14:paraId="54D9D9F7" w14:textId="77777777" w:rsidR="002C0C86" w:rsidRPr="007F1C4F" w:rsidRDefault="002C0C86" w:rsidP="002C0C86">
      <w:pPr>
        <w:pStyle w:val="Heading1"/>
      </w:pPr>
      <w:bookmarkStart w:id="9" w:name="O_815282"/>
      <w:bookmarkEnd w:id="9"/>
      <w:r w:rsidRPr="007F1C4F">
        <w:t>Assessment Conditions</w:t>
      </w:r>
    </w:p>
    <w:p w14:paraId="448BAC33" w14:textId="77777777" w:rsidR="002C0C86" w:rsidRPr="007F1C4F" w:rsidRDefault="002C0C86" w:rsidP="002C0C86">
      <w:pPr>
        <w:pStyle w:val="BodyText"/>
      </w:pPr>
      <w:r w:rsidRPr="007F1C4F">
        <w:t xml:space="preserve">Skills must have been demonstrated in the workplace or in a simulated environment that reflects workplace conditions. The following conditions must be met for this unit: </w:t>
      </w:r>
    </w:p>
    <w:p w14:paraId="3D5A07B4" w14:textId="77777777" w:rsidR="002C0C86" w:rsidRPr="007F1C4F" w:rsidRDefault="002C0C86" w:rsidP="002C0C86">
      <w:pPr>
        <w:pStyle w:val="ListBullet"/>
      </w:pPr>
      <w:r w:rsidRPr="007F1C4F">
        <w:t xml:space="preserve">use of suitable facilities, equipment and resources, including: </w:t>
      </w:r>
    </w:p>
    <w:p w14:paraId="41E662CD" w14:textId="77777777" w:rsidR="002C0C86" w:rsidRPr="007F1C4F" w:rsidRDefault="002C0C86" w:rsidP="002C0C86">
      <w:pPr>
        <w:pStyle w:val="ListBullet2"/>
        <w:tabs>
          <w:tab w:val="clear" w:pos="1060"/>
        </w:tabs>
        <w:ind w:left="700" w:hanging="360"/>
      </w:pPr>
      <w:r w:rsidRPr="007F1C4F">
        <w:t>information about group needs</w:t>
      </w:r>
    </w:p>
    <w:p w14:paraId="3E692738" w14:textId="77777777" w:rsidR="002C0C86" w:rsidRPr="007F1C4F" w:rsidRDefault="002C0C86" w:rsidP="002C0C86">
      <w:pPr>
        <w:pStyle w:val="ListBullet2"/>
        <w:tabs>
          <w:tab w:val="clear" w:pos="1060"/>
        </w:tabs>
        <w:ind w:left="700" w:hanging="360"/>
      </w:pPr>
      <w:r w:rsidRPr="007F1C4F">
        <w:t>organisation policies and procedures</w:t>
      </w:r>
    </w:p>
    <w:p w14:paraId="63125387" w14:textId="6DCF722D" w:rsidR="002C0C86" w:rsidRPr="007F1C4F" w:rsidRDefault="002C0C86" w:rsidP="002C0C86">
      <w:pPr>
        <w:pStyle w:val="ListBullet"/>
      </w:pPr>
      <w:r>
        <w:t xml:space="preserve">modelling of industry operating conditions, including scenarios that involve groups of individuals </w:t>
      </w:r>
    </w:p>
    <w:p w14:paraId="511B471F" w14:textId="77777777" w:rsidR="002C0C86" w:rsidRPr="007F1C4F" w:rsidRDefault="002C0C86" w:rsidP="002C0C86">
      <w:pPr>
        <w:pStyle w:val="ListBullet2"/>
      </w:pPr>
      <w:r>
        <w:t>scenarios that involve groups comprising at least 5 people.</w:t>
      </w:r>
    </w:p>
    <w:p w14:paraId="1E844B60" w14:textId="77777777" w:rsidR="002C0C86" w:rsidRPr="007F1C4F" w:rsidRDefault="002C0C86" w:rsidP="002C0C86">
      <w:pPr>
        <w:pStyle w:val="BodyText"/>
      </w:pPr>
    </w:p>
    <w:p w14:paraId="544C76EB" w14:textId="0815E25A" w:rsidR="002C0C86" w:rsidRPr="007F1C4F" w:rsidRDefault="002C0C86" w:rsidP="002C0C86">
      <w:pPr>
        <w:pStyle w:val="BodyText"/>
      </w:pPr>
      <w:r>
        <w:t xml:space="preserve">Assessors must satisfy the </w:t>
      </w:r>
      <w:r w:rsidR="00C704DD">
        <w:t xml:space="preserve">current </w:t>
      </w:r>
      <w:r>
        <w:t>Standards for Registered Training Organisations (RTOs)/AQTF mandatory competency requirements for assessors.</w:t>
      </w:r>
    </w:p>
    <w:p w14:paraId="147AF56F" w14:textId="77777777" w:rsidR="002C0C86" w:rsidRPr="007F1C4F" w:rsidRDefault="002C0C86" w:rsidP="002C0C86">
      <w:pPr>
        <w:pStyle w:val="Heading1"/>
      </w:pPr>
      <w:bookmarkStart w:id="10" w:name="O_815285"/>
      <w:bookmarkEnd w:id="10"/>
      <w:r w:rsidRPr="007F1C4F">
        <w:t>Links</w:t>
      </w:r>
    </w:p>
    <w:p w14:paraId="4C26518E" w14:textId="77777777" w:rsidR="002C0C86" w:rsidRPr="007F1C4F" w:rsidRDefault="002C0C86" w:rsidP="002C0C86">
      <w:pPr>
        <w:pStyle w:val="BodyText"/>
      </w:pPr>
      <w:r>
        <w:t xml:space="preserve">Companion Volume implementation guides are found in </w:t>
      </w:r>
      <w:proofErr w:type="spellStart"/>
      <w:r>
        <w:t>VETNet</w:t>
      </w:r>
      <w:proofErr w:type="spellEnd"/>
      <w:r>
        <w:t xml:space="preserve"> - </w:t>
      </w:r>
      <w:hyperlink r:id="rId19" w:history="1">
        <w:r w:rsidRPr="428C77B4">
          <w:rPr>
            <w:rStyle w:val="Hyperlink"/>
          </w:rPr>
          <w:t>https://vetnet.gov.au/Pages/TrainingDocs.aspx?q=5e0c25cc-3d9d-4b43-80d3-bd22cc4f1e53</w:t>
        </w:r>
      </w:hyperlink>
    </w:p>
    <w:p w14:paraId="75139132" w14:textId="77777777" w:rsidR="002C0C86" w:rsidRPr="007F1C4F" w:rsidRDefault="002C0C86" w:rsidP="002C0C86"/>
    <w:p w14:paraId="0D0B940D" w14:textId="77777777" w:rsidR="008F03C7" w:rsidRPr="00A55D68" w:rsidRDefault="008F03C7" w:rsidP="00A55D68"/>
    <w:sectPr w:rsidR="008F03C7" w:rsidRPr="00A55D68" w:rsidSect="00A55D68">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E5018F" w14:textId="77777777" w:rsidR="006C7C78" w:rsidRDefault="006C7C78" w:rsidP="00A55D68">
      <w:r>
        <w:separator/>
      </w:r>
    </w:p>
  </w:endnote>
  <w:endnote w:type="continuationSeparator" w:id="0">
    <w:p w14:paraId="680D4993" w14:textId="77777777" w:rsidR="006C7C78" w:rsidRDefault="006C7C78" w:rsidP="00A55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E16B8" w14:textId="77777777" w:rsidR="000D17A7" w:rsidRDefault="000D17A7">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D6E35" w14:textId="77777777" w:rsidR="000D17A7" w:rsidRDefault="000D17A7">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9F6A4" w14:textId="77777777" w:rsidR="000D17A7" w:rsidRDefault="000D17A7">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757DE" w14:textId="4A5C075B" w:rsidR="00AD5C3F" w:rsidRDefault="00AD5C3F">
    <w:pPr>
      <w:pStyle w:val="Footer"/>
      <w:framePr w:wrap="around"/>
    </w:pPr>
    <w:fldSimple w:instr="DOCPROPERTY  Subject  \* MERGEFORMAT"/>
    <w:r w:rsidR="34F902A5">
      <w:t>Draft</w:t>
    </w:r>
    <w:r>
      <w:tab/>
    </w:r>
    <w:r w:rsidR="34F902A5">
      <w:t xml:space="preserve">Page </w:t>
    </w:r>
    <w:r w:rsidRPr="34F902A5">
      <w:rPr>
        <w:noProof/>
      </w:rPr>
      <w:fldChar w:fldCharType="begin"/>
    </w:r>
    <w:r>
      <w:instrText xml:space="preserve"> PAGE  \* Arabic  \* MERGEFORMAT </w:instrText>
    </w:r>
    <w:r w:rsidRPr="34F902A5">
      <w:fldChar w:fldCharType="separate"/>
    </w:r>
    <w:r w:rsidR="34F902A5" w:rsidRPr="34F902A5">
      <w:rPr>
        <w:noProof/>
      </w:rPr>
      <w:t>2</w:t>
    </w:r>
    <w:r w:rsidRPr="34F902A5">
      <w:rPr>
        <w:noProof/>
      </w:rPr>
      <w:fldChar w:fldCharType="end"/>
    </w:r>
    <w:r w:rsidR="34F902A5">
      <w:t xml:space="preserve"> of </w:t>
    </w:r>
    <w:r w:rsidRPr="34F902A5">
      <w:rPr>
        <w:noProof/>
      </w:rPr>
      <w:fldChar w:fldCharType="begin"/>
    </w:r>
    <w:r w:rsidRPr="34F902A5">
      <w:rPr>
        <w:noProof/>
      </w:rPr>
      <w:instrText xml:space="preserve"> NUMPAGES  \* Arabic  \* MERGEFORMAT </w:instrText>
    </w:r>
    <w:r w:rsidRPr="34F902A5">
      <w:rPr>
        <w:noProof/>
      </w:rPr>
      <w:fldChar w:fldCharType="separate"/>
    </w:r>
    <w:r w:rsidR="34F902A5" w:rsidRPr="34F902A5">
      <w:rPr>
        <w:noProof/>
      </w:rPr>
      <w:t>4</w:t>
    </w:r>
    <w:r w:rsidRPr="34F902A5">
      <w:rPr>
        <w:noProof/>
      </w:rPr>
      <w:fldChar w:fldCharType="end"/>
    </w:r>
  </w:p>
  <w:p w14:paraId="5C95EFB6" w14:textId="57CCEB16" w:rsidR="00AD5C3F" w:rsidRDefault="34F902A5" w:rsidP="00A55D68">
    <w:pPr>
      <w:pStyle w:val="Footer"/>
      <w:framePr w:wrap="around"/>
    </w:pPr>
    <w:r>
      <w:t xml:space="preserve">© Commonwealth of Australia, </w:t>
    </w:r>
    <w:r w:rsidR="00AD5C3F">
      <w:fldChar w:fldCharType="begin"/>
    </w:r>
    <w:r w:rsidR="00AD5C3F">
      <w:instrText xml:space="preserve"> DATE  \@ "yyyy"  \* MERGEFORMAT </w:instrText>
    </w:r>
    <w:r w:rsidR="00AD5C3F">
      <w:fldChar w:fldCharType="separate"/>
    </w:r>
    <w:r w:rsidR="00BF2449">
      <w:rPr>
        <w:noProof/>
      </w:rPr>
      <w:t>2025</w:t>
    </w:r>
    <w:r w:rsidR="00AD5C3F">
      <w:fldChar w:fldCharType="end"/>
    </w:r>
    <w:r w:rsidRPr="34F902A5">
      <w:rPr>
        <w:noProof/>
      </w:rPr>
      <w:t>5</w:t>
    </w:r>
    <w:r w:rsidR="00AD5C3F">
      <w:tab/>
    </w:r>
    <w:fldSimple w:instr="DOCPROPERTY  Author  \* MERGEFORMAT"/>
    <w:r>
      <w:t>HumanAbility</w:t>
    </w:r>
  </w:p>
  <w:p w14:paraId="53128261" w14:textId="77777777" w:rsidR="00AD5C3F" w:rsidRDefault="00AD5C3F" w:rsidP="00A55D68">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440385" w14:textId="77777777" w:rsidR="006C7C78" w:rsidRDefault="006C7C78" w:rsidP="00A55D68">
      <w:r>
        <w:separator/>
      </w:r>
    </w:p>
  </w:footnote>
  <w:footnote w:type="continuationSeparator" w:id="0">
    <w:p w14:paraId="3A9EB84E" w14:textId="77777777" w:rsidR="006C7C78" w:rsidRDefault="006C7C78" w:rsidP="00A55D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08C87" w14:textId="77777777" w:rsidR="000D17A7" w:rsidRDefault="000D17A7">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A66CA" w14:textId="77777777" w:rsidR="00AD5C3F" w:rsidRDefault="00AD5C3F"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12729805" wp14:editId="513EBBB3">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0E27B00A" w14:textId="77777777" w:rsidR="00A55D68" w:rsidRPr="00AD5C3F" w:rsidRDefault="00A55D68" w:rsidP="00AD5C3F">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239AE" w14:textId="77777777" w:rsidR="000D17A7" w:rsidRDefault="000D17A7">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C4177" w14:textId="77777777" w:rsidR="00AD5C3F" w:rsidRPr="002D2AF8" w:rsidRDefault="00AD5C3F" w:rsidP="00A55D68">
    <w:pPr>
      <w:pStyle w:val="Header"/>
      <w:framePr w:wrap="around"/>
    </w:pPr>
    <w:fldSimple w:instr="TITLE   \* MERGEFORMAT">
      <w:r>
        <w:t>CHCGRP002 Plan and conduct group activities</w:t>
      </w:r>
    </w:fldSimple>
    <w:r>
      <w:tab/>
      <w:t xml:space="preserve">Date this document was generated: </w:t>
    </w:r>
    <w:r>
      <w:fldChar w:fldCharType="begin"/>
    </w:r>
    <w:r>
      <w:instrText xml:space="preserve"> CREATEDATE  \@ "d MMMM yyyy"  \* MERGEFORMAT </w:instrText>
    </w:r>
    <w:r>
      <w:fldChar w:fldCharType="separate"/>
    </w:r>
    <w:r>
      <w:rPr>
        <w:noProof/>
      </w:rPr>
      <w:t>2 July 2023</w:t>
    </w:r>
    <w:r>
      <w:fldChar w:fldCharType="end"/>
    </w:r>
  </w:p>
  <w:p w14:paraId="4B99056E" w14:textId="77777777" w:rsidR="00AD5C3F" w:rsidRDefault="00AD5C3F" w:rsidP="00A55D68">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890313311">
    <w:abstractNumId w:val="4"/>
  </w:num>
  <w:num w:numId="2" w16cid:durableId="327828177">
    <w:abstractNumId w:val="3"/>
  </w:num>
  <w:num w:numId="3" w16cid:durableId="622923215">
    <w:abstractNumId w:val="2"/>
  </w:num>
  <w:num w:numId="4" w16cid:durableId="1532642633">
    <w:abstractNumId w:val="1"/>
  </w:num>
  <w:num w:numId="5" w16cid:durableId="706224132">
    <w:abstractNumId w:val="0"/>
  </w:num>
  <w:num w:numId="6" w16cid:durableId="1862547710">
    <w:abstractNumId w:val="11"/>
  </w:num>
  <w:num w:numId="7" w16cid:durableId="1186208662">
    <w:abstractNumId w:val="8"/>
  </w:num>
  <w:num w:numId="8" w16cid:durableId="1474374066">
    <w:abstractNumId w:val="12"/>
  </w:num>
  <w:num w:numId="9" w16cid:durableId="1638951865">
    <w:abstractNumId w:val="6"/>
  </w:num>
  <w:num w:numId="10" w16cid:durableId="726995131">
    <w:abstractNumId w:val="9"/>
  </w:num>
  <w:num w:numId="11" w16cid:durableId="937130131">
    <w:abstractNumId w:val="7"/>
  </w:num>
  <w:num w:numId="12" w16cid:durableId="453520063">
    <w:abstractNumId w:val="5"/>
  </w:num>
  <w:num w:numId="13" w16cid:durableId="1135207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D68"/>
    <w:rsid w:val="000D17A7"/>
    <w:rsid w:val="002C0C86"/>
    <w:rsid w:val="00371C5B"/>
    <w:rsid w:val="006C7C78"/>
    <w:rsid w:val="0070066A"/>
    <w:rsid w:val="00774EAA"/>
    <w:rsid w:val="008F03C7"/>
    <w:rsid w:val="009E62E3"/>
    <w:rsid w:val="00A55D68"/>
    <w:rsid w:val="00AD5C3F"/>
    <w:rsid w:val="00BA4391"/>
    <w:rsid w:val="00BF2449"/>
    <w:rsid w:val="00C704DD"/>
    <w:rsid w:val="00FD5A94"/>
    <w:rsid w:val="053652E0"/>
    <w:rsid w:val="05C75F91"/>
    <w:rsid w:val="0736DB6A"/>
    <w:rsid w:val="07FF89BD"/>
    <w:rsid w:val="08FE0CCB"/>
    <w:rsid w:val="0C789658"/>
    <w:rsid w:val="0F486160"/>
    <w:rsid w:val="1310E5B0"/>
    <w:rsid w:val="18329EB7"/>
    <w:rsid w:val="1D433DC5"/>
    <w:rsid w:val="1DED7BE2"/>
    <w:rsid w:val="202F0C9B"/>
    <w:rsid w:val="29799E42"/>
    <w:rsid w:val="2A9E8C12"/>
    <w:rsid w:val="2B8F2301"/>
    <w:rsid w:val="31AEB000"/>
    <w:rsid w:val="34001B34"/>
    <w:rsid w:val="34F902A5"/>
    <w:rsid w:val="3CFAEF31"/>
    <w:rsid w:val="3F5053F3"/>
    <w:rsid w:val="40E444FB"/>
    <w:rsid w:val="4232B0E9"/>
    <w:rsid w:val="423C3321"/>
    <w:rsid w:val="428C77B4"/>
    <w:rsid w:val="45D0D80C"/>
    <w:rsid w:val="46F35254"/>
    <w:rsid w:val="48C2FEC6"/>
    <w:rsid w:val="4A34665F"/>
    <w:rsid w:val="4D39AE33"/>
    <w:rsid w:val="51532DAB"/>
    <w:rsid w:val="54BE08A7"/>
    <w:rsid w:val="55B910B5"/>
    <w:rsid w:val="5D0E292B"/>
    <w:rsid w:val="61666209"/>
    <w:rsid w:val="6460965B"/>
    <w:rsid w:val="64F2385E"/>
    <w:rsid w:val="6693CACA"/>
    <w:rsid w:val="6939B502"/>
    <w:rsid w:val="69EE2F2B"/>
    <w:rsid w:val="6B38E1BD"/>
    <w:rsid w:val="6B84EA7E"/>
    <w:rsid w:val="6D78AE0E"/>
    <w:rsid w:val="6F727D41"/>
    <w:rsid w:val="702C9DE4"/>
    <w:rsid w:val="75ED76E8"/>
    <w:rsid w:val="7DEE1A4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2596FF7"/>
  <w14:defaultImageDpi w14:val="96"/>
  <w15:docId w15:val="{DD6E07FF-0331-41BB-8DBD-9A61583F8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5D68"/>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A55D68"/>
    <w:pPr>
      <w:spacing w:before="360" w:after="60"/>
      <w:outlineLvl w:val="0"/>
    </w:pPr>
    <w:rPr>
      <w:sz w:val="32"/>
    </w:rPr>
  </w:style>
  <w:style w:type="paragraph" w:styleId="Heading2">
    <w:name w:val="heading 2"/>
    <w:basedOn w:val="HeadingBase"/>
    <w:next w:val="BodyText"/>
    <w:link w:val="Heading2Char"/>
    <w:qFormat/>
    <w:rsid w:val="00A55D68"/>
    <w:pPr>
      <w:keepLines/>
      <w:spacing w:before="240" w:after="120"/>
      <w:outlineLvl w:val="1"/>
    </w:pPr>
    <w:rPr>
      <w:sz w:val="28"/>
      <w:szCs w:val="40"/>
    </w:rPr>
  </w:style>
  <w:style w:type="paragraph" w:styleId="Heading3">
    <w:name w:val="heading 3"/>
    <w:basedOn w:val="HeadingBase"/>
    <w:next w:val="BodyText"/>
    <w:link w:val="Heading3Char"/>
    <w:qFormat/>
    <w:rsid w:val="00A55D68"/>
    <w:pPr>
      <w:spacing w:before="180" w:after="120"/>
      <w:outlineLvl w:val="2"/>
    </w:pPr>
    <w:rPr>
      <w:spacing w:val="-10"/>
      <w:kern w:val="32"/>
    </w:rPr>
  </w:style>
  <w:style w:type="paragraph" w:styleId="Heading4">
    <w:name w:val="heading 4"/>
    <w:basedOn w:val="HeadingBase"/>
    <w:next w:val="BodyText"/>
    <w:link w:val="Heading4Char"/>
    <w:qFormat/>
    <w:rsid w:val="00A55D68"/>
    <w:pPr>
      <w:spacing w:before="160" w:after="120"/>
      <w:outlineLvl w:val="3"/>
    </w:pPr>
    <w:rPr>
      <w:sz w:val="22"/>
    </w:rPr>
  </w:style>
  <w:style w:type="paragraph" w:styleId="Heading5">
    <w:name w:val="heading 5"/>
    <w:basedOn w:val="HeadingBase"/>
    <w:next w:val="Normal"/>
    <w:link w:val="Heading5Char"/>
    <w:qFormat/>
    <w:rsid w:val="00A55D68"/>
    <w:pPr>
      <w:spacing w:before="80"/>
      <w:outlineLvl w:val="4"/>
    </w:pPr>
    <w:rPr>
      <w:color w:val="918585"/>
      <w:sz w:val="20"/>
    </w:rPr>
  </w:style>
  <w:style w:type="paragraph" w:styleId="Heading6">
    <w:name w:val="heading 6"/>
    <w:basedOn w:val="HeadingBase"/>
    <w:next w:val="Normal"/>
    <w:link w:val="Heading6Char"/>
    <w:qFormat/>
    <w:rsid w:val="00A55D68"/>
    <w:pPr>
      <w:spacing w:before="60"/>
      <w:outlineLvl w:val="5"/>
    </w:pPr>
    <w:rPr>
      <w:color w:val="918585"/>
      <w:sz w:val="20"/>
    </w:rPr>
  </w:style>
  <w:style w:type="paragraph" w:styleId="Heading7">
    <w:name w:val="heading 7"/>
    <w:basedOn w:val="Normal"/>
    <w:next w:val="Normal"/>
    <w:link w:val="Heading7Char"/>
    <w:qFormat/>
    <w:rsid w:val="00A55D68"/>
    <w:pPr>
      <w:ind w:left="720"/>
      <w:outlineLvl w:val="6"/>
    </w:pPr>
    <w:rPr>
      <w:i/>
    </w:rPr>
  </w:style>
  <w:style w:type="paragraph" w:styleId="Heading8">
    <w:name w:val="heading 8"/>
    <w:basedOn w:val="Normal"/>
    <w:next w:val="Normal"/>
    <w:link w:val="Heading8Char"/>
    <w:qFormat/>
    <w:rsid w:val="00A55D68"/>
    <w:pPr>
      <w:ind w:left="720"/>
      <w:outlineLvl w:val="7"/>
    </w:pPr>
    <w:rPr>
      <w:i/>
    </w:rPr>
  </w:style>
  <w:style w:type="paragraph" w:styleId="Heading9">
    <w:name w:val="heading 9"/>
    <w:basedOn w:val="Normal"/>
    <w:next w:val="Normal"/>
    <w:link w:val="Heading9Char"/>
    <w:qFormat/>
    <w:rsid w:val="00A55D68"/>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55D68"/>
    <w:rPr>
      <w:rFonts w:ascii="Times New Roman" w:eastAsia="Times New Roman" w:hAnsi="Times New Roman" w:cs="Times New Roman"/>
      <w:b/>
      <w:sz w:val="32"/>
      <w:szCs w:val="20"/>
      <w:lang w:eastAsia="en-US"/>
    </w:rPr>
  </w:style>
  <w:style w:type="paragraph" w:styleId="BodyText">
    <w:name w:val="Body Text"/>
    <w:basedOn w:val="Normal"/>
    <w:link w:val="BodyTextChar"/>
    <w:rsid w:val="00A55D68"/>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A55D68"/>
    <w:rPr>
      <w:rFonts w:ascii="Times New Roman" w:eastAsia="Times New Roman" w:hAnsi="Times New Roman" w:cs="Times New Roman"/>
      <w:sz w:val="24"/>
      <w:lang w:eastAsia="en-US"/>
    </w:rPr>
  </w:style>
  <w:style w:type="character" w:customStyle="1" w:styleId="SpecialBold">
    <w:name w:val="Special Bold"/>
    <w:basedOn w:val="DefaultParagraphFont"/>
    <w:rsid w:val="00A55D68"/>
    <w:rPr>
      <w:b/>
      <w:spacing w:val="0"/>
    </w:rPr>
  </w:style>
  <w:style w:type="character" w:styleId="Emphasis">
    <w:name w:val="Emphasis"/>
    <w:basedOn w:val="DefaultParagraphFont"/>
    <w:qFormat/>
    <w:rsid w:val="00A55D68"/>
    <w:rPr>
      <w:i/>
    </w:rPr>
  </w:style>
  <w:style w:type="paragraph" w:customStyle="1" w:styleId="SuperHeading">
    <w:name w:val="SuperHeading"/>
    <w:basedOn w:val="Normal"/>
    <w:rsid w:val="00A55D68"/>
    <w:pPr>
      <w:spacing w:before="240" w:after="120"/>
      <w:outlineLvl w:val="0"/>
    </w:pPr>
    <w:rPr>
      <w:rFonts w:ascii="Times New Roman" w:hAnsi="Times New Roman"/>
      <w:b/>
      <w:sz w:val="32"/>
    </w:rPr>
  </w:style>
  <w:style w:type="paragraph" w:customStyle="1" w:styleId="AllowPageBreak">
    <w:name w:val="AllowPageBreak"/>
    <w:rsid w:val="00A55D68"/>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A55D68"/>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A55D68"/>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A55D68"/>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A55D68"/>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A55D68"/>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A55D68"/>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A55D68"/>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A55D68"/>
    <w:rPr>
      <w:rFonts w:ascii="Courier New" w:eastAsia="Times New Roman" w:hAnsi="Courier New" w:cs="Times New Roman"/>
      <w:i/>
      <w:szCs w:val="20"/>
      <w:lang w:eastAsia="en-US"/>
    </w:rPr>
  </w:style>
  <w:style w:type="paragraph" w:customStyle="1" w:styleId="HeadingBase">
    <w:name w:val="Heading Base"/>
    <w:rsid w:val="00A55D68"/>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A55D68"/>
    <w:pPr>
      <w:tabs>
        <w:tab w:val="right" w:leader="dot" w:pos="9072"/>
      </w:tabs>
      <w:ind w:left="567"/>
    </w:pPr>
    <w:rPr>
      <w:szCs w:val="22"/>
    </w:rPr>
  </w:style>
  <w:style w:type="paragraph" w:customStyle="1" w:styleId="TOCBase">
    <w:name w:val="TOC Base"/>
    <w:rsid w:val="00A55D68"/>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A55D68"/>
    <w:pPr>
      <w:tabs>
        <w:tab w:val="right" w:leader="dot" w:pos="9072"/>
      </w:tabs>
      <w:spacing w:before="40" w:after="40"/>
      <w:ind w:left="284"/>
    </w:pPr>
    <w:rPr>
      <w:rFonts w:ascii="Times New Roman" w:hAnsi="Times New Roman"/>
    </w:rPr>
  </w:style>
  <w:style w:type="paragraph" w:styleId="TOC1">
    <w:name w:val="toc 1"/>
    <w:basedOn w:val="TOCBase"/>
    <w:next w:val="Normal"/>
    <w:rsid w:val="00A55D68"/>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A55D68"/>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A55D68"/>
    <w:rPr>
      <w:rFonts w:ascii="Times New Roman" w:eastAsia="Times New Roman" w:hAnsi="Times New Roman" w:cs="Times New Roman"/>
      <w:sz w:val="16"/>
      <w:lang w:eastAsia="en-US"/>
    </w:rPr>
  </w:style>
  <w:style w:type="paragraph" w:styleId="Title">
    <w:name w:val="Title"/>
    <w:basedOn w:val="HeadingBase"/>
    <w:link w:val="TitleChar"/>
    <w:qFormat/>
    <w:rsid w:val="00A55D68"/>
    <w:pPr>
      <w:spacing w:before="5040"/>
      <w:jc w:val="center"/>
    </w:pPr>
    <w:rPr>
      <w:sz w:val="48"/>
      <w:szCs w:val="72"/>
      <w:lang w:val="en-US"/>
    </w:rPr>
  </w:style>
  <w:style w:type="character" w:customStyle="1" w:styleId="TitleChar">
    <w:name w:val="Title Char"/>
    <w:basedOn w:val="DefaultParagraphFont"/>
    <w:link w:val="Title"/>
    <w:rsid w:val="00A55D68"/>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A55D68"/>
    <w:pPr>
      <w:tabs>
        <w:tab w:val="left" w:pos="3600"/>
        <w:tab w:val="left" w:pos="3958"/>
      </w:tabs>
    </w:pPr>
  </w:style>
  <w:style w:type="paragraph" w:styleId="List">
    <w:name w:val="List"/>
    <w:basedOn w:val="BodyText"/>
    <w:next w:val="BodyText"/>
    <w:rsid w:val="00A55D68"/>
    <w:pPr>
      <w:tabs>
        <w:tab w:val="left" w:pos="340"/>
      </w:tabs>
      <w:spacing w:before="60" w:after="60"/>
      <w:ind w:left="340" w:hanging="340"/>
    </w:pPr>
  </w:style>
  <w:style w:type="paragraph" w:styleId="ListBullet">
    <w:name w:val="List Bullet"/>
    <w:basedOn w:val="List"/>
    <w:rsid w:val="00A55D68"/>
    <w:pPr>
      <w:numPr>
        <w:numId w:val="10"/>
      </w:numPr>
      <w:tabs>
        <w:tab w:val="clear" w:pos="340"/>
      </w:tabs>
      <w:spacing w:before="40" w:after="40"/>
    </w:pPr>
  </w:style>
  <w:style w:type="paragraph" w:customStyle="1" w:styleId="Note">
    <w:name w:val="Note"/>
    <w:basedOn w:val="BodyText"/>
    <w:rsid w:val="00A55D68"/>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A55D68"/>
    <w:pPr>
      <w:framePr w:wrap="auto" w:hAnchor="text" w:y="6049"/>
    </w:pPr>
    <w:rPr>
      <w:color w:val="000000"/>
      <w:sz w:val="40"/>
    </w:rPr>
  </w:style>
  <w:style w:type="paragraph" w:customStyle="1" w:styleId="TOCTitle">
    <w:name w:val="TOCTitle"/>
    <w:basedOn w:val="Heading1"/>
    <w:rsid w:val="00A55D68"/>
    <w:pPr>
      <w:spacing w:after="240"/>
      <w:jc w:val="center"/>
      <w:outlineLvl w:val="9"/>
    </w:pPr>
    <w:rPr>
      <w:caps/>
    </w:rPr>
  </w:style>
  <w:style w:type="paragraph" w:customStyle="1" w:styleId="Version">
    <w:name w:val="Version"/>
    <w:rsid w:val="00A55D68"/>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A55D68"/>
    <w:pPr>
      <w:numPr>
        <w:numId w:val="11"/>
      </w:numPr>
      <w:tabs>
        <w:tab w:val="clear" w:pos="680"/>
        <w:tab w:val="num" w:pos="1060"/>
      </w:tabs>
      <w:ind w:left="680" w:hanging="340"/>
    </w:pPr>
  </w:style>
  <w:style w:type="paragraph" w:styleId="Index1">
    <w:name w:val="index 1"/>
    <w:basedOn w:val="Normal"/>
    <w:next w:val="Normal"/>
    <w:semiHidden/>
    <w:rsid w:val="00A55D68"/>
    <w:pPr>
      <w:keepNext w:val="0"/>
      <w:tabs>
        <w:tab w:val="right" w:pos="4176"/>
      </w:tabs>
      <w:ind w:left="198" w:hanging="198"/>
    </w:pPr>
    <w:rPr>
      <w:rFonts w:ascii="Garamond" w:hAnsi="Garamond"/>
    </w:rPr>
  </w:style>
  <w:style w:type="paragraph" w:styleId="IndexHeading">
    <w:name w:val="index heading"/>
    <w:basedOn w:val="Normal"/>
    <w:next w:val="Index1"/>
    <w:semiHidden/>
    <w:rsid w:val="00A55D68"/>
    <w:pPr>
      <w:spacing w:before="120" w:after="120"/>
    </w:pPr>
    <w:rPr>
      <w:rFonts w:ascii="Arial" w:hAnsi="Arial"/>
      <w:b/>
      <w:color w:val="918585"/>
      <w:sz w:val="24"/>
    </w:rPr>
  </w:style>
  <w:style w:type="paragraph" w:styleId="Header">
    <w:name w:val="header"/>
    <w:basedOn w:val="Normal"/>
    <w:link w:val="HeaderChar"/>
    <w:rsid w:val="00A55D68"/>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A55D68"/>
    <w:rPr>
      <w:rFonts w:ascii="Times New Roman" w:eastAsia="Times New Roman" w:hAnsi="Times New Roman" w:cs="Times New Roman"/>
      <w:sz w:val="16"/>
      <w:szCs w:val="20"/>
      <w:lang w:val="en-GB" w:eastAsia="en-US"/>
    </w:rPr>
  </w:style>
  <w:style w:type="paragraph" w:customStyle="1" w:styleId="Chapter">
    <w:name w:val="Chapter"/>
    <w:basedOn w:val="Normal"/>
    <w:rsid w:val="00A55D68"/>
    <w:pPr>
      <w:spacing w:before="240"/>
    </w:pPr>
    <w:rPr>
      <w:rFonts w:ascii="Times New Roman" w:hAnsi="Times New Roman"/>
      <w:smallCaps/>
      <w:spacing w:val="80"/>
      <w:sz w:val="28"/>
    </w:rPr>
  </w:style>
  <w:style w:type="paragraph" w:customStyle="1" w:styleId="InChapter">
    <w:name w:val="InChapter"/>
    <w:basedOn w:val="Heading3"/>
    <w:rsid w:val="00A55D68"/>
    <w:pPr>
      <w:spacing w:after="240"/>
      <w:outlineLvl w:val="9"/>
    </w:pPr>
    <w:rPr>
      <w:noProof/>
    </w:rPr>
  </w:style>
  <w:style w:type="paragraph" w:styleId="Index2">
    <w:name w:val="index 2"/>
    <w:basedOn w:val="Normal"/>
    <w:next w:val="Normal"/>
    <w:semiHidden/>
    <w:rsid w:val="00A55D68"/>
    <w:pPr>
      <w:tabs>
        <w:tab w:val="right" w:pos="4176"/>
      </w:tabs>
      <w:ind w:left="568" w:hanging="284"/>
    </w:pPr>
    <w:rPr>
      <w:rFonts w:ascii="Garamond" w:hAnsi="Garamond"/>
    </w:rPr>
  </w:style>
  <w:style w:type="paragraph" w:customStyle="1" w:styleId="Byline">
    <w:name w:val="Byline"/>
    <w:rsid w:val="00A55D68"/>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A55D68"/>
    <w:pPr>
      <w:tabs>
        <w:tab w:val="clear" w:pos="3600"/>
        <w:tab w:val="clear" w:pos="3958"/>
      </w:tabs>
      <w:jc w:val="right"/>
    </w:pPr>
  </w:style>
  <w:style w:type="paragraph" w:styleId="Caption">
    <w:name w:val="caption"/>
    <w:basedOn w:val="BodyText"/>
    <w:next w:val="Normal"/>
    <w:qFormat/>
    <w:rsid w:val="00A55D68"/>
    <w:pPr>
      <w:framePr w:w="2268" w:hSpace="181" w:vSpace="181" w:wrap="around" w:vAnchor="text" w:hAnchor="page" w:x="1135" w:y="285" w:anchorLock="1"/>
    </w:pPr>
    <w:rPr>
      <w:i/>
    </w:rPr>
  </w:style>
  <w:style w:type="paragraph" w:customStyle="1" w:styleId="MiniTOCTitle">
    <w:name w:val="MiniTOCTitle"/>
    <w:basedOn w:val="Heading4"/>
    <w:rsid w:val="00A55D68"/>
    <w:pPr>
      <w:spacing w:before="240"/>
      <w:outlineLvl w:val="9"/>
    </w:pPr>
    <w:rPr>
      <w:noProof/>
      <w:sz w:val="24"/>
    </w:rPr>
  </w:style>
  <w:style w:type="paragraph" w:customStyle="1" w:styleId="MiniTOCItem">
    <w:name w:val="MiniTOCItem"/>
    <w:basedOn w:val="ListBullet"/>
    <w:rsid w:val="00A55D68"/>
    <w:pPr>
      <w:numPr>
        <w:numId w:val="0"/>
      </w:numPr>
      <w:tabs>
        <w:tab w:val="right" w:leader="dot" w:pos="6521"/>
      </w:tabs>
      <w:spacing w:before="0" w:after="0"/>
    </w:pPr>
  </w:style>
  <w:style w:type="paragraph" w:customStyle="1" w:styleId="TOFTitle">
    <w:name w:val="TOFTitle"/>
    <w:basedOn w:val="TOCTitle"/>
    <w:rsid w:val="00A55D68"/>
  </w:style>
  <w:style w:type="paragraph" w:styleId="TableofFigures">
    <w:name w:val="table of figures"/>
    <w:basedOn w:val="Normal"/>
    <w:next w:val="Normal"/>
    <w:semiHidden/>
    <w:rsid w:val="00A55D68"/>
    <w:pPr>
      <w:tabs>
        <w:tab w:val="right" w:leader="dot" w:pos="9072"/>
      </w:tabs>
      <w:ind w:left="970" w:hanging="403"/>
    </w:pPr>
    <w:rPr>
      <w:rFonts w:ascii="Times New Roman" w:hAnsi="Times New Roman"/>
      <w:b/>
    </w:rPr>
  </w:style>
  <w:style w:type="paragraph" w:styleId="ListNumber">
    <w:name w:val="List Number"/>
    <w:basedOn w:val="List"/>
    <w:rsid w:val="00A55D68"/>
    <w:pPr>
      <w:numPr>
        <w:numId w:val="13"/>
      </w:numPr>
      <w:tabs>
        <w:tab w:val="clear" w:pos="340"/>
      </w:tabs>
    </w:pPr>
  </w:style>
  <w:style w:type="character" w:customStyle="1" w:styleId="WingdingSymbols">
    <w:name w:val="Wingding Symbols"/>
    <w:rsid w:val="00A55D68"/>
    <w:rPr>
      <w:rFonts w:ascii="Wingdings" w:hAnsi="Wingdings"/>
    </w:rPr>
  </w:style>
  <w:style w:type="paragraph" w:customStyle="1" w:styleId="TableHeading">
    <w:name w:val="Table Heading"/>
    <w:basedOn w:val="HeadingBase"/>
    <w:rsid w:val="00A55D68"/>
    <w:pPr>
      <w:keepLines/>
      <w:pBdr>
        <w:bottom w:val="single" w:sz="6" w:space="1" w:color="918585"/>
      </w:pBdr>
      <w:spacing w:before="240"/>
    </w:pPr>
  </w:style>
  <w:style w:type="character" w:customStyle="1" w:styleId="HotSpot">
    <w:name w:val="HotSpot"/>
    <w:rsid w:val="00A55D68"/>
    <w:rPr>
      <w:color w:val="0033CC"/>
      <w:u w:val="none"/>
    </w:rPr>
  </w:style>
  <w:style w:type="paragraph" w:customStyle="1" w:styleId="BodyTextRight">
    <w:name w:val="Body Text Right"/>
    <w:basedOn w:val="BodyText"/>
    <w:rsid w:val="00A55D68"/>
    <w:pPr>
      <w:spacing w:before="0" w:after="0"/>
      <w:jc w:val="right"/>
    </w:pPr>
  </w:style>
  <w:style w:type="paragraph" w:styleId="Index3">
    <w:name w:val="index 3"/>
    <w:basedOn w:val="ListNumber2"/>
    <w:next w:val="Normal"/>
    <w:semiHidden/>
    <w:rsid w:val="00A55D68"/>
    <w:pPr>
      <w:numPr>
        <w:numId w:val="0"/>
      </w:numPr>
      <w:tabs>
        <w:tab w:val="right" w:leader="dot" w:pos="4176"/>
      </w:tabs>
    </w:pPr>
  </w:style>
  <w:style w:type="paragraph" w:styleId="ListNumber2">
    <w:name w:val="List Number 2"/>
    <w:basedOn w:val="List2"/>
    <w:rsid w:val="00A55D68"/>
    <w:pPr>
      <w:numPr>
        <w:numId w:val="8"/>
      </w:numPr>
      <w:tabs>
        <w:tab w:val="clear" w:pos="1060"/>
      </w:tabs>
    </w:pPr>
  </w:style>
  <w:style w:type="paragraph" w:customStyle="1" w:styleId="MarginNote">
    <w:name w:val="Margin Note"/>
    <w:basedOn w:val="BodyText"/>
    <w:rsid w:val="00A55D68"/>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A55D68"/>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A55D68"/>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A55D68"/>
    <w:rPr>
      <w:sz w:val="32"/>
    </w:rPr>
  </w:style>
  <w:style w:type="paragraph" w:customStyle="1" w:styleId="HeadingProcedure">
    <w:name w:val="Heading Procedure"/>
    <w:basedOn w:val="HeadingBase"/>
    <w:next w:val="Normal"/>
    <w:rsid w:val="00A55D68"/>
    <w:pPr>
      <w:tabs>
        <w:tab w:val="left" w:pos="0"/>
      </w:tabs>
      <w:spacing w:before="120" w:after="60"/>
    </w:pPr>
    <w:rPr>
      <w:i/>
      <w:color w:val="918585"/>
      <w:sz w:val="22"/>
    </w:rPr>
  </w:style>
  <w:style w:type="paragraph" w:customStyle="1" w:styleId="TableBodyText">
    <w:name w:val="Table Body Text"/>
    <w:basedOn w:val="BodyText"/>
    <w:rsid w:val="00A55D68"/>
    <w:pPr>
      <w:spacing w:before="60" w:after="60"/>
    </w:pPr>
  </w:style>
  <w:style w:type="paragraph" w:styleId="ListContinue">
    <w:name w:val="List Continue"/>
    <w:basedOn w:val="List"/>
    <w:rsid w:val="00A55D68"/>
    <w:pPr>
      <w:ind w:firstLine="0"/>
    </w:pPr>
  </w:style>
  <w:style w:type="paragraph" w:customStyle="1" w:styleId="ListNote">
    <w:name w:val="List Note"/>
    <w:basedOn w:val="List"/>
    <w:rsid w:val="00A55D68"/>
    <w:pPr>
      <w:pBdr>
        <w:top w:val="single" w:sz="6" w:space="2" w:color="918585"/>
        <w:bottom w:val="single" w:sz="6" w:space="2" w:color="918585"/>
      </w:pBdr>
      <w:tabs>
        <w:tab w:val="left" w:pos="1021"/>
      </w:tabs>
      <w:ind w:firstLine="0"/>
    </w:pPr>
  </w:style>
  <w:style w:type="paragraph" w:customStyle="1" w:styleId="Warning">
    <w:name w:val="Warning"/>
    <w:basedOn w:val="BodyText"/>
    <w:rsid w:val="00A55D68"/>
    <w:pPr>
      <w:shd w:val="clear" w:color="auto" w:fill="D9D9D9"/>
      <w:tabs>
        <w:tab w:val="left" w:pos="992"/>
      </w:tabs>
      <w:ind w:left="119" w:right="119"/>
    </w:pPr>
    <w:rPr>
      <w:sz w:val="20"/>
    </w:rPr>
  </w:style>
  <w:style w:type="paragraph" w:customStyle="1" w:styleId="MarginIcons">
    <w:name w:val="Margin Icons"/>
    <w:basedOn w:val="BodyText"/>
    <w:rsid w:val="00A55D68"/>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A55D68"/>
    <w:rPr>
      <w:rFonts w:ascii="Courier New" w:hAnsi="Courier New"/>
    </w:rPr>
  </w:style>
  <w:style w:type="paragraph" w:customStyle="1" w:styleId="NoteBullet">
    <w:name w:val="Note Bullet"/>
    <w:basedOn w:val="Note"/>
    <w:rsid w:val="00A55D68"/>
    <w:pPr>
      <w:tabs>
        <w:tab w:val="clear" w:pos="680"/>
      </w:tabs>
      <w:spacing w:before="60" w:after="60"/>
    </w:pPr>
  </w:style>
  <w:style w:type="paragraph" w:customStyle="1" w:styleId="SubHeading2">
    <w:name w:val="SubHeading2"/>
    <w:basedOn w:val="HeadingBase"/>
    <w:rsid w:val="00A55D68"/>
    <w:pPr>
      <w:spacing w:before="240" w:after="60"/>
    </w:pPr>
    <w:rPr>
      <w:sz w:val="20"/>
    </w:rPr>
  </w:style>
  <w:style w:type="paragraph" w:customStyle="1" w:styleId="SubHeading1">
    <w:name w:val="SubHeading1"/>
    <w:basedOn w:val="HeadingBase"/>
    <w:rsid w:val="00A55D68"/>
    <w:pPr>
      <w:spacing w:before="240" w:after="60"/>
    </w:pPr>
    <w:rPr>
      <w:color w:val="918585"/>
      <w:sz w:val="22"/>
    </w:rPr>
  </w:style>
  <w:style w:type="paragraph" w:customStyle="1" w:styleId="SideHeading">
    <w:name w:val="Side Heading"/>
    <w:basedOn w:val="HeadingBase"/>
    <w:rsid w:val="00A55D68"/>
    <w:pPr>
      <w:framePr w:w="2268" w:h="567" w:hSpace="181" w:vSpace="181" w:wrap="around" w:vAnchor="text" w:hAnchor="page" w:x="1419" w:y="370" w:anchorLock="1"/>
    </w:pPr>
    <w:rPr>
      <w:sz w:val="22"/>
    </w:rPr>
  </w:style>
  <w:style w:type="paragraph" w:customStyle="1" w:styleId="TableListBullet">
    <w:name w:val="Table List Bullet"/>
    <w:basedOn w:val="ListBullet"/>
    <w:rsid w:val="00A55D68"/>
    <w:pPr>
      <w:numPr>
        <w:numId w:val="9"/>
      </w:numPr>
    </w:pPr>
  </w:style>
  <w:style w:type="paragraph" w:styleId="PlainText">
    <w:name w:val="Plain Text"/>
    <w:basedOn w:val="Normal"/>
    <w:link w:val="PlainTextChar"/>
    <w:rsid w:val="00A55D68"/>
    <w:rPr>
      <w:sz w:val="20"/>
    </w:rPr>
  </w:style>
  <w:style w:type="character" w:customStyle="1" w:styleId="PlainTextChar">
    <w:name w:val="Plain Text Char"/>
    <w:basedOn w:val="DefaultParagraphFont"/>
    <w:link w:val="PlainText"/>
    <w:rsid w:val="00A55D68"/>
    <w:rPr>
      <w:rFonts w:ascii="Courier New" w:eastAsia="Times New Roman" w:hAnsi="Courier New" w:cs="Times New Roman"/>
      <w:sz w:val="20"/>
      <w:szCs w:val="20"/>
      <w:lang w:eastAsia="en-US"/>
    </w:rPr>
  </w:style>
  <w:style w:type="character" w:customStyle="1" w:styleId="MenuOption">
    <w:name w:val="Menu Option"/>
    <w:basedOn w:val="DefaultParagraphFont"/>
    <w:rsid w:val="00A55D68"/>
    <w:rPr>
      <w:b/>
      <w:smallCaps/>
    </w:rPr>
  </w:style>
  <w:style w:type="paragraph" w:customStyle="1" w:styleId="TableListNumber">
    <w:name w:val="Table List Number"/>
    <w:basedOn w:val="ListNumber"/>
    <w:rsid w:val="00A55D68"/>
    <w:pPr>
      <w:numPr>
        <w:numId w:val="0"/>
      </w:numPr>
    </w:pPr>
  </w:style>
  <w:style w:type="paragraph" w:styleId="TOC4">
    <w:name w:val="toc 4"/>
    <w:basedOn w:val="TOCBase"/>
    <w:next w:val="Normal"/>
    <w:semiHidden/>
    <w:rsid w:val="00A55D68"/>
    <w:pPr>
      <w:tabs>
        <w:tab w:val="right" w:leader="dot" w:pos="9071"/>
      </w:tabs>
      <w:ind w:left="1701"/>
    </w:pPr>
  </w:style>
  <w:style w:type="paragraph" w:customStyle="1" w:styleId="ListAlpha">
    <w:name w:val="List Alpha"/>
    <w:basedOn w:val="List"/>
    <w:rsid w:val="00A55D68"/>
    <w:pPr>
      <w:numPr>
        <w:numId w:val="7"/>
      </w:numPr>
    </w:pPr>
  </w:style>
  <w:style w:type="paragraph" w:customStyle="1" w:styleId="ListAlpha2">
    <w:name w:val="List Alpha 2"/>
    <w:basedOn w:val="List2"/>
    <w:rsid w:val="00A55D68"/>
    <w:pPr>
      <w:numPr>
        <w:numId w:val="6"/>
      </w:numPr>
    </w:pPr>
  </w:style>
  <w:style w:type="paragraph" w:styleId="List2">
    <w:name w:val="List 2"/>
    <w:basedOn w:val="BodyText"/>
    <w:rsid w:val="00A55D68"/>
    <w:pPr>
      <w:tabs>
        <w:tab w:val="left" w:pos="680"/>
      </w:tabs>
      <w:spacing w:before="60" w:after="60"/>
      <w:ind w:left="680" w:hanging="340"/>
    </w:pPr>
  </w:style>
  <w:style w:type="paragraph" w:styleId="List3">
    <w:name w:val="List 3"/>
    <w:basedOn w:val="BodyText"/>
    <w:rsid w:val="00A55D68"/>
    <w:pPr>
      <w:tabs>
        <w:tab w:val="left" w:pos="1021"/>
      </w:tabs>
      <w:spacing w:before="60" w:after="60"/>
      <w:ind w:left="1020" w:hanging="340"/>
    </w:pPr>
  </w:style>
  <w:style w:type="paragraph" w:styleId="List4">
    <w:name w:val="List 4"/>
    <w:basedOn w:val="BodyText"/>
    <w:rsid w:val="00A55D68"/>
    <w:pPr>
      <w:tabs>
        <w:tab w:val="left" w:pos="1361"/>
      </w:tabs>
      <w:spacing w:before="60" w:after="60"/>
      <w:ind w:left="1361" w:hanging="340"/>
    </w:pPr>
  </w:style>
  <w:style w:type="paragraph" w:styleId="List5">
    <w:name w:val="List 5"/>
    <w:basedOn w:val="BodyText"/>
    <w:rsid w:val="00A55D68"/>
    <w:pPr>
      <w:tabs>
        <w:tab w:val="left" w:pos="1701"/>
      </w:tabs>
      <w:spacing w:before="60" w:after="60"/>
      <w:ind w:left="1701" w:hanging="340"/>
    </w:pPr>
  </w:style>
  <w:style w:type="paragraph" w:styleId="ListBullet3">
    <w:name w:val="List Bullet 3"/>
    <w:basedOn w:val="List3"/>
    <w:rsid w:val="00A55D68"/>
    <w:pPr>
      <w:numPr>
        <w:numId w:val="12"/>
      </w:numPr>
      <w:tabs>
        <w:tab w:val="clear" w:pos="1021"/>
        <w:tab w:val="num" w:pos="360"/>
      </w:tabs>
      <w:ind w:left="1037" w:hanging="357"/>
    </w:pPr>
  </w:style>
  <w:style w:type="paragraph" w:styleId="ListBullet4">
    <w:name w:val="List Bullet 4"/>
    <w:basedOn w:val="List4"/>
    <w:rsid w:val="00A55D68"/>
    <w:pPr>
      <w:numPr>
        <w:numId w:val="1"/>
      </w:numPr>
      <w:tabs>
        <w:tab w:val="clear" w:pos="1361"/>
      </w:tabs>
    </w:pPr>
  </w:style>
  <w:style w:type="paragraph" w:styleId="ListBullet5">
    <w:name w:val="List Bullet 5"/>
    <w:basedOn w:val="List5"/>
    <w:rsid w:val="00A55D68"/>
    <w:pPr>
      <w:numPr>
        <w:numId w:val="2"/>
      </w:numPr>
    </w:pPr>
  </w:style>
  <w:style w:type="paragraph" w:styleId="ListContinue2">
    <w:name w:val="List Continue 2"/>
    <w:basedOn w:val="List2"/>
    <w:rsid w:val="00A55D68"/>
    <w:pPr>
      <w:ind w:firstLine="0"/>
    </w:pPr>
  </w:style>
  <w:style w:type="paragraph" w:styleId="ListContinue3">
    <w:name w:val="List Continue 3"/>
    <w:basedOn w:val="List3"/>
    <w:rsid w:val="00A55D68"/>
    <w:pPr>
      <w:ind w:left="1021" w:firstLine="0"/>
    </w:pPr>
  </w:style>
  <w:style w:type="paragraph" w:styleId="ListContinue4">
    <w:name w:val="List Continue 4"/>
    <w:basedOn w:val="List4"/>
    <w:rsid w:val="00A55D68"/>
    <w:pPr>
      <w:ind w:firstLine="0"/>
    </w:pPr>
  </w:style>
  <w:style w:type="paragraph" w:styleId="ListContinue5">
    <w:name w:val="List Continue 5"/>
    <w:basedOn w:val="List5"/>
    <w:rsid w:val="00A55D68"/>
    <w:pPr>
      <w:ind w:firstLine="0"/>
    </w:pPr>
  </w:style>
  <w:style w:type="paragraph" w:styleId="ListNumber3">
    <w:name w:val="List Number 3"/>
    <w:basedOn w:val="List3"/>
    <w:rsid w:val="00A55D68"/>
    <w:pPr>
      <w:numPr>
        <w:numId w:val="3"/>
      </w:numPr>
    </w:pPr>
  </w:style>
  <w:style w:type="paragraph" w:styleId="ListNumber4">
    <w:name w:val="List Number 4"/>
    <w:basedOn w:val="List4"/>
    <w:rsid w:val="00A55D68"/>
    <w:pPr>
      <w:numPr>
        <w:numId w:val="4"/>
      </w:numPr>
    </w:pPr>
  </w:style>
  <w:style w:type="paragraph" w:styleId="ListNumber5">
    <w:name w:val="List Number 5"/>
    <w:basedOn w:val="List5"/>
    <w:rsid w:val="00A55D68"/>
    <w:pPr>
      <w:numPr>
        <w:numId w:val="5"/>
      </w:numPr>
    </w:pPr>
  </w:style>
  <w:style w:type="paragraph" w:styleId="BlockText">
    <w:name w:val="Block Text"/>
    <w:basedOn w:val="Normal"/>
    <w:rsid w:val="00A55D68"/>
    <w:pPr>
      <w:spacing w:after="120"/>
      <w:ind w:left="1440" w:right="1440"/>
    </w:pPr>
  </w:style>
  <w:style w:type="character" w:customStyle="1" w:styleId="Subscript">
    <w:name w:val="Subscript"/>
    <w:basedOn w:val="DefaultParagraphFont"/>
    <w:rsid w:val="00A55D68"/>
    <w:rPr>
      <w:sz w:val="16"/>
      <w:vertAlign w:val="subscript"/>
    </w:rPr>
  </w:style>
  <w:style w:type="character" w:customStyle="1" w:styleId="Superscript">
    <w:name w:val="Superscript"/>
    <w:basedOn w:val="DefaultParagraphFont"/>
    <w:rsid w:val="00A55D68"/>
    <w:rPr>
      <w:sz w:val="16"/>
      <w:vertAlign w:val="superscript"/>
    </w:rPr>
  </w:style>
  <w:style w:type="character" w:customStyle="1" w:styleId="Symbols">
    <w:name w:val="Symbols"/>
    <w:basedOn w:val="DefaultParagraphFont"/>
    <w:rsid w:val="00A55D68"/>
    <w:rPr>
      <w:rFonts w:ascii="Symbol" w:hAnsi="Symbol"/>
    </w:rPr>
  </w:style>
  <w:style w:type="character" w:customStyle="1" w:styleId="MenuOptions">
    <w:name w:val="Menu Options"/>
    <w:basedOn w:val="DefaultParagraphFont"/>
    <w:rsid w:val="00A55D68"/>
    <w:rPr>
      <w:rFonts w:ascii="Arial Narrow" w:hAnsi="Arial Narrow"/>
      <w:smallCaps/>
    </w:rPr>
  </w:style>
  <w:style w:type="character" w:customStyle="1" w:styleId="Buttons">
    <w:name w:val="Buttons"/>
    <w:basedOn w:val="DefaultParagraphFont"/>
    <w:rsid w:val="00A55D68"/>
    <w:rPr>
      <w:b/>
    </w:rPr>
  </w:style>
  <w:style w:type="character" w:customStyle="1" w:styleId="Underlined">
    <w:name w:val="Underlined"/>
    <w:basedOn w:val="DefaultParagraphFont"/>
    <w:rsid w:val="00A55D68"/>
    <w:rPr>
      <w:u w:val="single"/>
    </w:rPr>
  </w:style>
  <w:style w:type="paragraph" w:customStyle="1" w:styleId="TableBodyTextRight">
    <w:name w:val="Table Body Text Right"/>
    <w:basedOn w:val="TableBodyText"/>
    <w:rsid w:val="00A55D68"/>
    <w:pPr>
      <w:widowControl w:val="0"/>
      <w:autoSpaceDE w:val="0"/>
      <w:autoSpaceDN w:val="0"/>
      <w:adjustRightInd w:val="0"/>
      <w:jc w:val="right"/>
    </w:pPr>
    <w:rPr>
      <w:rFonts w:cs="Arial"/>
      <w:szCs w:val="18"/>
    </w:rPr>
  </w:style>
  <w:style w:type="paragraph" w:customStyle="1" w:styleId="CopyrightText">
    <w:name w:val="Copyright Text"/>
    <w:basedOn w:val="BodyText"/>
    <w:rsid w:val="00A55D68"/>
    <w:rPr>
      <w:sz w:val="18"/>
    </w:rPr>
  </w:style>
  <w:style w:type="paragraph" w:customStyle="1" w:styleId="BodySmallRight">
    <w:name w:val="Body Small Right"/>
    <w:basedOn w:val="BodyTextRight"/>
    <w:rsid w:val="00A55D68"/>
    <w:rPr>
      <w:sz w:val="18"/>
      <w:szCs w:val="18"/>
    </w:rPr>
  </w:style>
  <w:style w:type="paragraph" w:customStyle="1" w:styleId="MarginEdition">
    <w:name w:val="Margin Edition"/>
    <w:basedOn w:val="MarginNote"/>
    <w:rsid w:val="00A55D68"/>
    <w:pPr>
      <w:spacing w:before="0" w:after="0"/>
    </w:pPr>
    <w:rPr>
      <w:rFonts w:ascii="Times New Roman" w:hAnsi="Times New Roman"/>
      <w:color w:val="999999"/>
    </w:rPr>
  </w:style>
  <w:style w:type="paragraph" w:customStyle="1" w:styleId="Spacer">
    <w:name w:val="Spacer"/>
    <w:basedOn w:val="Normal"/>
    <w:rsid w:val="00A55D68"/>
    <w:rPr>
      <w:sz w:val="2"/>
      <w:szCs w:val="2"/>
    </w:rPr>
  </w:style>
  <w:style w:type="character" w:customStyle="1" w:styleId="Small">
    <w:name w:val="Small"/>
    <w:basedOn w:val="DefaultParagraphFont"/>
    <w:rsid w:val="00A55D68"/>
    <w:rPr>
      <w:sz w:val="16"/>
    </w:rPr>
  </w:style>
  <w:style w:type="paragraph" w:customStyle="1" w:styleId="WideTable">
    <w:name w:val="Wide Table"/>
    <w:basedOn w:val="Normal"/>
    <w:rsid w:val="00A55D68"/>
    <w:pPr>
      <w:ind w:left="-1418"/>
    </w:pPr>
    <w:rPr>
      <w:sz w:val="2"/>
      <w:szCs w:val="2"/>
    </w:rPr>
  </w:style>
  <w:style w:type="character" w:styleId="PageNumber">
    <w:name w:val="page number"/>
    <w:basedOn w:val="DefaultParagraphFont"/>
    <w:rsid w:val="00A55D68"/>
  </w:style>
  <w:style w:type="paragraph" w:styleId="Quote">
    <w:name w:val="Quote"/>
    <w:basedOn w:val="Heading1"/>
    <w:link w:val="QuoteChar"/>
    <w:qFormat/>
    <w:rsid w:val="00A55D68"/>
    <w:rPr>
      <w:b w:val="0"/>
      <w:sz w:val="72"/>
      <w:szCs w:val="72"/>
      <w:lang w:val="en-NZ"/>
    </w:rPr>
  </w:style>
  <w:style w:type="character" w:customStyle="1" w:styleId="QuoteChar">
    <w:name w:val="Quote Char"/>
    <w:basedOn w:val="DefaultParagraphFont"/>
    <w:link w:val="Quote"/>
    <w:rsid w:val="00A55D68"/>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A55D68"/>
    <w:pPr>
      <w:pageBreakBefore/>
    </w:pPr>
  </w:style>
  <w:style w:type="paragraph" w:customStyle="1" w:styleId="Border">
    <w:name w:val="Border"/>
    <w:basedOn w:val="Normal"/>
    <w:qFormat/>
    <w:rsid w:val="00A55D68"/>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A55D68"/>
    <w:rPr>
      <w:b/>
      <w:bCs/>
      <w:i/>
      <w:iCs/>
      <w:color w:val="auto"/>
    </w:rPr>
  </w:style>
  <w:style w:type="paragraph" w:styleId="IntenseQuote">
    <w:name w:val="Intense Quote"/>
    <w:basedOn w:val="Normal"/>
    <w:next w:val="Normal"/>
    <w:link w:val="IntenseQuoteChar"/>
    <w:uiPriority w:val="30"/>
    <w:qFormat/>
    <w:rsid w:val="00A55D68"/>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A55D68"/>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A55D68"/>
    <w:rPr>
      <w:smallCaps/>
      <w:color w:val="auto"/>
      <w:u w:val="single"/>
    </w:rPr>
  </w:style>
  <w:style w:type="character" w:styleId="IntenseReference">
    <w:name w:val="Intense Reference"/>
    <w:basedOn w:val="DefaultParagraphFont"/>
    <w:uiPriority w:val="32"/>
    <w:qFormat/>
    <w:rsid w:val="00A55D68"/>
    <w:rPr>
      <w:b/>
      <w:bCs/>
      <w:smallCaps/>
      <w:color w:val="auto"/>
      <w:spacing w:val="5"/>
      <w:u w:val="single"/>
    </w:rPr>
  </w:style>
  <w:style w:type="paragraph" w:customStyle="1" w:styleId="2ColumnHeading">
    <w:name w:val="2Column Heading"/>
    <w:basedOn w:val="BodyText"/>
    <w:qFormat/>
    <w:rsid w:val="00A55D68"/>
    <w:pPr>
      <w:spacing w:after="60"/>
      <w:ind w:left="-2268"/>
    </w:pPr>
    <w:rPr>
      <w:b/>
    </w:rPr>
  </w:style>
  <w:style w:type="paragraph" w:customStyle="1" w:styleId="Heading1TOC">
    <w:name w:val="Heading1 TOC"/>
    <w:basedOn w:val="Normal"/>
    <w:qFormat/>
    <w:rsid w:val="00A55D68"/>
    <w:pPr>
      <w:spacing w:before="240" w:after="120"/>
    </w:pPr>
    <w:rPr>
      <w:rFonts w:ascii="Times New Roman" w:hAnsi="Times New Roman"/>
      <w:b/>
      <w:sz w:val="32"/>
    </w:rPr>
  </w:style>
  <w:style w:type="paragraph" w:customStyle="1" w:styleId="Heading2TOC">
    <w:name w:val="Heading2 TOC"/>
    <w:basedOn w:val="Normal"/>
    <w:qFormat/>
    <w:rsid w:val="00A55D68"/>
    <w:pPr>
      <w:spacing w:before="240" w:after="60"/>
    </w:pPr>
    <w:rPr>
      <w:rFonts w:ascii="Times New Roman" w:hAnsi="Times New Roman"/>
      <w:b/>
      <w:sz w:val="28"/>
    </w:rPr>
  </w:style>
  <w:style w:type="character" w:customStyle="1" w:styleId="Underline">
    <w:name w:val="Underline"/>
    <w:basedOn w:val="DefaultParagraphFont"/>
    <w:qFormat/>
    <w:rsid w:val="00A55D68"/>
    <w:rPr>
      <w:u w:val="single"/>
    </w:rPr>
  </w:style>
  <w:style w:type="character" w:customStyle="1" w:styleId="BoldandItalics">
    <w:name w:val="Bold and Italics"/>
    <w:qFormat/>
    <w:rsid w:val="00A55D68"/>
    <w:rPr>
      <w:b/>
      <w:i/>
      <w:u w:val="none"/>
    </w:rPr>
  </w:style>
  <w:style w:type="paragraph" w:styleId="BalloonText">
    <w:name w:val="Balloon Text"/>
    <w:basedOn w:val="Normal"/>
    <w:link w:val="BalloonTextChar"/>
    <w:rsid w:val="00A55D68"/>
    <w:rPr>
      <w:rFonts w:ascii="Tahoma" w:hAnsi="Tahoma" w:cs="Tahoma"/>
      <w:sz w:val="16"/>
      <w:szCs w:val="16"/>
    </w:rPr>
  </w:style>
  <w:style w:type="character" w:customStyle="1" w:styleId="BalloonTextChar">
    <w:name w:val="Balloon Text Char"/>
    <w:basedOn w:val="DefaultParagraphFont"/>
    <w:link w:val="BalloonText"/>
    <w:rsid w:val="00A55D68"/>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A55D68"/>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A55D68"/>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A55D68"/>
    <w:rPr>
      <w:b/>
      <w:color w:val="660033"/>
      <w:spacing w:val="0"/>
    </w:rPr>
  </w:style>
  <w:style w:type="paragraph" w:customStyle="1" w:styleId="Nameditemlist">
    <w:name w:val="Named item list"/>
    <w:basedOn w:val="BodyText"/>
    <w:qFormat/>
    <w:rsid w:val="00A55D68"/>
    <w:pPr>
      <w:tabs>
        <w:tab w:val="left" w:pos="2835"/>
      </w:tabs>
      <w:ind w:left="2835" w:hanging="2835"/>
    </w:pPr>
  </w:style>
  <w:style w:type="paragraph" w:customStyle="1" w:styleId="BodyTextnopadding">
    <w:name w:val="Body Text no padding"/>
    <w:basedOn w:val="BodyText"/>
    <w:qFormat/>
    <w:rsid w:val="00A55D68"/>
    <w:pPr>
      <w:spacing w:before="0" w:after="0"/>
    </w:pPr>
  </w:style>
  <w:style w:type="paragraph" w:customStyle="1" w:styleId="BodyTextBold">
    <w:name w:val="Body Text Bold"/>
    <w:basedOn w:val="BodyText"/>
    <w:qFormat/>
    <w:rsid w:val="00A55D68"/>
    <w:rPr>
      <w:b/>
    </w:rPr>
  </w:style>
  <w:style w:type="character" w:styleId="Hyperlink">
    <w:name w:val="Hyperlink"/>
    <w:basedOn w:val="DefaultParagraphFont"/>
    <w:uiPriority w:val="99"/>
    <w:unhideWhenUsed/>
    <w:rsid w:val="00AD5C3F"/>
    <w:rPr>
      <w:color w:val="0000FF" w:themeColor="hyperlink"/>
      <w:u w:val="singl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 xsi:nil="true"/>
    <AfterTCmeetingdetailedchanges xmlns="0636ec6b-8206-478c-8177-07849c24e2db" xsi:nil="true"/>
    <CurrentCode xmlns="0636ec6b-8206-478c-8177-07849c24e2db" xsi:nil="tru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PC1.1: reworded for clarity
PC1.3: removed superfluous words
PC1.4: removed superfluous words and made the PC measurable
PC2.1: removed superfluous words and made the PC measurable and clarified
PC2.3: removed superfluous words
PC2.5: changed “workers and clients” which had not been previously defined to “group members and external stakeholders” for clarity.
PC3.1: added action verb
PC3.2: added action verb
PC3.3: added action verb
PC3.4: added action verb
PC3.6: added action verb, fixed grammar, removed superfluous words
PC3.7: removed potential for skipping this PC
PC4.1: reworded to make measurable
Assessments:
Removed duplication between assessment condition and performance evidence</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billy.brady@humanability.com.au</DisplayName>
        <AccountId>15</AccountId>
        <AccountType/>
      </UserInfo>
    </Reviewedby>
    <Uploaded xmlns="0636ec6b-8206-478c-8177-07849c24e2db">false</Upload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D41F01-3114-4A41-8DB9-70D25FABD9C9}">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customXml/itemProps2.xml><?xml version="1.0" encoding="utf-8"?>
<ds:datastoreItem xmlns:ds="http://schemas.openxmlformats.org/officeDocument/2006/customXml" ds:itemID="{B456B09E-8C72-4BD4-9A87-7CDAF61B3DAD}">
  <ds:schemaRefs>
    <ds:schemaRef ds:uri="http://schemas.microsoft.com/sharepoint/v3/contenttype/forms"/>
  </ds:schemaRefs>
</ds:datastoreItem>
</file>

<file path=customXml/itemProps3.xml><?xml version="1.0" encoding="utf-8"?>
<ds:datastoreItem xmlns:ds="http://schemas.openxmlformats.org/officeDocument/2006/customXml" ds:itemID="{1C2813D4-78E1-4F27-B28F-C77E04B173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979</Words>
  <Characters>6700</Characters>
  <Application>Microsoft Office Word</Application>
  <DocSecurity>0</DocSecurity>
  <Lines>55</Lines>
  <Paragraphs>15</Paragraphs>
  <ScaleCrop>false</ScaleCrop>
  <Company>Author-it Software Corporation Ltd.</Company>
  <LinksUpToDate>false</LinksUpToDate>
  <CharactersWithSpaces>7664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CHCGRP002 Plan and conduct group activities</dc:title>
  <dc:subject>Approved</dc:subject>
  <dc:creator>SkillsIQ</dc:creator>
  <cp:keywords>Release: 1</cp:keywords>
  <dc:description>Review Date: 12 April 2008</dc:description>
  <cp:lastModifiedBy>Kate De Clercq</cp:lastModifiedBy>
  <cp:revision>2</cp:revision>
  <dcterms:created xsi:type="dcterms:W3CDTF">2025-09-01T01:02:00Z</dcterms:created>
  <dcterms:modified xsi:type="dcterms:W3CDTF">2025-09-01T01:02:00Z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1735400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