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16636" w14:textId="22AA8BB7" w:rsidR="00DE7A3A" w:rsidRDefault="00002648" w:rsidP="00DE7A3A">
      <w:pPr>
        <w:pStyle w:val="Title"/>
      </w:pPr>
      <w:r>
        <w:rPr>
          <w:noProof/>
        </w:rPr>
        <mc:AlternateContent>
          <mc:Choice Requires="wps">
            <w:drawing>
              <wp:anchor distT="0" distB="0" distL="114300" distR="114300" simplePos="0" relativeHeight="251659264" behindDoc="1" locked="0" layoutInCell="1" allowOverlap="1" wp14:anchorId="03BEA2A2" wp14:editId="6FC894B1">
                <wp:simplePos x="0" y="0"/>
                <wp:positionH relativeFrom="page">
                  <wp:posOffset>1270000</wp:posOffset>
                </wp:positionH>
                <wp:positionV relativeFrom="page">
                  <wp:posOffset>2539365</wp:posOffset>
                </wp:positionV>
                <wp:extent cx="5080000" cy="1270000"/>
                <wp:effectExtent l="0" t="0" r="0" b="0"/>
                <wp:wrapNone/>
                <wp:docPr id="19840979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6D1E0DF" w14:textId="7CFD2EC7" w:rsidR="00002648" w:rsidRPr="00002648" w:rsidRDefault="00002648" w:rsidP="00002648">
                            <w:pPr>
                              <w:jc w:val="center"/>
                              <w:rPr>
                                <w:rFonts w:ascii="Arial" w:hAnsi="Arial" w:cs="Arial"/>
                                <w:b/>
                                <w:color w:val="B4B4B4"/>
                                <w:sz w:val="180"/>
                              </w:rPr>
                            </w:pPr>
                            <w:r w:rsidRPr="0000264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BEA2A2"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6D1E0DF" w14:textId="7CFD2EC7" w:rsidR="00002648" w:rsidRPr="00002648" w:rsidRDefault="00002648" w:rsidP="00002648">
                      <w:pPr>
                        <w:jc w:val="center"/>
                        <w:rPr>
                          <w:rFonts w:ascii="Arial" w:hAnsi="Arial" w:cs="Arial"/>
                          <w:b/>
                          <w:color w:val="B4B4B4"/>
                          <w:sz w:val="180"/>
                        </w:rPr>
                      </w:pPr>
                      <w:r w:rsidRPr="00002648">
                        <w:rPr>
                          <w:rFonts w:ascii="Arial" w:hAnsi="Arial" w:cs="Arial"/>
                          <w:b/>
                          <w:color w:val="B4B4B4"/>
                          <w:sz w:val="180"/>
                        </w:rPr>
                        <w:t>DRAFT</w:t>
                      </w:r>
                    </w:p>
                  </w:txbxContent>
                </v:textbox>
                <w10:wrap anchorx="page" anchory="page"/>
              </v:shape>
            </w:pict>
          </mc:Fallback>
        </mc:AlternateContent>
      </w:r>
      <w:fldSimple w:instr=" TITLE   \* MERGEFORMAT ">
        <w:r w:rsidR="00DE7A3A">
          <w:t>CHCCSL007 Support counselling clients in decision-making processes</w:t>
        </w:r>
      </w:fldSimple>
    </w:p>
    <w:p w14:paraId="64AAF21E" w14:textId="77777777" w:rsidR="00DE7A3A" w:rsidRDefault="00DE7A3A" w:rsidP="00DE7A3A">
      <w:pPr>
        <w:pStyle w:val="Version"/>
        <w:sectPr w:rsidR="00DE7A3A" w:rsidSect="00904AE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0D175433" w14:textId="32321D8F" w:rsidR="00C72354" w:rsidRPr="00904AE3" w:rsidRDefault="00002648" w:rsidP="00904AE3">
      <w:pPr>
        <w:pStyle w:val="SuperHeading"/>
      </w:pPr>
      <w:r>
        <w:rPr>
          <w:noProof/>
        </w:rPr>
        <w:lastRenderedPageBreak/>
        <mc:AlternateContent>
          <mc:Choice Requires="wps">
            <w:drawing>
              <wp:anchor distT="0" distB="0" distL="114300" distR="114300" simplePos="0" relativeHeight="251660288" behindDoc="1" locked="0" layoutInCell="1" allowOverlap="1" wp14:anchorId="47A4D6DB" wp14:editId="7ADA3269">
                <wp:simplePos x="0" y="0"/>
                <wp:positionH relativeFrom="page">
                  <wp:posOffset>1270000</wp:posOffset>
                </wp:positionH>
                <wp:positionV relativeFrom="page">
                  <wp:posOffset>2540000</wp:posOffset>
                </wp:positionV>
                <wp:extent cx="5080000" cy="1270000"/>
                <wp:effectExtent l="0" t="0" r="0" b="0"/>
                <wp:wrapNone/>
                <wp:docPr id="1332214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9267FF9" w14:textId="1FCCE214" w:rsidR="00002648" w:rsidRPr="00002648" w:rsidRDefault="00002648" w:rsidP="00002648">
                            <w:pPr>
                              <w:jc w:val="center"/>
                              <w:rPr>
                                <w:rFonts w:ascii="Arial" w:hAnsi="Arial" w:cs="Arial"/>
                                <w:b/>
                                <w:color w:val="B4B4B4"/>
                                <w:sz w:val="180"/>
                              </w:rPr>
                            </w:pPr>
                            <w:r w:rsidRPr="0000264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A4D6DB"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9267FF9" w14:textId="1FCCE214" w:rsidR="00002648" w:rsidRPr="00002648" w:rsidRDefault="00002648" w:rsidP="00002648">
                      <w:pPr>
                        <w:jc w:val="center"/>
                        <w:rPr>
                          <w:rFonts w:ascii="Arial" w:hAnsi="Arial" w:cs="Arial"/>
                          <w:b/>
                          <w:color w:val="B4B4B4"/>
                          <w:sz w:val="180"/>
                        </w:rPr>
                      </w:pPr>
                      <w:r w:rsidRPr="00002648">
                        <w:rPr>
                          <w:rFonts w:ascii="Arial" w:hAnsi="Arial" w:cs="Arial"/>
                          <w:b/>
                          <w:color w:val="B4B4B4"/>
                          <w:sz w:val="180"/>
                        </w:rPr>
                        <w:t>DRAFT</w:t>
                      </w:r>
                    </w:p>
                  </w:txbxContent>
                </v:textbox>
                <w10:wrap anchorx="page" anchory="page"/>
              </v:shape>
            </w:pict>
          </mc:Fallback>
        </mc:AlternateContent>
      </w:r>
      <w:r w:rsidR="00DE7A3A" w:rsidRPr="00904AE3">
        <w:t>CHCCSL007 Support counselling clients in decision-making processes</w:t>
      </w:r>
    </w:p>
    <w:p w14:paraId="5305E033" w14:textId="77777777" w:rsidR="00C72354" w:rsidRPr="00904AE3" w:rsidRDefault="00DE7A3A" w:rsidP="00904AE3">
      <w:pPr>
        <w:pStyle w:val="Heading1"/>
      </w:pPr>
      <w:bookmarkStart w:id="0" w:name="O_812032"/>
      <w:bookmarkEnd w:id="0"/>
      <w:r w:rsidRPr="00904AE3">
        <w:t>Modification History</w:t>
      </w:r>
    </w:p>
    <w:tbl>
      <w:tblPr>
        <w:tblW w:w="9134" w:type="dxa"/>
        <w:tblLayout w:type="fixed"/>
        <w:tblCellMar>
          <w:left w:w="62" w:type="dxa"/>
          <w:right w:w="62" w:type="dxa"/>
        </w:tblCellMar>
        <w:tblLook w:val="0000" w:firstRow="0" w:lastRow="0" w:firstColumn="0" w:lastColumn="0" w:noHBand="0" w:noVBand="0"/>
      </w:tblPr>
      <w:tblGrid>
        <w:gridCol w:w="1590"/>
        <w:gridCol w:w="7544"/>
      </w:tblGrid>
      <w:tr w:rsidR="00C72354" w14:paraId="22AFDAFA" w14:textId="77777777" w:rsidTr="00002648">
        <w:trPr>
          <w:trHeight w:val="300"/>
        </w:trPr>
        <w:tc>
          <w:tcPr>
            <w:tcW w:w="15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76DCCC" w14:textId="77777777" w:rsidR="00C72354" w:rsidRPr="00904AE3" w:rsidRDefault="00DE7A3A" w:rsidP="00904AE3">
            <w:pPr>
              <w:pStyle w:val="BodyText"/>
            </w:pPr>
            <w:r w:rsidRPr="00904AE3">
              <w:rPr>
                <w:rStyle w:val="SpecialBold"/>
              </w:rPr>
              <w:t>Release</w:t>
            </w:r>
          </w:p>
        </w:tc>
        <w:tc>
          <w:tcPr>
            <w:tcW w:w="75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201308A" w14:textId="77777777" w:rsidR="00C72354" w:rsidRDefault="00DE7A3A" w:rsidP="00904AE3">
            <w:pPr>
              <w:pStyle w:val="BodyText"/>
              <w:rPr>
                <w:lang w:val="en-NZ"/>
              </w:rPr>
            </w:pPr>
            <w:r w:rsidRPr="00904AE3">
              <w:rPr>
                <w:rStyle w:val="SpecialBold"/>
              </w:rPr>
              <w:t>Comments</w:t>
            </w:r>
          </w:p>
        </w:tc>
      </w:tr>
      <w:tr w:rsidR="156B8930" w14:paraId="5E23168F" w14:textId="77777777" w:rsidTr="00002648">
        <w:trPr>
          <w:trHeight w:val="300"/>
        </w:trPr>
        <w:tc>
          <w:tcPr>
            <w:tcW w:w="15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A5B6AA0" w14:textId="0BB2981F" w:rsidR="6A10AAB3" w:rsidRDefault="6A10AAB3" w:rsidP="00002648">
            <w:pPr>
              <w:pStyle w:val="BodyText"/>
            </w:pPr>
            <w:r>
              <w:t>Release 2</w:t>
            </w:r>
          </w:p>
        </w:tc>
        <w:tc>
          <w:tcPr>
            <w:tcW w:w="75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D7384FF" w14:textId="0352FFEC" w:rsidR="156B8930" w:rsidRDefault="0F819235" w:rsidP="00002648">
            <w:pPr>
              <w:pStyle w:val="BodyText"/>
            </w:pPr>
            <w:r>
              <w:t>Minor change to terminology in performance criteria.</w:t>
            </w:r>
          </w:p>
        </w:tc>
      </w:tr>
      <w:tr w:rsidR="00C72354" w:rsidRPr="00904AE3" w14:paraId="64B2F297" w14:textId="77777777" w:rsidTr="00002648">
        <w:trPr>
          <w:trHeight w:val="300"/>
        </w:trPr>
        <w:tc>
          <w:tcPr>
            <w:tcW w:w="15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F706F2D" w14:textId="77777777" w:rsidR="00C72354" w:rsidRDefault="00DE7A3A" w:rsidP="00904AE3">
            <w:pPr>
              <w:pStyle w:val="BodyText"/>
              <w:rPr>
                <w:lang w:val="en-NZ"/>
              </w:rPr>
            </w:pPr>
            <w:r w:rsidRPr="00904AE3">
              <w:t>Release 1</w:t>
            </w:r>
          </w:p>
        </w:tc>
        <w:tc>
          <w:tcPr>
            <w:tcW w:w="75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76600B1" w14:textId="77777777" w:rsidR="00C72354" w:rsidRPr="00904AE3" w:rsidRDefault="00DE7A3A" w:rsidP="00904AE3">
            <w:pPr>
              <w:pStyle w:val="BodyText"/>
            </w:pPr>
            <w:r w:rsidRPr="00904AE3">
              <w:t xml:space="preserve">This version was released in </w:t>
            </w:r>
            <w:r w:rsidRPr="00904AE3">
              <w:rPr>
                <w:rStyle w:val="Emphasis"/>
              </w:rPr>
              <w:t>CHC Community Services Training Package release 3.0</w:t>
            </w:r>
            <w:r w:rsidRPr="00904AE3">
              <w:t xml:space="preserve"> and meets the requirements of the 2012 Standards for Training Packages.</w:t>
            </w:r>
          </w:p>
          <w:p w14:paraId="0F355CFF" w14:textId="77777777" w:rsidR="00C72354" w:rsidRPr="00904AE3" w:rsidRDefault="00C72354" w:rsidP="00904AE3">
            <w:pPr>
              <w:pStyle w:val="BodyText"/>
            </w:pPr>
          </w:p>
          <w:p w14:paraId="0D3D5C2F" w14:textId="77777777" w:rsidR="00C72354" w:rsidRPr="00904AE3" w:rsidRDefault="00DE7A3A" w:rsidP="00904AE3">
            <w:pPr>
              <w:pStyle w:val="BodyText"/>
            </w:pPr>
            <w:r w:rsidRPr="00904AE3">
              <w:t>Significant changes to the elements and performance criteria. New evidence requirements for assessment including volume and frequency requirements. Significant changes to knowledge evidence. Additional assessor requirements.</w:t>
            </w:r>
          </w:p>
          <w:p w14:paraId="06063DBC" w14:textId="77777777" w:rsidR="00C72354" w:rsidRPr="00904AE3" w:rsidRDefault="00C72354" w:rsidP="00904AE3">
            <w:pPr>
              <w:pStyle w:val="BodyText"/>
            </w:pPr>
          </w:p>
          <w:p w14:paraId="387B13CA" w14:textId="77777777" w:rsidR="00C72354" w:rsidRPr="00904AE3" w:rsidRDefault="00DE7A3A" w:rsidP="00904AE3">
            <w:pPr>
              <w:pStyle w:val="BodyText"/>
            </w:pPr>
            <w:r w:rsidRPr="00904AE3">
              <w:t>Supersedes CHCCSL507B</w:t>
            </w:r>
          </w:p>
        </w:tc>
      </w:tr>
    </w:tbl>
    <w:p w14:paraId="40116C43" w14:textId="77777777" w:rsidR="00C72354" w:rsidRPr="00904AE3" w:rsidRDefault="00C72354" w:rsidP="00904AE3">
      <w:pPr>
        <w:pStyle w:val="BodyText"/>
      </w:pPr>
    </w:p>
    <w:p w14:paraId="77732545" w14:textId="77777777" w:rsidR="00C72354" w:rsidRPr="00904AE3" w:rsidRDefault="00C72354" w:rsidP="00904AE3">
      <w:pPr>
        <w:pStyle w:val="AllowPageBreak"/>
      </w:pPr>
    </w:p>
    <w:p w14:paraId="1769CD97" w14:textId="77777777" w:rsidR="00C72354" w:rsidRPr="00904AE3" w:rsidRDefault="00DE7A3A" w:rsidP="00904AE3">
      <w:pPr>
        <w:pStyle w:val="Heading1"/>
      </w:pPr>
      <w:bookmarkStart w:id="1" w:name="O_812033"/>
      <w:bookmarkEnd w:id="1"/>
      <w:r w:rsidRPr="00904AE3">
        <w:t>Application</w:t>
      </w:r>
    </w:p>
    <w:p w14:paraId="5100E78E" w14:textId="77777777" w:rsidR="00C72354" w:rsidRPr="00904AE3" w:rsidRDefault="00DE7A3A" w:rsidP="00DE7A3A">
      <w:pPr>
        <w:pStyle w:val="BodyText"/>
      </w:pPr>
      <w:r w:rsidRPr="00904AE3">
        <w:t>This unit describes the skills and knowledge required to assist clients to clarify their goals, explore options and develop a course of action.</w:t>
      </w:r>
    </w:p>
    <w:p w14:paraId="2AC01A4A" w14:textId="77777777" w:rsidR="00C72354" w:rsidRPr="00904AE3" w:rsidRDefault="00DE7A3A" w:rsidP="00DE7A3A">
      <w:pPr>
        <w:pStyle w:val="BodyText"/>
      </w:pPr>
      <w:r w:rsidRPr="00904AE3">
        <w:t>This unit applies to individuals whose job role involves working with clients on personal and psychological issues, within established policies, procedures and guidelines.</w:t>
      </w:r>
    </w:p>
    <w:p w14:paraId="26BD4B59" w14:textId="77777777" w:rsidR="00C72354" w:rsidRPr="00DE7A3A" w:rsidRDefault="00DE7A3A" w:rsidP="00DE7A3A">
      <w:pPr>
        <w:pStyle w:val="BodyText"/>
        <w:rPr>
          <w:i/>
        </w:rPr>
      </w:pPr>
      <w:r w:rsidRPr="00DE7A3A">
        <w:rPr>
          <w:rStyle w:val="Emphasis"/>
        </w:rPr>
        <w:t>The skills in this unit must be applied in accordance with Commonwealth and State/Territory legislation, Australian/New Zealand Standards and industry codes of practice.</w:t>
      </w:r>
    </w:p>
    <w:p w14:paraId="47004D3A" w14:textId="77777777" w:rsidR="00C72354" w:rsidRPr="00904AE3" w:rsidRDefault="00DE7A3A" w:rsidP="00904AE3">
      <w:pPr>
        <w:pStyle w:val="Heading1"/>
      </w:pPr>
      <w:bookmarkStart w:id="2" w:name="O_812037"/>
      <w:bookmarkEnd w:id="2"/>
      <w:r w:rsidRPr="00904AE3">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C72354" w:rsidRPr="00904AE3" w14:paraId="6B43DB9B" w14:textId="77777777" w:rsidTr="00DE7A3A">
        <w:trPr>
          <w:tblHeader/>
        </w:trPr>
        <w:tc>
          <w:tcPr>
            <w:tcW w:w="3227" w:type="dxa"/>
            <w:tcBorders>
              <w:top w:val="nil"/>
              <w:left w:val="nil"/>
              <w:bottom w:val="nil"/>
              <w:right w:val="nil"/>
            </w:tcBorders>
            <w:tcMar>
              <w:top w:w="0" w:type="dxa"/>
              <w:left w:w="62" w:type="dxa"/>
              <w:bottom w:w="0" w:type="dxa"/>
              <w:right w:w="62" w:type="dxa"/>
            </w:tcMar>
          </w:tcPr>
          <w:p w14:paraId="719F973D" w14:textId="77777777" w:rsidR="00C72354" w:rsidRPr="00904AE3" w:rsidRDefault="00DE7A3A" w:rsidP="00904AE3">
            <w:pPr>
              <w:pStyle w:val="BodyText"/>
            </w:pPr>
            <w:r w:rsidRPr="00904AE3">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1279F1F4" w14:textId="77777777" w:rsidR="00C72354" w:rsidRDefault="00DE7A3A" w:rsidP="00904AE3">
            <w:pPr>
              <w:pStyle w:val="BodyText"/>
              <w:rPr>
                <w:lang w:val="en-NZ"/>
              </w:rPr>
            </w:pPr>
            <w:r w:rsidRPr="00904AE3">
              <w:rPr>
                <w:rStyle w:val="SpecialBold"/>
              </w:rPr>
              <w:t>PERFORMANCE CRITERIA</w:t>
            </w:r>
          </w:p>
        </w:tc>
      </w:tr>
      <w:tr w:rsidR="00C72354" w14:paraId="7B559D92" w14:textId="77777777" w:rsidTr="00DE7A3A">
        <w:tc>
          <w:tcPr>
            <w:tcW w:w="3261" w:type="dxa"/>
            <w:gridSpan w:val="2"/>
            <w:tcBorders>
              <w:top w:val="nil"/>
              <w:left w:val="nil"/>
              <w:bottom w:val="nil"/>
              <w:right w:val="nil"/>
            </w:tcBorders>
            <w:tcMar>
              <w:top w:w="0" w:type="dxa"/>
              <w:left w:w="62" w:type="dxa"/>
              <w:bottom w:w="0" w:type="dxa"/>
              <w:right w:w="62" w:type="dxa"/>
            </w:tcMar>
          </w:tcPr>
          <w:p w14:paraId="254CAB77" w14:textId="77777777" w:rsidR="00C72354" w:rsidRPr="00904AE3" w:rsidRDefault="00DE7A3A" w:rsidP="00904AE3">
            <w:pPr>
              <w:pStyle w:val="BodyText"/>
            </w:pPr>
            <w:r w:rsidRPr="00904AE3">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095ACC20" w14:textId="77777777" w:rsidR="00C72354" w:rsidRDefault="00DE7A3A" w:rsidP="00904AE3">
            <w:pPr>
              <w:pStyle w:val="BodyText"/>
              <w:rPr>
                <w:lang w:val="en-NZ"/>
              </w:rPr>
            </w:pPr>
            <w:r w:rsidRPr="00904AE3">
              <w:rPr>
                <w:rStyle w:val="Emphasis"/>
              </w:rPr>
              <w:t>Performance criteria describe the performance needed to demonstrate achievement of the element.</w:t>
            </w:r>
          </w:p>
        </w:tc>
      </w:tr>
      <w:tr w:rsidR="00C72354" w14:paraId="7603EA3F" w14:textId="77777777" w:rsidTr="00DE7A3A">
        <w:tc>
          <w:tcPr>
            <w:tcW w:w="3227" w:type="dxa"/>
            <w:tcBorders>
              <w:top w:val="nil"/>
              <w:left w:val="nil"/>
              <w:bottom w:val="nil"/>
              <w:right w:val="nil"/>
            </w:tcBorders>
            <w:tcMar>
              <w:top w:w="0" w:type="dxa"/>
              <w:left w:w="62" w:type="dxa"/>
              <w:bottom w:w="0" w:type="dxa"/>
              <w:right w:w="62" w:type="dxa"/>
            </w:tcMar>
          </w:tcPr>
          <w:p w14:paraId="1E8AE1DA" w14:textId="77777777" w:rsidR="00C72354" w:rsidRDefault="00DE7A3A" w:rsidP="00904AE3">
            <w:pPr>
              <w:pStyle w:val="BodyText"/>
              <w:rPr>
                <w:lang w:val="en-NZ"/>
              </w:rPr>
            </w:pPr>
            <w:r w:rsidRPr="00904AE3">
              <w:t>1. Assist clients to clarify goals and requirements</w:t>
            </w:r>
          </w:p>
        </w:tc>
        <w:tc>
          <w:tcPr>
            <w:tcW w:w="5704" w:type="dxa"/>
            <w:gridSpan w:val="2"/>
            <w:tcBorders>
              <w:top w:val="nil"/>
              <w:left w:val="nil"/>
              <w:bottom w:val="nil"/>
              <w:right w:val="nil"/>
            </w:tcBorders>
            <w:tcMar>
              <w:top w:w="0" w:type="dxa"/>
              <w:left w:w="62" w:type="dxa"/>
              <w:bottom w:w="0" w:type="dxa"/>
              <w:right w:w="62" w:type="dxa"/>
            </w:tcMar>
          </w:tcPr>
          <w:p w14:paraId="51072CC1" w14:textId="27D329FB" w:rsidR="00C72354" w:rsidRPr="00904AE3" w:rsidRDefault="00DE7A3A" w:rsidP="00904AE3">
            <w:pPr>
              <w:pStyle w:val="BodyText"/>
            </w:pPr>
            <w:r w:rsidRPr="00904AE3">
              <w:t xml:space="preserve">1.1 Explain clearly to </w:t>
            </w:r>
            <w:r w:rsidR="00BB0A11">
              <w:t>people</w:t>
            </w:r>
            <w:r w:rsidR="00C2269A" w:rsidRPr="00904AE3">
              <w:t xml:space="preserve"> </w:t>
            </w:r>
            <w:r w:rsidRPr="00904AE3">
              <w:t xml:space="preserve">the policy on record-keeping and confidentiality </w:t>
            </w:r>
          </w:p>
          <w:p w14:paraId="1B4CC9AC" w14:textId="6AFE5ABF" w:rsidR="00C72354" w:rsidRPr="00904AE3" w:rsidRDefault="00DE7A3A" w:rsidP="00904AE3">
            <w:pPr>
              <w:pStyle w:val="BodyText"/>
            </w:pPr>
            <w:r w:rsidRPr="00904AE3">
              <w:t xml:space="preserve">1.2 Encourage </w:t>
            </w:r>
            <w:r w:rsidR="00D461D9">
              <w:t>people</w:t>
            </w:r>
            <w:r w:rsidR="00273F05" w:rsidRPr="00904AE3">
              <w:t xml:space="preserve"> </w:t>
            </w:r>
            <w:r w:rsidRPr="00904AE3">
              <w:t xml:space="preserve">to identify and explore their aims, requirements and ideas </w:t>
            </w:r>
          </w:p>
          <w:p w14:paraId="6BE191FD" w14:textId="1F7E89FD" w:rsidR="00C72354" w:rsidRPr="00904AE3" w:rsidRDefault="00002648" w:rsidP="00904AE3">
            <w:pPr>
              <w:pStyle w:val="BodyText"/>
            </w:pPr>
            <w:r>
              <w:rPr>
                <w:noProof/>
              </w:rPr>
              <w:lastRenderedPageBreak/>
              <mc:AlternateContent>
                <mc:Choice Requires="wps">
                  <w:drawing>
                    <wp:anchor distT="0" distB="0" distL="114300" distR="114300" simplePos="0" relativeHeight="251661312" behindDoc="1" locked="0" layoutInCell="1" allowOverlap="1" wp14:anchorId="548067C8" wp14:editId="50EA1FA1">
                      <wp:simplePos x="0" y="0"/>
                      <wp:positionH relativeFrom="page">
                        <wp:posOffset>-1678305</wp:posOffset>
                      </wp:positionH>
                      <wp:positionV relativeFrom="page">
                        <wp:posOffset>1133475</wp:posOffset>
                      </wp:positionV>
                      <wp:extent cx="5080000" cy="1270000"/>
                      <wp:effectExtent l="0" t="0" r="0" b="0"/>
                      <wp:wrapNone/>
                      <wp:docPr id="139370896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29C0E21" w14:textId="40CC384F" w:rsidR="00002648" w:rsidRPr="00002648" w:rsidRDefault="00002648" w:rsidP="00002648">
                                  <w:pPr>
                                    <w:jc w:val="center"/>
                                    <w:rPr>
                                      <w:rFonts w:ascii="Arial" w:hAnsi="Arial" w:cs="Arial"/>
                                      <w:b/>
                                      <w:color w:val="B4B4B4"/>
                                      <w:sz w:val="180"/>
                                    </w:rPr>
                                  </w:pPr>
                                  <w:r w:rsidRPr="0000264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8067C8" id="Watermark_Page_3" o:spid="_x0000_s1028" type="#_x0000_t202" style="position:absolute;margin-left:-132.15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lA4id+UAAAARAQAADwAAAAAAAAAAAAAAAACsBAAAZHJzL2Rvd25yZXYu&#13;&#10;eG1sUEsFBgAAAAAEAAQA8wAAAL4FAAAAAA==&#13;&#10;" stroked="f" strokeweight=".5pt">
                      <v:fill opacity="0"/>
                      <o:lock v:ext="edit" aspectratio="t"/>
                      <v:textbox>
                        <w:txbxContent>
                          <w:p w14:paraId="729C0E21" w14:textId="40CC384F" w:rsidR="00002648" w:rsidRPr="00002648" w:rsidRDefault="00002648" w:rsidP="00002648">
                            <w:pPr>
                              <w:jc w:val="center"/>
                              <w:rPr>
                                <w:rFonts w:ascii="Arial" w:hAnsi="Arial" w:cs="Arial"/>
                                <w:b/>
                                <w:color w:val="B4B4B4"/>
                                <w:sz w:val="180"/>
                              </w:rPr>
                            </w:pPr>
                            <w:r w:rsidRPr="00002648">
                              <w:rPr>
                                <w:rFonts w:ascii="Arial" w:hAnsi="Arial" w:cs="Arial"/>
                                <w:b/>
                                <w:color w:val="B4B4B4"/>
                                <w:sz w:val="180"/>
                              </w:rPr>
                              <w:t>DRAFT</w:t>
                            </w:r>
                          </w:p>
                        </w:txbxContent>
                      </v:textbox>
                      <w10:wrap anchorx="page" anchory="page"/>
                    </v:shape>
                  </w:pict>
                </mc:Fallback>
              </mc:AlternateContent>
            </w:r>
            <w:r w:rsidR="00DE7A3A" w:rsidRPr="00904AE3">
              <w:t xml:space="preserve">1.3 Assist </w:t>
            </w:r>
            <w:r w:rsidR="00D461D9">
              <w:t>people</w:t>
            </w:r>
            <w:r w:rsidR="00273F05" w:rsidRPr="00904AE3">
              <w:t xml:space="preserve"> </w:t>
            </w:r>
            <w:r w:rsidR="00DE7A3A" w:rsidRPr="00904AE3">
              <w:t xml:space="preserve">to identify practical goals and requirements for these, and discuss how goals might be modified based on strengths </w:t>
            </w:r>
          </w:p>
          <w:p w14:paraId="47AA9431" w14:textId="7D016D59" w:rsidR="00C72354" w:rsidRDefault="00DE7A3A" w:rsidP="00904AE3">
            <w:pPr>
              <w:pStyle w:val="BodyText"/>
              <w:rPr>
                <w:lang w:val="en-NZ"/>
              </w:rPr>
            </w:pPr>
            <w:r w:rsidRPr="00904AE3">
              <w:t xml:space="preserve">1.4 Identify situations where aims and requirements of </w:t>
            </w:r>
            <w:r w:rsidR="00132F82">
              <w:t>people</w:t>
            </w:r>
            <w:r w:rsidR="007B3543" w:rsidRPr="00904AE3">
              <w:t xml:space="preserve"> </w:t>
            </w:r>
            <w:r w:rsidRPr="00904AE3">
              <w:t>cannot be met, and make referrals to alternative sources of guidance and support</w:t>
            </w:r>
          </w:p>
        </w:tc>
      </w:tr>
      <w:tr w:rsidR="00C72354" w14:paraId="23B00DA8" w14:textId="77777777" w:rsidTr="00DE7A3A">
        <w:tc>
          <w:tcPr>
            <w:tcW w:w="3227" w:type="dxa"/>
            <w:tcBorders>
              <w:top w:val="nil"/>
              <w:left w:val="nil"/>
              <w:bottom w:val="nil"/>
              <w:right w:val="nil"/>
            </w:tcBorders>
            <w:tcMar>
              <w:top w:w="0" w:type="dxa"/>
              <w:left w:w="62" w:type="dxa"/>
              <w:bottom w:w="0" w:type="dxa"/>
              <w:right w:w="62" w:type="dxa"/>
            </w:tcMar>
          </w:tcPr>
          <w:p w14:paraId="0F3E79E9" w14:textId="77777777" w:rsidR="00C72354" w:rsidRDefault="00DE7A3A" w:rsidP="00904AE3">
            <w:pPr>
              <w:pStyle w:val="BodyText"/>
              <w:rPr>
                <w:lang w:val="en-NZ"/>
              </w:rPr>
            </w:pPr>
            <w:r w:rsidRPr="00904AE3">
              <w:lastRenderedPageBreak/>
              <w:t>2. Explore options with clients</w:t>
            </w:r>
          </w:p>
        </w:tc>
        <w:tc>
          <w:tcPr>
            <w:tcW w:w="5704" w:type="dxa"/>
            <w:gridSpan w:val="2"/>
            <w:tcBorders>
              <w:top w:val="nil"/>
              <w:left w:val="nil"/>
              <w:bottom w:val="nil"/>
              <w:right w:val="nil"/>
            </w:tcBorders>
            <w:tcMar>
              <w:top w:w="0" w:type="dxa"/>
              <w:left w:w="62" w:type="dxa"/>
              <w:bottom w:w="0" w:type="dxa"/>
              <w:right w:w="62" w:type="dxa"/>
            </w:tcMar>
          </w:tcPr>
          <w:p w14:paraId="6AD79F42" w14:textId="77777777" w:rsidR="00C72354" w:rsidRPr="00904AE3" w:rsidRDefault="00DE7A3A" w:rsidP="00904AE3">
            <w:pPr>
              <w:pStyle w:val="BodyText"/>
            </w:pPr>
            <w:r w:rsidRPr="00904AE3">
              <w:t xml:space="preserve">2.1 Identify collaboratively potential courses of action for meeting individual aims and requirements </w:t>
            </w:r>
          </w:p>
          <w:p w14:paraId="6D0588FB" w14:textId="77777777" w:rsidR="00C72354" w:rsidRPr="00904AE3" w:rsidRDefault="00DE7A3A" w:rsidP="00904AE3">
            <w:pPr>
              <w:pStyle w:val="BodyText"/>
            </w:pPr>
            <w:r w:rsidRPr="00904AE3">
              <w:t xml:space="preserve">2.2 Identify and explore factors which could influence the preference for, and ability to achieve, a course of action </w:t>
            </w:r>
          </w:p>
          <w:p w14:paraId="0864F581" w14:textId="77777777" w:rsidR="00C72354" w:rsidRPr="00904AE3" w:rsidRDefault="00DE7A3A" w:rsidP="00904AE3">
            <w:pPr>
              <w:pStyle w:val="BodyText"/>
            </w:pPr>
            <w:r w:rsidRPr="00904AE3">
              <w:t xml:space="preserve">2.3 Determine and explore features and likely consequences of possible courses of action </w:t>
            </w:r>
          </w:p>
          <w:p w14:paraId="242B1421" w14:textId="3ACCF993" w:rsidR="00C72354" w:rsidRDefault="00DE7A3A" w:rsidP="00904AE3">
            <w:pPr>
              <w:pStyle w:val="BodyText"/>
              <w:rPr>
                <w:lang w:val="en-NZ"/>
              </w:rPr>
            </w:pPr>
            <w:r w:rsidRPr="00904AE3">
              <w:t xml:space="preserve">2.4 Check </w:t>
            </w:r>
            <w:r w:rsidR="00525D25">
              <w:t>person</w:t>
            </w:r>
            <w:r w:rsidR="00525D25" w:rsidRPr="00904AE3">
              <w:t xml:space="preserve">’s </w:t>
            </w:r>
            <w:r w:rsidRPr="00904AE3">
              <w:t xml:space="preserve">understanding of what is likely to be involved in each possible course of action </w:t>
            </w:r>
          </w:p>
        </w:tc>
      </w:tr>
      <w:tr w:rsidR="00C72354" w:rsidRPr="00904AE3" w14:paraId="157CB7FD" w14:textId="77777777" w:rsidTr="00DE7A3A">
        <w:tc>
          <w:tcPr>
            <w:tcW w:w="3227" w:type="dxa"/>
            <w:tcBorders>
              <w:top w:val="nil"/>
              <w:left w:val="nil"/>
              <w:bottom w:val="nil"/>
              <w:right w:val="nil"/>
            </w:tcBorders>
            <w:tcMar>
              <w:top w:w="0" w:type="dxa"/>
              <w:left w:w="62" w:type="dxa"/>
              <w:bottom w:w="0" w:type="dxa"/>
              <w:right w:w="62" w:type="dxa"/>
            </w:tcMar>
          </w:tcPr>
          <w:p w14:paraId="3408AD70" w14:textId="77777777" w:rsidR="00C72354" w:rsidRDefault="00DE7A3A" w:rsidP="00904AE3">
            <w:pPr>
              <w:pStyle w:val="BodyText"/>
              <w:rPr>
                <w:lang w:val="en-NZ"/>
              </w:rPr>
            </w:pPr>
            <w:r w:rsidRPr="00904AE3">
              <w:t>3. Support client to reach decisions</w:t>
            </w:r>
          </w:p>
        </w:tc>
        <w:tc>
          <w:tcPr>
            <w:tcW w:w="5704" w:type="dxa"/>
            <w:gridSpan w:val="2"/>
            <w:tcBorders>
              <w:top w:val="nil"/>
              <w:left w:val="nil"/>
              <w:bottom w:val="nil"/>
              <w:right w:val="nil"/>
            </w:tcBorders>
            <w:tcMar>
              <w:top w:w="0" w:type="dxa"/>
              <w:left w:w="62" w:type="dxa"/>
              <w:bottom w:w="0" w:type="dxa"/>
              <w:right w:w="62" w:type="dxa"/>
            </w:tcMar>
          </w:tcPr>
          <w:p w14:paraId="4BF27F7F" w14:textId="6AAA11A8" w:rsidR="00C72354" w:rsidRPr="00904AE3" w:rsidRDefault="00DE7A3A" w:rsidP="00904AE3">
            <w:pPr>
              <w:pStyle w:val="BodyText"/>
            </w:pPr>
            <w:r w:rsidRPr="00904AE3">
              <w:t xml:space="preserve">3.1 Assist </w:t>
            </w:r>
            <w:r w:rsidR="00525D25">
              <w:t>people</w:t>
            </w:r>
            <w:r w:rsidR="00525D25" w:rsidRPr="00904AE3">
              <w:t xml:space="preserve"> </w:t>
            </w:r>
            <w:r w:rsidRPr="00904AE3">
              <w:t xml:space="preserve">to assess possible advantages and disadvantages of each possible course of action, and their appropriateness for meeting </w:t>
            </w:r>
            <w:r w:rsidR="0037691E">
              <w:t>the person</w:t>
            </w:r>
            <w:r w:rsidR="000943EA">
              <w:t>’</w:t>
            </w:r>
            <w:r w:rsidR="0037691E">
              <w:t>s</w:t>
            </w:r>
            <w:r w:rsidR="0037691E" w:rsidRPr="00904AE3">
              <w:t xml:space="preserve"> </w:t>
            </w:r>
            <w:r w:rsidRPr="00904AE3">
              <w:t>requirements</w:t>
            </w:r>
          </w:p>
          <w:p w14:paraId="311214DD" w14:textId="19745657" w:rsidR="00C72354" w:rsidRPr="00904AE3" w:rsidRDefault="00DE7A3A" w:rsidP="00904AE3">
            <w:pPr>
              <w:pStyle w:val="BodyText"/>
            </w:pPr>
            <w:r w:rsidRPr="00904AE3">
              <w:t xml:space="preserve">3.2 Encourage </w:t>
            </w:r>
            <w:r w:rsidR="00E01038">
              <w:t>people</w:t>
            </w:r>
            <w:r w:rsidR="00E01038" w:rsidRPr="00904AE3">
              <w:t xml:space="preserve"> </w:t>
            </w:r>
            <w:r w:rsidRPr="00904AE3">
              <w:t>to decide on a course of action and to consider alternatives which could be used, if necessary</w:t>
            </w:r>
          </w:p>
          <w:p w14:paraId="1DB72114" w14:textId="77777777" w:rsidR="00C72354" w:rsidRPr="00904AE3" w:rsidRDefault="00DE7A3A" w:rsidP="00904AE3">
            <w:pPr>
              <w:pStyle w:val="BodyText"/>
            </w:pPr>
            <w:r w:rsidRPr="00904AE3">
              <w:t>3.3 Document decisions and agreed ongoing support within organisation guidelines</w:t>
            </w:r>
          </w:p>
        </w:tc>
      </w:tr>
    </w:tbl>
    <w:p w14:paraId="6CAB0F78" w14:textId="77777777" w:rsidR="00C72354" w:rsidRPr="00904AE3" w:rsidRDefault="00C72354" w:rsidP="00904AE3">
      <w:pPr>
        <w:pStyle w:val="BodyText"/>
      </w:pPr>
    </w:p>
    <w:p w14:paraId="797D4F06" w14:textId="77777777" w:rsidR="00C72354" w:rsidRPr="00904AE3" w:rsidRDefault="00C72354" w:rsidP="00904AE3">
      <w:pPr>
        <w:pStyle w:val="AllowPageBreak"/>
      </w:pPr>
    </w:p>
    <w:p w14:paraId="574D90B0" w14:textId="77777777" w:rsidR="00C72354" w:rsidRPr="00904AE3" w:rsidRDefault="00DE7A3A" w:rsidP="00904AE3">
      <w:pPr>
        <w:pStyle w:val="Heading1"/>
      </w:pPr>
      <w:bookmarkStart w:id="3" w:name="O_812038"/>
      <w:bookmarkEnd w:id="3"/>
      <w:r w:rsidRPr="00904AE3">
        <w:t>Foundation Skills</w:t>
      </w:r>
    </w:p>
    <w:p w14:paraId="55B4A559" w14:textId="77777777" w:rsidR="00DE7A3A" w:rsidRPr="00DE7A3A" w:rsidRDefault="00DE7A3A" w:rsidP="00DE7A3A">
      <w:pPr>
        <w:pStyle w:val="BodyText"/>
        <w:rPr>
          <w:i/>
        </w:rPr>
      </w:pPr>
      <w:r w:rsidRPr="00DE7A3A">
        <w:rPr>
          <w:rStyle w:val="Emphasis"/>
        </w:rPr>
        <w:t>The Foundation Skills describe those required skills (language, literacy, numeracy and employment skills) that are essential to performance.</w:t>
      </w:r>
    </w:p>
    <w:p w14:paraId="0E383960" w14:textId="77777777" w:rsidR="00C72354" w:rsidRPr="00904AE3" w:rsidRDefault="00DE7A3A" w:rsidP="00DE7A3A">
      <w:pPr>
        <w:pStyle w:val="BodyText"/>
      </w:pPr>
      <w:r w:rsidRPr="00904AE3">
        <w:t>Foundation skills essential to performance are explicit in the performance criteria of this unit of competency.</w:t>
      </w:r>
    </w:p>
    <w:p w14:paraId="1DFDDCE3" w14:textId="77777777" w:rsidR="00C72354" w:rsidRPr="00904AE3" w:rsidRDefault="00DE7A3A" w:rsidP="00904AE3">
      <w:pPr>
        <w:pStyle w:val="Heading1"/>
      </w:pPr>
      <w:bookmarkStart w:id="4" w:name="O_812040"/>
      <w:bookmarkEnd w:id="4"/>
      <w:r w:rsidRPr="00904AE3">
        <w:t>Unit Mapping Information</w:t>
      </w:r>
    </w:p>
    <w:p w14:paraId="2F0FAF1B" w14:textId="77777777" w:rsidR="00C72354" w:rsidRPr="00904AE3" w:rsidRDefault="00DE7A3A" w:rsidP="00DE7A3A">
      <w:pPr>
        <w:pStyle w:val="BodyText"/>
      </w:pPr>
      <w:r w:rsidRPr="00904AE3">
        <w:t>No equivalent unit</w:t>
      </w:r>
    </w:p>
    <w:p w14:paraId="07BD72F5" w14:textId="77777777" w:rsidR="00C72354" w:rsidRPr="00904AE3" w:rsidRDefault="00DE7A3A" w:rsidP="00904AE3">
      <w:pPr>
        <w:pStyle w:val="Heading1"/>
      </w:pPr>
      <w:bookmarkStart w:id="5" w:name="O_812047"/>
      <w:bookmarkEnd w:id="5"/>
      <w:r w:rsidRPr="00904AE3">
        <w:t>Links</w:t>
      </w:r>
    </w:p>
    <w:p w14:paraId="09EFD3CF" w14:textId="77777777" w:rsidR="00C72354" w:rsidRPr="00904AE3" w:rsidRDefault="00DE7A3A" w:rsidP="00DE7A3A">
      <w:pPr>
        <w:pStyle w:val="BodyText"/>
      </w:pPr>
      <w:r>
        <w:t xml:space="preserve">Companion Volume implementation guides are found in VETNet - </w:t>
      </w:r>
      <w:hyperlink r:id="rId16" w:history="1">
        <w:r w:rsidRPr="156B8930">
          <w:rPr>
            <w:rStyle w:val="Hyperlink"/>
          </w:rPr>
          <w:t>https://vetnet.gov.au/Pages/TrainingDocs.aspx?q=5e0c25cc-3d9d-4b43-80d3-bd22cc4f1e53</w:t>
        </w:r>
      </w:hyperlink>
    </w:p>
    <w:p w14:paraId="38C1824C" w14:textId="77777777" w:rsidR="00404E58" w:rsidRDefault="00404E58" w:rsidP="00404E58">
      <w:pPr>
        <w:sectPr w:rsidR="00404E58" w:rsidSect="00404E58">
          <w:headerReference w:type="default" r:id="rId17"/>
          <w:footerReference w:type="default" r:id="rId18"/>
          <w:pgSz w:w="11908" w:h="16833"/>
          <w:pgMar w:top="1702" w:right="1418" w:bottom="1702" w:left="1418" w:header="992" w:footer="992" w:gutter="0"/>
          <w:cols w:space="720"/>
          <w:noEndnote/>
          <w:docGrid w:linePitch="299"/>
        </w:sectPr>
      </w:pPr>
    </w:p>
    <w:p w14:paraId="72B081B6" w14:textId="08B60128" w:rsidR="00404E58" w:rsidRDefault="00002648" w:rsidP="001C3B67">
      <w:pPr>
        <w:pStyle w:val="Title"/>
      </w:pPr>
      <w:r>
        <w:rPr>
          <w:noProof/>
        </w:rPr>
        <w:lastRenderedPageBreak/>
        <mc:AlternateContent>
          <mc:Choice Requires="wps">
            <w:drawing>
              <wp:anchor distT="0" distB="0" distL="114300" distR="114300" simplePos="0" relativeHeight="251662336" behindDoc="1" locked="0" layoutInCell="1" allowOverlap="1" wp14:anchorId="495710A8" wp14:editId="110978CD">
                <wp:simplePos x="0" y="0"/>
                <wp:positionH relativeFrom="page">
                  <wp:posOffset>1270000</wp:posOffset>
                </wp:positionH>
                <wp:positionV relativeFrom="page">
                  <wp:posOffset>2539365</wp:posOffset>
                </wp:positionV>
                <wp:extent cx="5080000" cy="1270000"/>
                <wp:effectExtent l="0" t="0" r="0" b="0"/>
                <wp:wrapNone/>
                <wp:docPr id="1397019233"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7CEFB1B" w14:textId="336C0E70" w:rsidR="00002648" w:rsidRPr="00002648" w:rsidRDefault="00002648" w:rsidP="00002648">
                            <w:pPr>
                              <w:jc w:val="center"/>
                              <w:rPr>
                                <w:rFonts w:ascii="Arial" w:hAnsi="Arial" w:cs="Arial"/>
                                <w:b/>
                                <w:color w:val="B4B4B4"/>
                                <w:sz w:val="180"/>
                              </w:rPr>
                            </w:pPr>
                            <w:r w:rsidRPr="0000264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5710A8" id="Watermark_Page_4" o:spid="_x0000_s1029" type="#_x0000_t202" style="position:absolute;left:0;text-align:left;margin-left:100pt;margin-top:19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CeKG5G4QAAABEBAAAPAAAAAAAAAAAAAAAAAKwEAABkcnMvZG93bnJldi54bWxQ&#13;&#10;SwUGAAAAAAQABADzAAAAugUAAAAA&#13;&#10;" stroked="f" strokeweight=".5pt">
                <v:fill opacity="0"/>
                <o:lock v:ext="edit" aspectratio="t"/>
                <v:textbox>
                  <w:txbxContent>
                    <w:p w14:paraId="07CEFB1B" w14:textId="336C0E70" w:rsidR="00002648" w:rsidRPr="00002648" w:rsidRDefault="00002648" w:rsidP="00002648">
                      <w:pPr>
                        <w:jc w:val="center"/>
                        <w:rPr>
                          <w:rFonts w:ascii="Arial" w:hAnsi="Arial" w:cs="Arial"/>
                          <w:b/>
                          <w:color w:val="B4B4B4"/>
                          <w:sz w:val="180"/>
                        </w:rPr>
                      </w:pPr>
                      <w:r w:rsidRPr="00002648">
                        <w:rPr>
                          <w:rFonts w:ascii="Arial" w:hAnsi="Arial" w:cs="Arial"/>
                          <w:b/>
                          <w:color w:val="B4B4B4"/>
                          <w:sz w:val="180"/>
                        </w:rPr>
                        <w:t>DRAFT</w:t>
                      </w:r>
                    </w:p>
                  </w:txbxContent>
                </v:textbox>
                <w10:wrap anchorx="page" anchory="page"/>
              </v:shape>
            </w:pict>
          </mc:Fallback>
        </mc:AlternateContent>
      </w:r>
      <w:fldSimple w:instr="TITLE   \* MERGEFORMAT">
        <w:r w:rsidR="00404E58">
          <w:t>Assessment Requirements for CHCCSL007 Support counselling clients in decision-making processes</w:t>
        </w:r>
      </w:fldSimple>
    </w:p>
    <w:p w14:paraId="786D16BA" w14:textId="77777777" w:rsidR="00404E58" w:rsidRDefault="00404E58" w:rsidP="001C3B67">
      <w:pPr>
        <w:pStyle w:val="Version"/>
        <w:sectPr w:rsidR="00404E58" w:rsidSect="00404E58">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0C0DE844" w14:textId="745CF65B" w:rsidR="00404E58" w:rsidRPr="00523DA7" w:rsidRDefault="00002648" w:rsidP="00523DA7">
      <w:pPr>
        <w:pStyle w:val="SuperHeading"/>
      </w:pPr>
      <w:r>
        <w:rPr>
          <w:noProof/>
        </w:rPr>
        <w:lastRenderedPageBreak/>
        <mc:AlternateContent>
          <mc:Choice Requires="wps">
            <w:drawing>
              <wp:anchor distT="0" distB="0" distL="114300" distR="114300" simplePos="0" relativeHeight="251663360" behindDoc="1" locked="0" layoutInCell="1" allowOverlap="1" wp14:anchorId="2D6403BC" wp14:editId="35ECDEE0">
                <wp:simplePos x="0" y="0"/>
                <wp:positionH relativeFrom="page">
                  <wp:posOffset>1270000</wp:posOffset>
                </wp:positionH>
                <wp:positionV relativeFrom="page">
                  <wp:posOffset>2540000</wp:posOffset>
                </wp:positionV>
                <wp:extent cx="5080000" cy="1270000"/>
                <wp:effectExtent l="0" t="0" r="0" b="0"/>
                <wp:wrapNone/>
                <wp:docPr id="424008393"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52CF099" w14:textId="5B2F1350" w:rsidR="00002648" w:rsidRPr="00002648" w:rsidRDefault="00002648" w:rsidP="00002648">
                            <w:pPr>
                              <w:jc w:val="center"/>
                              <w:rPr>
                                <w:rFonts w:ascii="Arial" w:hAnsi="Arial" w:cs="Arial"/>
                                <w:b/>
                                <w:color w:val="B4B4B4"/>
                                <w:sz w:val="180"/>
                              </w:rPr>
                            </w:pPr>
                            <w:r w:rsidRPr="0000264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403BC"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52CF099" w14:textId="5B2F1350" w:rsidR="00002648" w:rsidRPr="00002648" w:rsidRDefault="00002648" w:rsidP="00002648">
                      <w:pPr>
                        <w:jc w:val="center"/>
                        <w:rPr>
                          <w:rFonts w:ascii="Arial" w:hAnsi="Arial" w:cs="Arial"/>
                          <w:b/>
                          <w:color w:val="B4B4B4"/>
                          <w:sz w:val="180"/>
                        </w:rPr>
                      </w:pPr>
                      <w:r w:rsidRPr="00002648">
                        <w:rPr>
                          <w:rFonts w:ascii="Arial" w:hAnsi="Arial" w:cs="Arial"/>
                          <w:b/>
                          <w:color w:val="B4B4B4"/>
                          <w:sz w:val="180"/>
                        </w:rPr>
                        <w:t>DRAFT</w:t>
                      </w:r>
                    </w:p>
                  </w:txbxContent>
                </v:textbox>
                <w10:wrap anchorx="page" anchory="page"/>
              </v:shape>
            </w:pict>
          </mc:Fallback>
        </mc:AlternateContent>
      </w:r>
      <w:r w:rsidR="00404E58" w:rsidRPr="00523DA7">
        <w:t>Assessment Requirements for CHCCSL007 Support counselling clients in decision-making processes</w:t>
      </w:r>
    </w:p>
    <w:p w14:paraId="0C943493" w14:textId="77777777" w:rsidR="00404E58" w:rsidRPr="00523DA7" w:rsidRDefault="00404E58" w:rsidP="00523DA7">
      <w:pPr>
        <w:pStyle w:val="Heading1"/>
      </w:pPr>
      <w:bookmarkStart w:id="6" w:name="O_812042"/>
      <w:bookmarkEnd w:id="6"/>
      <w:r w:rsidRPr="00523DA7">
        <w:t>Modification History</w:t>
      </w:r>
    </w:p>
    <w:tbl>
      <w:tblPr>
        <w:tblW w:w="9134" w:type="dxa"/>
        <w:tblLayout w:type="fixed"/>
        <w:tblCellMar>
          <w:left w:w="62" w:type="dxa"/>
          <w:right w:w="62" w:type="dxa"/>
        </w:tblCellMar>
        <w:tblLook w:val="0000" w:firstRow="0" w:lastRow="0" w:firstColumn="0" w:lastColumn="0" w:noHBand="0" w:noVBand="0"/>
      </w:tblPr>
      <w:tblGrid>
        <w:gridCol w:w="1605"/>
        <w:gridCol w:w="7529"/>
      </w:tblGrid>
      <w:tr w:rsidR="00404E58" w14:paraId="5AE31F35" w14:textId="77777777" w:rsidTr="00002648">
        <w:trPr>
          <w:trHeight w:val="300"/>
        </w:trPr>
        <w:tc>
          <w:tcPr>
            <w:tcW w:w="16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CB1A3E6" w14:textId="77777777" w:rsidR="00404E58" w:rsidRPr="00523DA7" w:rsidRDefault="00404E58" w:rsidP="00523DA7">
            <w:pPr>
              <w:pStyle w:val="BodyText"/>
            </w:pPr>
            <w:r w:rsidRPr="00523DA7">
              <w:rPr>
                <w:rStyle w:val="SpecialBold"/>
              </w:rPr>
              <w:t>Release</w:t>
            </w:r>
          </w:p>
        </w:tc>
        <w:tc>
          <w:tcPr>
            <w:tcW w:w="75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5E986BF" w14:textId="77777777" w:rsidR="00404E58" w:rsidRDefault="00404E58" w:rsidP="00523DA7">
            <w:pPr>
              <w:pStyle w:val="BodyText"/>
              <w:rPr>
                <w:lang w:val="en-NZ"/>
              </w:rPr>
            </w:pPr>
            <w:r w:rsidRPr="00523DA7">
              <w:rPr>
                <w:rStyle w:val="SpecialBold"/>
              </w:rPr>
              <w:t>Comments</w:t>
            </w:r>
          </w:p>
        </w:tc>
      </w:tr>
      <w:tr w:rsidR="156B8930" w14:paraId="12E0AC7C" w14:textId="77777777" w:rsidTr="00002648">
        <w:trPr>
          <w:trHeight w:val="300"/>
        </w:trPr>
        <w:tc>
          <w:tcPr>
            <w:tcW w:w="16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C1BB434" w14:textId="33D52F30" w:rsidR="0FD8EB1A" w:rsidRDefault="0FD8EB1A" w:rsidP="00002648">
            <w:pPr>
              <w:pStyle w:val="BodyText"/>
            </w:pPr>
            <w:r>
              <w:t>Release 2</w:t>
            </w:r>
          </w:p>
        </w:tc>
        <w:tc>
          <w:tcPr>
            <w:tcW w:w="75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57E5891" w14:textId="421DBADD" w:rsidR="156B8930" w:rsidRDefault="460BB852" w:rsidP="00002648">
            <w:pPr>
              <w:pStyle w:val="BodyText"/>
            </w:pPr>
            <w:r>
              <w:t>Minor change to terminology in performance criteria</w:t>
            </w:r>
          </w:p>
        </w:tc>
      </w:tr>
      <w:tr w:rsidR="00404E58" w:rsidRPr="00523DA7" w14:paraId="6F200464" w14:textId="77777777" w:rsidTr="00002648">
        <w:trPr>
          <w:trHeight w:val="300"/>
        </w:trPr>
        <w:tc>
          <w:tcPr>
            <w:tcW w:w="16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6311B94" w14:textId="77777777" w:rsidR="00404E58" w:rsidRDefault="00404E58" w:rsidP="00523DA7">
            <w:pPr>
              <w:pStyle w:val="BodyText"/>
              <w:rPr>
                <w:lang w:val="en-NZ"/>
              </w:rPr>
            </w:pPr>
            <w:r w:rsidRPr="00523DA7">
              <w:t>Release 1</w:t>
            </w:r>
          </w:p>
        </w:tc>
        <w:tc>
          <w:tcPr>
            <w:tcW w:w="75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4FBE91D" w14:textId="77777777" w:rsidR="00404E58" w:rsidRPr="00523DA7" w:rsidRDefault="00404E58" w:rsidP="00523DA7">
            <w:pPr>
              <w:pStyle w:val="BodyText"/>
            </w:pPr>
            <w:r w:rsidRPr="00523DA7">
              <w:t xml:space="preserve">This version was released in </w:t>
            </w:r>
            <w:r w:rsidRPr="00523DA7">
              <w:rPr>
                <w:rStyle w:val="Emphasis"/>
              </w:rPr>
              <w:t>CHC Community Services Training Package release 3.0</w:t>
            </w:r>
            <w:r w:rsidRPr="00523DA7">
              <w:t xml:space="preserve"> and meets the requirements of the 2012 Standards for Training Packages.</w:t>
            </w:r>
          </w:p>
          <w:p w14:paraId="3F2ACA0A" w14:textId="77777777" w:rsidR="00404E58" w:rsidRPr="00523DA7" w:rsidRDefault="00404E58" w:rsidP="00523DA7">
            <w:pPr>
              <w:pStyle w:val="BodyText"/>
            </w:pPr>
          </w:p>
          <w:p w14:paraId="6795A691" w14:textId="77777777" w:rsidR="00404E58" w:rsidRPr="00523DA7" w:rsidRDefault="00404E58" w:rsidP="00523DA7">
            <w:pPr>
              <w:pStyle w:val="BodyText"/>
            </w:pPr>
            <w:r w:rsidRPr="00523DA7">
              <w:t>Significant changes to the elements and performance criteria. New evidence requirements for assessment including volume and frequency requirements. Significant changes to knowledge evidence. Additional assessor requirements.</w:t>
            </w:r>
          </w:p>
          <w:p w14:paraId="7323E6B5" w14:textId="77777777" w:rsidR="00404E58" w:rsidRPr="00523DA7" w:rsidRDefault="00404E58" w:rsidP="00523DA7">
            <w:pPr>
              <w:pStyle w:val="BodyText"/>
            </w:pPr>
          </w:p>
          <w:p w14:paraId="4356AC62" w14:textId="77777777" w:rsidR="00404E58" w:rsidRPr="00523DA7" w:rsidRDefault="00404E58" w:rsidP="00523DA7">
            <w:pPr>
              <w:pStyle w:val="BodyText"/>
            </w:pPr>
            <w:r w:rsidRPr="00523DA7">
              <w:t>Supersedes CHCCSL507B</w:t>
            </w:r>
          </w:p>
        </w:tc>
      </w:tr>
    </w:tbl>
    <w:p w14:paraId="3A555389" w14:textId="77777777" w:rsidR="00404E58" w:rsidRPr="00523DA7" w:rsidRDefault="00404E58" w:rsidP="00523DA7">
      <w:pPr>
        <w:pStyle w:val="BodyText"/>
      </w:pPr>
    </w:p>
    <w:p w14:paraId="76727520" w14:textId="77777777" w:rsidR="00404E58" w:rsidRPr="00523DA7" w:rsidRDefault="00404E58" w:rsidP="00523DA7">
      <w:pPr>
        <w:pStyle w:val="AllowPageBreak"/>
      </w:pPr>
    </w:p>
    <w:p w14:paraId="20043BF9" w14:textId="77777777" w:rsidR="00404E58" w:rsidRPr="00523DA7" w:rsidRDefault="00404E58" w:rsidP="00523DA7">
      <w:pPr>
        <w:pStyle w:val="Heading1"/>
      </w:pPr>
      <w:bookmarkStart w:id="7" w:name="O_812043"/>
      <w:bookmarkEnd w:id="7"/>
      <w:r w:rsidRPr="00523DA7">
        <w:t>Performance Evidence</w:t>
      </w:r>
    </w:p>
    <w:p w14:paraId="5D7D6FC9" w14:textId="77777777" w:rsidR="00404E58" w:rsidRPr="00523DA7" w:rsidRDefault="00404E58" w:rsidP="001C3B67">
      <w:pPr>
        <w:pStyle w:val="BodyText"/>
      </w:pPr>
      <w:r w:rsidRPr="00523DA7">
        <w:t>The candidate must show evidence of the ability to complete tasks outlined in elements and performance criteria of this unit, manage tasks and manage contingencies in the context of the job role. There must be evidence that the candidate has:</w:t>
      </w:r>
    </w:p>
    <w:p w14:paraId="303651EE" w14:textId="77777777" w:rsidR="00404E58" w:rsidRPr="00523DA7" w:rsidRDefault="00404E58" w:rsidP="00404E58">
      <w:pPr>
        <w:pStyle w:val="ListBullet"/>
      </w:pPr>
      <w:r w:rsidRPr="00523DA7">
        <w:t>worked collaboratively to provide decision-making and action planning support to at least 3 clients</w:t>
      </w:r>
    </w:p>
    <w:p w14:paraId="2EF1DE1F" w14:textId="77777777" w:rsidR="00404E58" w:rsidRPr="00523DA7" w:rsidRDefault="00404E58" w:rsidP="00404E58">
      <w:pPr>
        <w:pStyle w:val="ListBullet"/>
      </w:pPr>
      <w:r w:rsidRPr="00523DA7">
        <w:t>demonstrated skills in working with 3 different decision-making models for the following:</w:t>
      </w:r>
    </w:p>
    <w:p w14:paraId="0FE309C1" w14:textId="77777777" w:rsidR="00404E58" w:rsidRPr="00523DA7" w:rsidRDefault="00404E58" w:rsidP="00404E58">
      <w:pPr>
        <w:pStyle w:val="ListBullet2"/>
      </w:pPr>
      <w:r w:rsidRPr="00523DA7">
        <w:t>identifying and exploring options</w:t>
      </w:r>
    </w:p>
    <w:p w14:paraId="13F9F753" w14:textId="77777777" w:rsidR="00404E58" w:rsidRPr="00523DA7" w:rsidRDefault="00404E58" w:rsidP="00404E58">
      <w:pPr>
        <w:pStyle w:val="ListBullet2"/>
      </w:pPr>
      <w:r w:rsidRPr="00523DA7">
        <w:t xml:space="preserve">counselling process and methods </w:t>
      </w:r>
    </w:p>
    <w:p w14:paraId="7791E631" w14:textId="77777777" w:rsidR="00404E58" w:rsidRPr="00523DA7" w:rsidRDefault="00404E58" w:rsidP="00404E58">
      <w:pPr>
        <w:pStyle w:val="ListBullet2"/>
      </w:pPr>
      <w:r w:rsidRPr="00523DA7">
        <w:t>problem solving</w:t>
      </w:r>
    </w:p>
    <w:p w14:paraId="3338EB19" w14:textId="77777777" w:rsidR="00404E58" w:rsidRPr="00523DA7" w:rsidRDefault="00404E58" w:rsidP="00404E58">
      <w:pPr>
        <w:pStyle w:val="ListBullet2"/>
      </w:pPr>
      <w:r w:rsidRPr="00523DA7">
        <w:t>action planning</w:t>
      </w:r>
    </w:p>
    <w:p w14:paraId="299FFD51" w14:textId="77777777" w:rsidR="00404E58" w:rsidRPr="00523DA7" w:rsidRDefault="00404E58" w:rsidP="00404E58">
      <w:pPr>
        <w:pStyle w:val="ListBullet2"/>
      </w:pPr>
      <w:r w:rsidRPr="00523DA7">
        <w:t xml:space="preserve">documenting decisions. </w:t>
      </w:r>
    </w:p>
    <w:p w14:paraId="79C5E117" w14:textId="77777777" w:rsidR="00404E58" w:rsidRPr="00523DA7" w:rsidRDefault="00404E58" w:rsidP="00523DA7">
      <w:pPr>
        <w:pStyle w:val="AllowPageBreak"/>
      </w:pPr>
    </w:p>
    <w:p w14:paraId="3759394D" w14:textId="77777777" w:rsidR="00404E58" w:rsidRPr="00523DA7" w:rsidRDefault="00404E58" w:rsidP="00523DA7">
      <w:pPr>
        <w:pStyle w:val="Heading1"/>
      </w:pPr>
      <w:bookmarkStart w:id="8" w:name="O_812044"/>
      <w:bookmarkEnd w:id="8"/>
      <w:r w:rsidRPr="00523DA7">
        <w:t>Knowledge Evidence</w:t>
      </w:r>
    </w:p>
    <w:p w14:paraId="74F801E1" w14:textId="77777777" w:rsidR="00404E58" w:rsidRPr="00523DA7" w:rsidRDefault="00404E58" w:rsidP="001C3B67">
      <w:pPr>
        <w:pStyle w:val="BodyText"/>
      </w:pPr>
      <w:r w:rsidRPr="00523DA7">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696D1CCE" w14:textId="283B40FF" w:rsidR="00404E58" w:rsidRPr="00523DA7" w:rsidRDefault="00002648" w:rsidP="00404E58">
      <w:pPr>
        <w:pStyle w:val="ListBullet"/>
      </w:pPr>
      <w:r>
        <w:rPr>
          <w:noProof/>
        </w:rPr>
        <w:lastRenderedPageBreak/>
        <mc:AlternateContent>
          <mc:Choice Requires="wps">
            <w:drawing>
              <wp:anchor distT="0" distB="0" distL="114300" distR="114300" simplePos="0" relativeHeight="251664384" behindDoc="1" locked="0" layoutInCell="1" allowOverlap="1" wp14:anchorId="04394F5B" wp14:editId="4DEABEF9">
                <wp:simplePos x="0" y="0"/>
                <wp:positionH relativeFrom="page">
                  <wp:posOffset>1270000</wp:posOffset>
                </wp:positionH>
                <wp:positionV relativeFrom="page">
                  <wp:posOffset>2540000</wp:posOffset>
                </wp:positionV>
                <wp:extent cx="5080000" cy="1270000"/>
                <wp:effectExtent l="0" t="0" r="0" b="0"/>
                <wp:wrapNone/>
                <wp:docPr id="1727838538"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D406AF2" w14:textId="41AD2F3F" w:rsidR="00002648" w:rsidRPr="00002648" w:rsidRDefault="00002648" w:rsidP="00002648">
                            <w:pPr>
                              <w:jc w:val="center"/>
                              <w:rPr>
                                <w:rFonts w:ascii="Arial" w:hAnsi="Arial" w:cs="Arial"/>
                                <w:b/>
                                <w:color w:val="B4B4B4"/>
                                <w:sz w:val="180"/>
                              </w:rPr>
                            </w:pPr>
                            <w:r w:rsidRPr="0000264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94F5B"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D406AF2" w14:textId="41AD2F3F" w:rsidR="00002648" w:rsidRPr="00002648" w:rsidRDefault="00002648" w:rsidP="00002648">
                      <w:pPr>
                        <w:jc w:val="center"/>
                        <w:rPr>
                          <w:rFonts w:ascii="Arial" w:hAnsi="Arial" w:cs="Arial"/>
                          <w:b/>
                          <w:color w:val="B4B4B4"/>
                          <w:sz w:val="180"/>
                        </w:rPr>
                      </w:pPr>
                      <w:r w:rsidRPr="00002648">
                        <w:rPr>
                          <w:rFonts w:ascii="Arial" w:hAnsi="Arial" w:cs="Arial"/>
                          <w:b/>
                          <w:color w:val="B4B4B4"/>
                          <w:sz w:val="180"/>
                        </w:rPr>
                        <w:t>DRAFT</w:t>
                      </w:r>
                    </w:p>
                  </w:txbxContent>
                </v:textbox>
                <w10:wrap anchorx="page" anchory="page"/>
              </v:shape>
            </w:pict>
          </mc:Fallback>
        </mc:AlternateContent>
      </w:r>
      <w:r w:rsidR="00404E58" w:rsidRPr="00523DA7">
        <w:t>legal and ethical considerations for counselling, and how these are applied in individual practice:</w:t>
      </w:r>
    </w:p>
    <w:p w14:paraId="19F705A5" w14:textId="77777777" w:rsidR="00404E58" w:rsidRPr="00523DA7" w:rsidRDefault="00404E58" w:rsidP="00404E58">
      <w:pPr>
        <w:pStyle w:val="ListBullet2"/>
      </w:pPr>
      <w:r w:rsidRPr="00523DA7">
        <w:t>codes of conduct/practice</w:t>
      </w:r>
    </w:p>
    <w:p w14:paraId="34A0599E" w14:textId="77777777" w:rsidR="00404E58" w:rsidRPr="00523DA7" w:rsidRDefault="00404E58" w:rsidP="00404E58">
      <w:pPr>
        <w:pStyle w:val="ListBullet2"/>
      </w:pPr>
      <w:r w:rsidRPr="00523DA7">
        <w:t>discrimination</w:t>
      </w:r>
    </w:p>
    <w:p w14:paraId="069AD19A" w14:textId="77777777" w:rsidR="00404E58" w:rsidRPr="00523DA7" w:rsidRDefault="00404E58" w:rsidP="00404E58">
      <w:pPr>
        <w:pStyle w:val="ListBullet2"/>
      </w:pPr>
      <w:r w:rsidRPr="00523DA7">
        <w:t xml:space="preserve">duty of care </w:t>
      </w:r>
    </w:p>
    <w:p w14:paraId="7C67B431" w14:textId="77777777" w:rsidR="00404E58" w:rsidRPr="00523DA7" w:rsidRDefault="00404E58" w:rsidP="00404E58">
      <w:pPr>
        <w:pStyle w:val="ListBullet2"/>
      </w:pPr>
      <w:r w:rsidRPr="00523DA7">
        <w:t xml:space="preserve">human rights </w:t>
      </w:r>
    </w:p>
    <w:p w14:paraId="3178C54C" w14:textId="77777777" w:rsidR="00404E58" w:rsidRPr="00523DA7" w:rsidRDefault="00404E58" w:rsidP="00404E58">
      <w:pPr>
        <w:pStyle w:val="ListBullet2"/>
      </w:pPr>
      <w:r w:rsidRPr="00523DA7">
        <w:t xml:space="preserve">practitioner/client boundaries </w:t>
      </w:r>
    </w:p>
    <w:p w14:paraId="0135B414" w14:textId="77777777" w:rsidR="00404E58" w:rsidRPr="00523DA7" w:rsidRDefault="00404E58" w:rsidP="00404E58">
      <w:pPr>
        <w:pStyle w:val="ListBullet2"/>
      </w:pPr>
      <w:r w:rsidRPr="00523DA7">
        <w:t>privacy, confidentiality and disclosure</w:t>
      </w:r>
    </w:p>
    <w:p w14:paraId="044A10FA" w14:textId="77777777" w:rsidR="00404E58" w:rsidRPr="00523DA7" w:rsidRDefault="00404E58" w:rsidP="00404E58">
      <w:pPr>
        <w:pStyle w:val="ListBullet2"/>
      </w:pPr>
      <w:r w:rsidRPr="00523DA7">
        <w:t xml:space="preserve">records management </w:t>
      </w:r>
    </w:p>
    <w:p w14:paraId="2879F2A8" w14:textId="77777777" w:rsidR="00404E58" w:rsidRPr="00523DA7" w:rsidRDefault="00404E58" w:rsidP="00404E58">
      <w:pPr>
        <w:pStyle w:val="ListBullet2"/>
      </w:pPr>
      <w:r w:rsidRPr="00523DA7">
        <w:t>rights and responsibilities of workers, employers and clients</w:t>
      </w:r>
    </w:p>
    <w:p w14:paraId="695EDFF9" w14:textId="77777777" w:rsidR="00404E58" w:rsidRPr="00523DA7" w:rsidRDefault="00404E58" w:rsidP="00404E58">
      <w:pPr>
        <w:pStyle w:val="ListBullet2"/>
      </w:pPr>
      <w:r w:rsidRPr="00523DA7">
        <w:t xml:space="preserve">work role boundaries – responsibilities and limitations </w:t>
      </w:r>
    </w:p>
    <w:p w14:paraId="77C339D8" w14:textId="77777777" w:rsidR="00404E58" w:rsidRPr="00523DA7" w:rsidRDefault="00404E58" w:rsidP="00404E58">
      <w:pPr>
        <w:pStyle w:val="ListBullet2"/>
      </w:pPr>
      <w:r w:rsidRPr="00523DA7">
        <w:t>work health and safety</w:t>
      </w:r>
    </w:p>
    <w:p w14:paraId="178F08A9" w14:textId="77777777" w:rsidR="00404E58" w:rsidRPr="00523DA7" w:rsidRDefault="00404E58" w:rsidP="00404E58">
      <w:pPr>
        <w:pStyle w:val="ListBullet"/>
      </w:pPr>
      <w:r w:rsidRPr="00523DA7">
        <w:t xml:space="preserve">different agency and organisation models of counselling and intervention </w:t>
      </w:r>
    </w:p>
    <w:p w14:paraId="654BF22A" w14:textId="77777777" w:rsidR="00404E58" w:rsidRPr="00523DA7" w:rsidRDefault="00404E58" w:rsidP="00404E58">
      <w:pPr>
        <w:pStyle w:val="ListBullet"/>
      </w:pPr>
      <w:r w:rsidRPr="00523DA7">
        <w:t>types of goals that may be set for different circumstances</w:t>
      </w:r>
    </w:p>
    <w:p w14:paraId="2D962CFF" w14:textId="77777777" w:rsidR="00404E58" w:rsidRPr="00523DA7" w:rsidRDefault="00404E58" w:rsidP="00404E58">
      <w:pPr>
        <w:pStyle w:val="ListBullet"/>
      </w:pPr>
      <w:r w:rsidRPr="00523DA7">
        <w:t>key concepts, principles and practices of 3 different decision-making models</w:t>
      </w:r>
    </w:p>
    <w:p w14:paraId="7548F026" w14:textId="77777777" w:rsidR="00404E58" w:rsidRPr="00523DA7" w:rsidRDefault="00404E58" w:rsidP="00404E58">
      <w:pPr>
        <w:pStyle w:val="ListBullet"/>
      </w:pPr>
      <w:r w:rsidRPr="00523DA7">
        <w:t xml:space="preserve">obstacles to decision making and planning in the counselling context </w:t>
      </w:r>
    </w:p>
    <w:p w14:paraId="0A31E6E2" w14:textId="77777777" w:rsidR="00404E58" w:rsidRPr="00523DA7" w:rsidRDefault="00404E58" w:rsidP="00404E58">
      <w:pPr>
        <w:pStyle w:val="ListBullet"/>
      </w:pPr>
      <w:r w:rsidRPr="00523DA7">
        <w:t xml:space="preserve">problem solving and action planning techniques in the counselling context </w:t>
      </w:r>
    </w:p>
    <w:p w14:paraId="37730FFE" w14:textId="77777777" w:rsidR="00404E58" w:rsidRPr="00523DA7" w:rsidRDefault="00404E58" w:rsidP="00404E58">
      <w:pPr>
        <w:pStyle w:val="ListBullet"/>
      </w:pPr>
      <w:r w:rsidRPr="00523DA7">
        <w:t>referral options.</w:t>
      </w:r>
    </w:p>
    <w:p w14:paraId="54395D56" w14:textId="77777777" w:rsidR="00404E58" w:rsidRPr="00523DA7" w:rsidRDefault="00404E58" w:rsidP="00523DA7">
      <w:pPr>
        <w:pStyle w:val="AllowPageBreak"/>
      </w:pPr>
    </w:p>
    <w:p w14:paraId="37BE92D2" w14:textId="77777777" w:rsidR="00404E58" w:rsidRPr="00523DA7" w:rsidRDefault="00404E58" w:rsidP="00523DA7">
      <w:pPr>
        <w:pStyle w:val="Heading1"/>
      </w:pPr>
      <w:bookmarkStart w:id="9" w:name="O_812045"/>
      <w:bookmarkEnd w:id="9"/>
      <w:r w:rsidRPr="00523DA7">
        <w:t>Assessment Conditions</w:t>
      </w:r>
    </w:p>
    <w:p w14:paraId="25134F51" w14:textId="1F210832" w:rsidR="00404E58" w:rsidRPr="00523DA7" w:rsidRDefault="00404E58" w:rsidP="001C3B67">
      <w:pPr>
        <w:pStyle w:val="BodyText"/>
      </w:pPr>
      <w:r>
        <w:t>Skills must have been demonstrated in the workplace or in a simulated environment that reflects workplace conditions. The following conditions must be met for this unit:</w:t>
      </w:r>
    </w:p>
    <w:p w14:paraId="70D6A5C6" w14:textId="77777777" w:rsidR="00404E58" w:rsidRPr="00523DA7" w:rsidRDefault="00404E58" w:rsidP="00404E58">
      <w:pPr>
        <w:pStyle w:val="ListBullet"/>
      </w:pPr>
      <w:r w:rsidRPr="00523DA7">
        <w:t>use of suitable facilities, equipment and resources, including client information</w:t>
      </w:r>
    </w:p>
    <w:p w14:paraId="75A2847A" w14:textId="77777777" w:rsidR="00404E58" w:rsidRPr="00523DA7" w:rsidRDefault="00404E58" w:rsidP="00404E58">
      <w:pPr>
        <w:pStyle w:val="ListBullet"/>
      </w:pPr>
      <w:r w:rsidRPr="00523DA7">
        <w:t xml:space="preserve">modelling of industry operating conditions, including: </w:t>
      </w:r>
    </w:p>
    <w:p w14:paraId="76C13D92" w14:textId="615DA3F0" w:rsidR="00404E58" w:rsidRPr="00523DA7" w:rsidRDefault="00404E58" w:rsidP="00404E58">
      <w:pPr>
        <w:pStyle w:val="ListBullet2"/>
      </w:pPr>
      <w:r>
        <w:t>scenarios that involve complex interactions with real people in face-to-face situations where candidate and client are physically present in the same room</w:t>
      </w:r>
      <w:r w:rsidR="3993531F">
        <w:t xml:space="preserve"> or via video conferencing</w:t>
      </w:r>
    </w:p>
    <w:p w14:paraId="6E63F09D" w14:textId="51442FAB" w:rsidR="00404E58" w:rsidRPr="00523DA7" w:rsidRDefault="00404E58" w:rsidP="00404E58">
      <w:pPr>
        <w:pStyle w:val="ListBullet2"/>
      </w:pPr>
      <w:r>
        <w:t>scenarios that involve problem-solving</w:t>
      </w:r>
    </w:p>
    <w:p w14:paraId="0B12AA81" w14:textId="77777777" w:rsidR="00404E58" w:rsidRPr="00523DA7" w:rsidRDefault="00404E58" w:rsidP="00523DA7">
      <w:pPr>
        <w:pStyle w:val="BodyText"/>
      </w:pPr>
    </w:p>
    <w:p w14:paraId="0592033B" w14:textId="65745E7E" w:rsidR="00404E58" w:rsidRPr="00523DA7" w:rsidRDefault="005E381E" w:rsidP="001C3B67">
      <w:pPr>
        <w:pStyle w:val="BodyText"/>
      </w:pPr>
      <w:r w:rsidRPr="005E381E">
        <w:t xml:space="preserve"> Assessors must satisfy the current Standards for Registered Training Organisations (RTOs)/AQTF mandatory competency requirements for assessors.</w:t>
      </w:r>
      <w:r w:rsidR="00404E58">
        <w:t>In addition, assessors must have 2 years experience working in a counselling role and hold a qualification in counselling or related field that involves counselling, at Diploma level or higher (or equivalent qualification).</w:t>
      </w:r>
    </w:p>
    <w:p w14:paraId="4D929F36" w14:textId="77777777" w:rsidR="00404E58" w:rsidRPr="00523DA7" w:rsidRDefault="00404E58" w:rsidP="00523DA7">
      <w:pPr>
        <w:pStyle w:val="Heading1"/>
      </w:pPr>
      <w:bookmarkStart w:id="10" w:name="O_812048"/>
      <w:bookmarkEnd w:id="10"/>
      <w:r w:rsidRPr="00523DA7">
        <w:t>Links</w:t>
      </w:r>
    </w:p>
    <w:p w14:paraId="0CF2BDFA" w14:textId="77777777" w:rsidR="00404E58" w:rsidRPr="00523DA7" w:rsidRDefault="00404E58" w:rsidP="001C3B67">
      <w:pPr>
        <w:pStyle w:val="BodyText"/>
      </w:pPr>
      <w:r>
        <w:t xml:space="preserve">Companion Volume implementation guides are found in VETNet - </w:t>
      </w:r>
      <w:hyperlink r:id="rId25" w:history="1">
        <w:r w:rsidRPr="156B8930">
          <w:rPr>
            <w:rStyle w:val="Hyperlink"/>
          </w:rPr>
          <w:t>https://vetnet.gov.au/Pages/TrainingDocs.aspx?q=5e0c25cc-3d9d-4b43-80d3-bd22cc4f1e53</w:t>
        </w:r>
      </w:hyperlink>
    </w:p>
    <w:p w14:paraId="576ECDC0" w14:textId="77777777" w:rsidR="00404E58" w:rsidRDefault="00404E58" w:rsidP="00523DA7">
      <w:pPr>
        <w:sectPr w:rsidR="00404E58" w:rsidSect="00404E58">
          <w:headerReference w:type="default" r:id="rId26"/>
          <w:footerReference w:type="default" r:id="rId27"/>
          <w:pgSz w:w="11908" w:h="16833"/>
          <w:pgMar w:top="1702" w:right="1418" w:bottom="1702" w:left="1418" w:header="992" w:footer="992" w:gutter="0"/>
          <w:cols w:space="720"/>
          <w:noEndnote/>
          <w:docGrid w:linePitch="299"/>
        </w:sectPr>
      </w:pPr>
    </w:p>
    <w:p w14:paraId="509D6585" w14:textId="77777777" w:rsidR="00C72354" w:rsidRPr="00904AE3" w:rsidRDefault="00C72354" w:rsidP="00904AE3"/>
    <w:sectPr w:rsidR="00C72354" w:rsidRPr="00904AE3" w:rsidSect="00404E58">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CDEDA" w14:textId="77777777" w:rsidR="00874CC0" w:rsidRDefault="00874CC0" w:rsidP="00904AE3">
      <w:r>
        <w:separator/>
      </w:r>
    </w:p>
  </w:endnote>
  <w:endnote w:type="continuationSeparator" w:id="0">
    <w:p w14:paraId="05A5EF4E" w14:textId="77777777" w:rsidR="00874CC0" w:rsidRDefault="00874CC0" w:rsidP="00904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B8994" w14:textId="77777777" w:rsidR="00002648" w:rsidRDefault="00002648">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3FD81" w14:textId="77777777" w:rsidR="00002648" w:rsidRDefault="00002648">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55FED" w14:textId="77777777" w:rsidR="00002648" w:rsidRDefault="00002648">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EF4BE" w14:textId="3C59F76B" w:rsidR="00DE7A3A" w:rsidRDefault="0052573F" w:rsidP="00904AE3">
    <w:pPr>
      <w:pStyle w:val="Footer"/>
      <w:framePr w:wrap="around"/>
    </w:pPr>
    <w:r>
      <w:t>Draft</w:t>
    </w:r>
    <w:r w:rsidR="00DE7A3A">
      <w:tab/>
      <w:t xml:space="preserve">Page </w:t>
    </w:r>
    <w:r w:rsidR="00DE7A3A">
      <w:fldChar w:fldCharType="begin"/>
    </w:r>
    <w:r w:rsidR="00DE7A3A">
      <w:instrText xml:space="preserve"> PAGE  \* Arabic  \* MERGEFORMAT </w:instrText>
    </w:r>
    <w:r w:rsidR="00DE7A3A">
      <w:fldChar w:fldCharType="separate"/>
    </w:r>
    <w:r w:rsidR="00DE7A3A">
      <w:rPr>
        <w:noProof/>
      </w:rPr>
      <w:t>2</w:t>
    </w:r>
    <w:r w:rsidR="00DE7A3A">
      <w:fldChar w:fldCharType="end"/>
    </w:r>
    <w:r w:rsidR="00DE7A3A">
      <w:t xml:space="preserve"> of </w:t>
    </w:r>
    <w:r w:rsidR="00DE7A3A">
      <w:rPr>
        <w:noProof/>
      </w:rPr>
      <w:fldChar w:fldCharType="begin"/>
    </w:r>
    <w:r w:rsidR="00DE7A3A">
      <w:rPr>
        <w:noProof/>
      </w:rPr>
      <w:instrText xml:space="preserve"> NUMPAGES  \* Arabic  \* MERGEFORMAT </w:instrText>
    </w:r>
    <w:r w:rsidR="00DE7A3A">
      <w:rPr>
        <w:noProof/>
      </w:rPr>
      <w:fldChar w:fldCharType="separate"/>
    </w:r>
    <w:r w:rsidR="00DE7A3A">
      <w:rPr>
        <w:noProof/>
      </w:rPr>
      <w:t>4</w:t>
    </w:r>
    <w:r w:rsidR="00DE7A3A">
      <w:rPr>
        <w:noProof/>
      </w:rPr>
      <w:fldChar w:fldCharType="end"/>
    </w:r>
  </w:p>
  <w:p w14:paraId="45C31A54" w14:textId="2DE09DC1" w:rsidR="00DE7A3A" w:rsidRDefault="00DE7A3A" w:rsidP="00002648">
    <w:pPr>
      <w:pStyle w:val="Footer"/>
      <w:framePr w:wrap="around"/>
    </w:pPr>
    <w:r>
      <w:t xml:space="preserve">© Commonwealth of Australia, </w:t>
    </w:r>
    <w:r>
      <w:fldChar w:fldCharType="begin"/>
    </w:r>
    <w:r>
      <w:instrText xml:space="preserve"> DATE  \@ "yyyy"  \* MERGEFORMAT </w:instrText>
    </w:r>
    <w:r>
      <w:fldChar w:fldCharType="separate"/>
    </w:r>
    <w:r w:rsidR="00485A09">
      <w:rPr>
        <w:noProof/>
      </w:rPr>
      <w:t>2025</w:t>
    </w:r>
    <w:r>
      <w:fldChar w:fldCharType="end"/>
    </w:r>
    <w:r>
      <w:tab/>
    </w:r>
    <w:r w:rsidR="0052573F">
      <w:t>HumanAbility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FDF3E" w14:textId="77777777" w:rsidR="00404E58" w:rsidRDefault="00404E58">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75A2F" w14:textId="77777777" w:rsidR="00404E58" w:rsidRPr="001C3B67" w:rsidRDefault="00404E58" w:rsidP="001C3B67">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F9F55" w14:textId="77777777" w:rsidR="00404E58" w:rsidRDefault="00404E58">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0C25E" w14:textId="4C5776AC" w:rsidR="00404E58" w:rsidRDefault="00404E58">
    <w:pPr>
      <w:pStyle w:val="Footer"/>
      <w:framePr w:wrap="around"/>
    </w:pPr>
    <w:fldSimple w:instr="DOCPROPERTY  Subject  \* MERGEFORMAT"/>
    <w:r w:rsidR="156B8930">
      <w:t>Draft</w:t>
    </w:r>
    <w:r>
      <w:tab/>
    </w:r>
    <w:r w:rsidR="156B8930">
      <w:t xml:space="preserve">Page </w:t>
    </w:r>
    <w:r w:rsidRPr="156B8930">
      <w:rPr>
        <w:noProof/>
      </w:rPr>
      <w:fldChar w:fldCharType="begin"/>
    </w:r>
    <w:r>
      <w:instrText xml:space="preserve"> PAGE  \* Arabic  \* MERGEFORMAT </w:instrText>
    </w:r>
    <w:r w:rsidRPr="156B8930">
      <w:fldChar w:fldCharType="separate"/>
    </w:r>
    <w:r w:rsidR="156B8930" w:rsidRPr="156B8930">
      <w:rPr>
        <w:noProof/>
      </w:rPr>
      <w:t>2</w:t>
    </w:r>
    <w:r w:rsidRPr="156B8930">
      <w:rPr>
        <w:noProof/>
      </w:rPr>
      <w:fldChar w:fldCharType="end"/>
    </w:r>
    <w:r w:rsidR="156B8930">
      <w:t xml:space="preserve"> of </w:t>
    </w:r>
    <w:r w:rsidRPr="156B8930">
      <w:rPr>
        <w:noProof/>
      </w:rPr>
      <w:fldChar w:fldCharType="begin"/>
    </w:r>
    <w:r w:rsidRPr="156B8930">
      <w:rPr>
        <w:noProof/>
      </w:rPr>
      <w:instrText xml:space="preserve"> NUMPAGES  \* Arabic  \* MERGEFORMAT </w:instrText>
    </w:r>
    <w:r w:rsidRPr="156B8930">
      <w:rPr>
        <w:noProof/>
      </w:rPr>
      <w:fldChar w:fldCharType="separate"/>
    </w:r>
    <w:r w:rsidR="156B8930" w:rsidRPr="156B8930">
      <w:rPr>
        <w:noProof/>
      </w:rPr>
      <w:t>3</w:t>
    </w:r>
    <w:r w:rsidRPr="156B8930">
      <w:rPr>
        <w:noProof/>
      </w:rPr>
      <w:fldChar w:fldCharType="end"/>
    </w:r>
  </w:p>
  <w:p w14:paraId="567D52FC" w14:textId="2A62B270" w:rsidR="00404E58" w:rsidRDefault="156B8930" w:rsidP="00523DA7">
    <w:pPr>
      <w:pStyle w:val="Footer"/>
      <w:framePr w:wrap="around"/>
    </w:pPr>
    <w:r>
      <w:t xml:space="preserve">© Commonwealth of Australia, </w:t>
    </w:r>
    <w:r w:rsidR="00404E58">
      <w:fldChar w:fldCharType="begin"/>
    </w:r>
    <w:r w:rsidR="00404E58">
      <w:instrText xml:space="preserve"> DATE  \@ "yyyy"  \* MERGEFORMAT </w:instrText>
    </w:r>
    <w:r w:rsidR="00404E58">
      <w:fldChar w:fldCharType="separate"/>
    </w:r>
    <w:r w:rsidR="00485A09">
      <w:rPr>
        <w:noProof/>
      </w:rPr>
      <w:t>2025</w:t>
    </w:r>
    <w:r w:rsidR="00404E58">
      <w:fldChar w:fldCharType="end"/>
    </w:r>
    <w:r w:rsidR="00404E58">
      <w:tab/>
    </w:r>
    <w:fldSimple w:instr="DOCPROPERTY  Author  \* MERGEFORMAT"/>
    <w:r>
      <w:t>HumanAbility</w:t>
    </w:r>
  </w:p>
  <w:p w14:paraId="20E5684A" w14:textId="77777777" w:rsidR="00404E58" w:rsidRDefault="00404E58" w:rsidP="00523DA7">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AF6F8" w14:textId="77777777" w:rsidR="00874CC0" w:rsidRDefault="00874CC0" w:rsidP="00904AE3">
      <w:r>
        <w:separator/>
      </w:r>
    </w:p>
  </w:footnote>
  <w:footnote w:type="continuationSeparator" w:id="0">
    <w:p w14:paraId="18F7B2E6" w14:textId="77777777" w:rsidR="00874CC0" w:rsidRDefault="00874CC0" w:rsidP="00904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1CA14" w14:textId="77777777" w:rsidR="00002648" w:rsidRDefault="0000264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8100A" w14:textId="77777777" w:rsidR="00DE7A3A" w:rsidRDefault="00DE7A3A" w:rsidP="00900329">
    <w:pPr>
      <w:pStyle w:val="ListBullet4"/>
      <w:numPr>
        <w:ilvl w:val="0"/>
        <w:numId w:val="0"/>
      </w:numPr>
    </w:pPr>
    <w:r>
      <w:rPr>
        <w:noProof/>
        <w:lang w:eastAsia="en-AU"/>
      </w:rPr>
      <w:drawing>
        <wp:anchor distT="0" distB="0" distL="114300" distR="114300" simplePos="0" relativeHeight="251658240" behindDoc="1" locked="0" layoutInCell="1" allowOverlap="1" wp14:anchorId="15392D2C" wp14:editId="4D86A72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1FC1A56" w14:textId="77777777" w:rsidR="00904AE3" w:rsidRPr="00DE7A3A" w:rsidRDefault="00904AE3" w:rsidP="00DE7A3A">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DB30E" w14:textId="77777777" w:rsidR="00002648" w:rsidRDefault="0000264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ED3B" w14:textId="77777777" w:rsidR="00DE7A3A" w:rsidRPr="002D2AF8" w:rsidRDefault="00DE7A3A" w:rsidP="00904AE3">
    <w:pPr>
      <w:pStyle w:val="Header"/>
      <w:framePr w:wrap="around"/>
    </w:pPr>
    <w:fldSimple w:instr="TITLE   \* MERGEFORMAT">
      <w:r>
        <w:t>CHCCSL007 Support counselling clients in decision-making processes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12B692D4" w14:textId="77777777" w:rsidR="00DE7A3A" w:rsidRDefault="00DE7A3A" w:rsidP="00904AE3">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825DA" w14:textId="77777777" w:rsidR="00404E58" w:rsidRDefault="00404E58">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F8D14" w14:textId="77777777" w:rsidR="00404E58" w:rsidRDefault="00404E58" w:rsidP="00900329">
    <w:pPr>
      <w:pStyle w:val="ListBullet4"/>
      <w:numPr>
        <w:ilvl w:val="0"/>
        <w:numId w:val="0"/>
      </w:numPr>
    </w:pPr>
    <w:r>
      <w:rPr>
        <w:noProof/>
        <w:lang w:eastAsia="en-AU"/>
      </w:rPr>
      <w:drawing>
        <wp:anchor distT="0" distB="0" distL="114300" distR="114300" simplePos="0" relativeHeight="251658241" behindDoc="1" locked="0" layoutInCell="1" allowOverlap="1" wp14:anchorId="4470C74B" wp14:editId="359A5AF8">
          <wp:simplePos x="0" y="0"/>
          <wp:positionH relativeFrom="margin">
            <wp:align>center</wp:align>
          </wp:positionH>
          <wp:positionV relativeFrom="margin">
            <wp:align>center</wp:align>
          </wp:positionV>
          <wp:extent cx="7732800" cy="10900800"/>
          <wp:effectExtent l="0" t="0" r="0" b="0"/>
          <wp:wrapNone/>
          <wp:docPr id="26685920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DD42270" w14:textId="77777777" w:rsidR="00404E58" w:rsidRPr="001C3B67" w:rsidRDefault="00404E58" w:rsidP="001C3B67">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15E8D" w14:textId="77777777" w:rsidR="00404E58" w:rsidRDefault="00404E58">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02441" w14:textId="77777777" w:rsidR="00404E58" w:rsidRPr="002D2AF8" w:rsidRDefault="00404E58" w:rsidP="00523DA7">
    <w:pPr>
      <w:pStyle w:val="Header"/>
      <w:framePr w:wrap="around"/>
    </w:pPr>
    <w:fldSimple w:instr="TITLE   \* MERGEFORMAT">
      <w:r>
        <w:t>Assessment Requirements for CHCCSL007 Support counselling clients in decision-making processes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78CB816A" w14:textId="77777777" w:rsidR="00404E58" w:rsidRDefault="00404E58" w:rsidP="00523DA7">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035837747">
    <w:abstractNumId w:val="4"/>
  </w:num>
  <w:num w:numId="2" w16cid:durableId="623537419">
    <w:abstractNumId w:val="3"/>
  </w:num>
  <w:num w:numId="3" w16cid:durableId="1080373135">
    <w:abstractNumId w:val="2"/>
  </w:num>
  <w:num w:numId="4" w16cid:durableId="823938575">
    <w:abstractNumId w:val="1"/>
  </w:num>
  <w:num w:numId="5" w16cid:durableId="2025939230">
    <w:abstractNumId w:val="0"/>
  </w:num>
  <w:num w:numId="6" w16cid:durableId="1883515901">
    <w:abstractNumId w:val="11"/>
  </w:num>
  <w:num w:numId="7" w16cid:durableId="83035825">
    <w:abstractNumId w:val="8"/>
  </w:num>
  <w:num w:numId="8" w16cid:durableId="695616682">
    <w:abstractNumId w:val="12"/>
  </w:num>
  <w:num w:numId="9" w16cid:durableId="402338105">
    <w:abstractNumId w:val="6"/>
  </w:num>
  <w:num w:numId="10" w16cid:durableId="209415323">
    <w:abstractNumId w:val="9"/>
  </w:num>
  <w:num w:numId="11" w16cid:durableId="2146120643">
    <w:abstractNumId w:val="7"/>
  </w:num>
  <w:num w:numId="12" w16cid:durableId="308171857">
    <w:abstractNumId w:val="5"/>
  </w:num>
  <w:num w:numId="13" w16cid:durableId="14475011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AE3"/>
    <w:rsid w:val="00002648"/>
    <w:rsid w:val="000943EA"/>
    <w:rsid w:val="000C4886"/>
    <w:rsid w:val="00132F82"/>
    <w:rsid w:val="00200796"/>
    <w:rsid w:val="00273F05"/>
    <w:rsid w:val="00371C5B"/>
    <w:rsid w:val="0037691E"/>
    <w:rsid w:val="00404E58"/>
    <w:rsid w:val="00447A3D"/>
    <w:rsid w:val="00458740"/>
    <w:rsid w:val="00485A09"/>
    <w:rsid w:val="0052573F"/>
    <w:rsid w:val="00525D25"/>
    <w:rsid w:val="005E381E"/>
    <w:rsid w:val="006948C9"/>
    <w:rsid w:val="0070066A"/>
    <w:rsid w:val="0070353A"/>
    <w:rsid w:val="007B1BC0"/>
    <w:rsid w:val="007B3543"/>
    <w:rsid w:val="00814F7C"/>
    <w:rsid w:val="00874CC0"/>
    <w:rsid w:val="00904AE3"/>
    <w:rsid w:val="00926194"/>
    <w:rsid w:val="009E62E3"/>
    <w:rsid w:val="00B5115A"/>
    <w:rsid w:val="00BB0A11"/>
    <w:rsid w:val="00C2269A"/>
    <w:rsid w:val="00C72354"/>
    <w:rsid w:val="00D461D9"/>
    <w:rsid w:val="00D953A4"/>
    <w:rsid w:val="00DE7A3A"/>
    <w:rsid w:val="00E01038"/>
    <w:rsid w:val="00EB3BDA"/>
    <w:rsid w:val="0F819235"/>
    <w:rsid w:val="0FD8EB1A"/>
    <w:rsid w:val="156B8930"/>
    <w:rsid w:val="166E3D49"/>
    <w:rsid w:val="304DA787"/>
    <w:rsid w:val="3993531F"/>
    <w:rsid w:val="460BB852"/>
    <w:rsid w:val="4827391C"/>
    <w:rsid w:val="53D2B290"/>
    <w:rsid w:val="6A10AAB3"/>
    <w:rsid w:val="6B09C941"/>
    <w:rsid w:val="7D2A09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E7AF97"/>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AE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04AE3"/>
    <w:pPr>
      <w:spacing w:before="360" w:after="60"/>
      <w:outlineLvl w:val="0"/>
    </w:pPr>
    <w:rPr>
      <w:sz w:val="32"/>
    </w:rPr>
  </w:style>
  <w:style w:type="paragraph" w:styleId="Heading2">
    <w:name w:val="heading 2"/>
    <w:basedOn w:val="HeadingBase"/>
    <w:next w:val="BodyText"/>
    <w:link w:val="Heading2Char"/>
    <w:qFormat/>
    <w:rsid w:val="00904AE3"/>
    <w:pPr>
      <w:keepLines/>
      <w:spacing w:before="240" w:after="120"/>
      <w:outlineLvl w:val="1"/>
    </w:pPr>
    <w:rPr>
      <w:sz w:val="28"/>
      <w:szCs w:val="40"/>
    </w:rPr>
  </w:style>
  <w:style w:type="paragraph" w:styleId="Heading3">
    <w:name w:val="heading 3"/>
    <w:basedOn w:val="HeadingBase"/>
    <w:next w:val="BodyText"/>
    <w:link w:val="Heading3Char"/>
    <w:qFormat/>
    <w:rsid w:val="00904AE3"/>
    <w:pPr>
      <w:spacing w:before="180" w:after="120"/>
      <w:outlineLvl w:val="2"/>
    </w:pPr>
    <w:rPr>
      <w:spacing w:val="-10"/>
      <w:kern w:val="32"/>
    </w:rPr>
  </w:style>
  <w:style w:type="paragraph" w:styleId="Heading4">
    <w:name w:val="heading 4"/>
    <w:basedOn w:val="HeadingBase"/>
    <w:next w:val="BodyText"/>
    <w:link w:val="Heading4Char"/>
    <w:qFormat/>
    <w:rsid w:val="00904AE3"/>
    <w:pPr>
      <w:spacing w:before="160" w:after="120"/>
      <w:outlineLvl w:val="3"/>
    </w:pPr>
    <w:rPr>
      <w:sz w:val="22"/>
    </w:rPr>
  </w:style>
  <w:style w:type="paragraph" w:styleId="Heading5">
    <w:name w:val="heading 5"/>
    <w:basedOn w:val="HeadingBase"/>
    <w:next w:val="Normal"/>
    <w:link w:val="Heading5Char"/>
    <w:qFormat/>
    <w:rsid w:val="00904AE3"/>
    <w:pPr>
      <w:spacing w:before="80"/>
      <w:outlineLvl w:val="4"/>
    </w:pPr>
    <w:rPr>
      <w:color w:val="918585"/>
      <w:sz w:val="20"/>
    </w:rPr>
  </w:style>
  <w:style w:type="paragraph" w:styleId="Heading6">
    <w:name w:val="heading 6"/>
    <w:basedOn w:val="HeadingBase"/>
    <w:next w:val="Normal"/>
    <w:link w:val="Heading6Char"/>
    <w:qFormat/>
    <w:rsid w:val="00904AE3"/>
    <w:pPr>
      <w:spacing w:before="60"/>
      <w:outlineLvl w:val="5"/>
    </w:pPr>
    <w:rPr>
      <w:color w:val="918585"/>
      <w:sz w:val="20"/>
    </w:rPr>
  </w:style>
  <w:style w:type="paragraph" w:styleId="Heading7">
    <w:name w:val="heading 7"/>
    <w:basedOn w:val="Normal"/>
    <w:next w:val="Normal"/>
    <w:link w:val="Heading7Char"/>
    <w:qFormat/>
    <w:rsid w:val="00904AE3"/>
    <w:pPr>
      <w:ind w:left="720"/>
      <w:outlineLvl w:val="6"/>
    </w:pPr>
    <w:rPr>
      <w:i/>
    </w:rPr>
  </w:style>
  <w:style w:type="paragraph" w:styleId="Heading8">
    <w:name w:val="heading 8"/>
    <w:basedOn w:val="Normal"/>
    <w:next w:val="Normal"/>
    <w:link w:val="Heading8Char"/>
    <w:qFormat/>
    <w:rsid w:val="00904AE3"/>
    <w:pPr>
      <w:ind w:left="720"/>
      <w:outlineLvl w:val="7"/>
    </w:pPr>
    <w:rPr>
      <w:i/>
    </w:rPr>
  </w:style>
  <w:style w:type="paragraph" w:styleId="Heading9">
    <w:name w:val="heading 9"/>
    <w:basedOn w:val="Normal"/>
    <w:next w:val="Normal"/>
    <w:link w:val="Heading9Char"/>
    <w:qFormat/>
    <w:rsid w:val="00904AE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4AE3"/>
    <w:rPr>
      <w:rFonts w:ascii="Times New Roman" w:eastAsia="Times New Roman" w:hAnsi="Times New Roman" w:cs="Times New Roman"/>
      <w:b/>
      <w:sz w:val="32"/>
      <w:szCs w:val="20"/>
      <w:lang w:eastAsia="en-US"/>
    </w:rPr>
  </w:style>
  <w:style w:type="paragraph" w:styleId="BodyText">
    <w:name w:val="Body Text"/>
    <w:basedOn w:val="Normal"/>
    <w:link w:val="BodyTextChar"/>
    <w:rsid w:val="00904AE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904AE3"/>
    <w:rPr>
      <w:rFonts w:ascii="Times New Roman" w:eastAsia="Times New Roman" w:hAnsi="Times New Roman" w:cs="Times New Roman"/>
      <w:sz w:val="24"/>
      <w:lang w:eastAsia="en-US"/>
    </w:rPr>
  </w:style>
  <w:style w:type="character" w:customStyle="1" w:styleId="SpecialBold">
    <w:name w:val="Special Bold"/>
    <w:basedOn w:val="DefaultParagraphFont"/>
    <w:rsid w:val="00904AE3"/>
    <w:rPr>
      <w:b/>
      <w:spacing w:val="0"/>
    </w:rPr>
  </w:style>
  <w:style w:type="character" w:styleId="Emphasis">
    <w:name w:val="Emphasis"/>
    <w:basedOn w:val="DefaultParagraphFont"/>
    <w:qFormat/>
    <w:rsid w:val="00904AE3"/>
    <w:rPr>
      <w:i/>
    </w:rPr>
  </w:style>
  <w:style w:type="paragraph" w:customStyle="1" w:styleId="SuperHeading">
    <w:name w:val="SuperHeading"/>
    <w:basedOn w:val="Normal"/>
    <w:rsid w:val="00904AE3"/>
    <w:pPr>
      <w:spacing w:before="240" w:after="120"/>
      <w:outlineLvl w:val="0"/>
    </w:pPr>
    <w:rPr>
      <w:rFonts w:ascii="Times New Roman" w:hAnsi="Times New Roman"/>
      <w:b/>
      <w:sz w:val="32"/>
    </w:rPr>
  </w:style>
  <w:style w:type="paragraph" w:customStyle="1" w:styleId="AllowPageBreak">
    <w:name w:val="AllowPageBreak"/>
    <w:rsid w:val="00904AE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904AE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04AE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04AE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04AE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04AE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04AE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04AE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04AE3"/>
    <w:rPr>
      <w:rFonts w:ascii="Courier New" w:eastAsia="Times New Roman" w:hAnsi="Courier New" w:cs="Times New Roman"/>
      <w:i/>
      <w:szCs w:val="20"/>
      <w:lang w:eastAsia="en-US"/>
    </w:rPr>
  </w:style>
  <w:style w:type="paragraph" w:customStyle="1" w:styleId="HeadingBase">
    <w:name w:val="Heading Base"/>
    <w:rsid w:val="00904AE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04AE3"/>
    <w:pPr>
      <w:tabs>
        <w:tab w:val="right" w:leader="dot" w:pos="9072"/>
      </w:tabs>
      <w:ind w:left="567"/>
    </w:pPr>
    <w:rPr>
      <w:szCs w:val="22"/>
    </w:rPr>
  </w:style>
  <w:style w:type="paragraph" w:customStyle="1" w:styleId="TOCBase">
    <w:name w:val="TOC Base"/>
    <w:rsid w:val="00904AE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04AE3"/>
    <w:pPr>
      <w:tabs>
        <w:tab w:val="right" w:leader="dot" w:pos="9072"/>
      </w:tabs>
      <w:spacing w:before="40" w:after="40"/>
      <w:ind w:left="284"/>
    </w:pPr>
    <w:rPr>
      <w:rFonts w:ascii="Times New Roman" w:hAnsi="Times New Roman"/>
    </w:rPr>
  </w:style>
  <w:style w:type="paragraph" w:styleId="TOC1">
    <w:name w:val="toc 1"/>
    <w:basedOn w:val="TOCBase"/>
    <w:next w:val="Normal"/>
    <w:rsid w:val="00904AE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04AE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04AE3"/>
    <w:rPr>
      <w:rFonts w:ascii="Times New Roman" w:eastAsia="Times New Roman" w:hAnsi="Times New Roman" w:cs="Times New Roman"/>
      <w:sz w:val="16"/>
      <w:lang w:eastAsia="en-US"/>
    </w:rPr>
  </w:style>
  <w:style w:type="paragraph" w:styleId="Title">
    <w:name w:val="Title"/>
    <w:basedOn w:val="HeadingBase"/>
    <w:link w:val="TitleChar"/>
    <w:qFormat/>
    <w:rsid w:val="00904AE3"/>
    <w:pPr>
      <w:spacing w:before="5040"/>
      <w:jc w:val="center"/>
    </w:pPr>
    <w:rPr>
      <w:sz w:val="48"/>
      <w:szCs w:val="72"/>
      <w:lang w:val="en-US"/>
    </w:rPr>
  </w:style>
  <w:style w:type="character" w:customStyle="1" w:styleId="TitleChar">
    <w:name w:val="Title Char"/>
    <w:basedOn w:val="DefaultParagraphFont"/>
    <w:link w:val="Title"/>
    <w:rsid w:val="00904AE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04AE3"/>
    <w:pPr>
      <w:tabs>
        <w:tab w:val="left" w:pos="3600"/>
        <w:tab w:val="left" w:pos="3958"/>
      </w:tabs>
    </w:pPr>
  </w:style>
  <w:style w:type="paragraph" w:styleId="List">
    <w:name w:val="List"/>
    <w:basedOn w:val="BodyText"/>
    <w:next w:val="BodyText"/>
    <w:rsid w:val="00904AE3"/>
    <w:pPr>
      <w:tabs>
        <w:tab w:val="left" w:pos="340"/>
      </w:tabs>
      <w:spacing w:before="60" w:after="60"/>
      <w:ind w:left="340" w:hanging="340"/>
    </w:pPr>
  </w:style>
  <w:style w:type="paragraph" w:styleId="ListBullet">
    <w:name w:val="List Bullet"/>
    <w:basedOn w:val="List"/>
    <w:rsid w:val="00904AE3"/>
    <w:pPr>
      <w:numPr>
        <w:numId w:val="10"/>
      </w:numPr>
      <w:tabs>
        <w:tab w:val="clear" w:pos="340"/>
      </w:tabs>
      <w:spacing w:before="40" w:after="40"/>
    </w:pPr>
  </w:style>
  <w:style w:type="paragraph" w:customStyle="1" w:styleId="Note">
    <w:name w:val="Note"/>
    <w:basedOn w:val="BodyText"/>
    <w:rsid w:val="00904AE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904AE3"/>
    <w:pPr>
      <w:framePr w:wrap="auto" w:hAnchor="text" w:y="6049"/>
    </w:pPr>
    <w:rPr>
      <w:color w:val="000000"/>
      <w:sz w:val="40"/>
    </w:rPr>
  </w:style>
  <w:style w:type="paragraph" w:customStyle="1" w:styleId="TOCTitle">
    <w:name w:val="TOCTitle"/>
    <w:basedOn w:val="Heading1"/>
    <w:rsid w:val="00904AE3"/>
    <w:pPr>
      <w:spacing w:after="240"/>
      <w:jc w:val="center"/>
      <w:outlineLvl w:val="9"/>
    </w:pPr>
    <w:rPr>
      <w:caps/>
    </w:rPr>
  </w:style>
  <w:style w:type="paragraph" w:customStyle="1" w:styleId="Version">
    <w:name w:val="Version"/>
    <w:rsid w:val="00904AE3"/>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904AE3"/>
    <w:pPr>
      <w:numPr>
        <w:numId w:val="11"/>
      </w:numPr>
      <w:tabs>
        <w:tab w:val="clear" w:pos="680"/>
      </w:tabs>
    </w:pPr>
  </w:style>
  <w:style w:type="paragraph" w:styleId="Index1">
    <w:name w:val="index 1"/>
    <w:basedOn w:val="Normal"/>
    <w:next w:val="Normal"/>
    <w:semiHidden/>
    <w:rsid w:val="00904AE3"/>
    <w:pPr>
      <w:keepNext w:val="0"/>
      <w:tabs>
        <w:tab w:val="right" w:pos="4176"/>
      </w:tabs>
      <w:ind w:left="198" w:hanging="198"/>
    </w:pPr>
    <w:rPr>
      <w:rFonts w:ascii="Garamond" w:hAnsi="Garamond"/>
    </w:rPr>
  </w:style>
  <w:style w:type="paragraph" w:styleId="IndexHeading">
    <w:name w:val="index heading"/>
    <w:basedOn w:val="Normal"/>
    <w:next w:val="Index1"/>
    <w:semiHidden/>
    <w:rsid w:val="00904AE3"/>
    <w:pPr>
      <w:spacing w:before="120" w:after="120"/>
    </w:pPr>
    <w:rPr>
      <w:rFonts w:ascii="Arial" w:hAnsi="Arial"/>
      <w:b/>
      <w:color w:val="918585"/>
      <w:sz w:val="24"/>
    </w:rPr>
  </w:style>
  <w:style w:type="paragraph" w:styleId="Header">
    <w:name w:val="header"/>
    <w:basedOn w:val="Normal"/>
    <w:link w:val="HeaderChar"/>
    <w:rsid w:val="00904AE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04AE3"/>
    <w:rPr>
      <w:rFonts w:ascii="Times New Roman" w:eastAsia="Times New Roman" w:hAnsi="Times New Roman" w:cs="Times New Roman"/>
      <w:sz w:val="16"/>
      <w:szCs w:val="20"/>
      <w:lang w:val="en-GB" w:eastAsia="en-US"/>
    </w:rPr>
  </w:style>
  <w:style w:type="paragraph" w:customStyle="1" w:styleId="Chapter">
    <w:name w:val="Chapter"/>
    <w:basedOn w:val="Normal"/>
    <w:rsid w:val="00904AE3"/>
    <w:pPr>
      <w:spacing w:before="240"/>
    </w:pPr>
    <w:rPr>
      <w:rFonts w:ascii="Times New Roman" w:hAnsi="Times New Roman"/>
      <w:smallCaps/>
      <w:spacing w:val="80"/>
      <w:sz w:val="28"/>
    </w:rPr>
  </w:style>
  <w:style w:type="paragraph" w:customStyle="1" w:styleId="InChapter">
    <w:name w:val="InChapter"/>
    <w:basedOn w:val="Heading3"/>
    <w:rsid w:val="00904AE3"/>
    <w:pPr>
      <w:spacing w:after="240"/>
      <w:outlineLvl w:val="9"/>
    </w:pPr>
    <w:rPr>
      <w:noProof/>
    </w:rPr>
  </w:style>
  <w:style w:type="paragraph" w:styleId="Index2">
    <w:name w:val="index 2"/>
    <w:basedOn w:val="Normal"/>
    <w:next w:val="Normal"/>
    <w:semiHidden/>
    <w:rsid w:val="00904AE3"/>
    <w:pPr>
      <w:tabs>
        <w:tab w:val="right" w:pos="4176"/>
      </w:tabs>
      <w:ind w:left="568" w:hanging="284"/>
    </w:pPr>
    <w:rPr>
      <w:rFonts w:ascii="Garamond" w:hAnsi="Garamond"/>
    </w:rPr>
  </w:style>
  <w:style w:type="paragraph" w:customStyle="1" w:styleId="Byline">
    <w:name w:val="Byline"/>
    <w:rsid w:val="00904AE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04AE3"/>
    <w:pPr>
      <w:tabs>
        <w:tab w:val="clear" w:pos="3600"/>
        <w:tab w:val="clear" w:pos="3958"/>
      </w:tabs>
      <w:jc w:val="right"/>
    </w:pPr>
  </w:style>
  <w:style w:type="paragraph" w:styleId="Caption">
    <w:name w:val="caption"/>
    <w:basedOn w:val="BodyText"/>
    <w:next w:val="Normal"/>
    <w:qFormat/>
    <w:rsid w:val="00904AE3"/>
    <w:pPr>
      <w:framePr w:w="2268" w:hSpace="181" w:vSpace="181" w:wrap="around" w:vAnchor="text" w:hAnchor="page" w:x="1135" w:y="285" w:anchorLock="1"/>
    </w:pPr>
    <w:rPr>
      <w:i/>
    </w:rPr>
  </w:style>
  <w:style w:type="paragraph" w:customStyle="1" w:styleId="MiniTOCTitle">
    <w:name w:val="MiniTOCTitle"/>
    <w:basedOn w:val="Heading4"/>
    <w:rsid w:val="00904AE3"/>
    <w:pPr>
      <w:spacing w:before="240"/>
      <w:outlineLvl w:val="9"/>
    </w:pPr>
    <w:rPr>
      <w:noProof/>
      <w:sz w:val="24"/>
    </w:rPr>
  </w:style>
  <w:style w:type="paragraph" w:customStyle="1" w:styleId="MiniTOCItem">
    <w:name w:val="MiniTOCItem"/>
    <w:basedOn w:val="ListBullet"/>
    <w:rsid w:val="00904AE3"/>
    <w:pPr>
      <w:numPr>
        <w:numId w:val="0"/>
      </w:numPr>
      <w:tabs>
        <w:tab w:val="right" w:leader="dot" w:pos="6521"/>
      </w:tabs>
      <w:spacing w:before="0" w:after="0"/>
    </w:pPr>
  </w:style>
  <w:style w:type="paragraph" w:customStyle="1" w:styleId="TOFTitle">
    <w:name w:val="TOFTitle"/>
    <w:basedOn w:val="TOCTitle"/>
    <w:rsid w:val="00904AE3"/>
  </w:style>
  <w:style w:type="paragraph" w:styleId="TableofFigures">
    <w:name w:val="table of figures"/>
    <w:basedOn w:val="Normal"/>
    <w:next w:val="Normal"/>
    <w:semiHidden/>
    <w:rsid w:val="00904AE3"/>
    <w:pPr>
      <w:tabs>
        <w:tab w:val="right" w:leader="dot" w:pos="9072"/>
      </w:tabs>
      <w:ind w:left="970" w:hanging="403"/>
    </w:pPr>
    <w:rPr>
      <w:rFonts w:ascii="Times New Roman" w:hAnsi="Times New Roman"/>
      <w:b/>
    </w:rPr>
  </w:style>
  <w:style w:type="paragraph" w:styleId="ListNumber">
    <w:name w:val="List Number"/>
    <w:basedOn w:val="List"/>
    <w:rsid w:val="00904AE3"/>
    <w:pPr>
      <w:numPr>
        <w:numId w:val="13"/>
      </w:numPr>
      <w:tabs>
        <w:tab w:val="clear" w:pos="340"/>
      </w:tabs>
    </w:pPr>
  </w:style>
  <w:style w:type="character" w:customStyle="1" w:styleId="WingdingSymbols">
    <w:name w:val="Wingding Symbols"/>
    <w:rsid w:val="00904AE3"/>
    <w:rPr>
      <w:rFonts w:ascii="Wingdings" w:hAnsi="Wingdings"/>
    </w:rPr>
  </w:style>
  <w:style w:type="paragraph" w:customStyle="1" w:styleId="TableHeading">
    <w:name w:val="Table Heading"/>
    <w:basedOn w:val="HeadingBase"/>
    <w:rsid w:val="00904AE3"/>
    <w:pPr>
      <w:keepLines/>
      <w:pBdr>
        <w:bottom w:val="single" w:sz="6" w:space="1" w:color="918585"/>
      </w:pBdr>
      <w:spacing w:before="240"/>
    </w:pPr>
  </w:style>
  <w:style w:type="character" w:customStyle="1" w:styleId="HotSpot">
    <w:name w:val="HotSpot"/>
    <w:rsid w:val="00904AE3"/>
    <w:rPr>
      <w:color w:val="0033CC"/>
      <w:u w:val="none"/>
    </w:rPr>
  </w:style>
  <w:style w:type="paragraph" w:customStyle="1" w:styleId="BodyTextRight">
    <w:name w:val="Body Text Right"/>
    <w:basedOn w:val="BodyText"/>
    <w:rsid w:val="00904AE3"/>
    <w:pPr>
      <w:spacing w:before="0" w:after="0"/>
      <w:jc w:val="right"/>
    </w:pPr>
  </w:style>
  <w:style w:type="paragraph" w:styleId="Index3">
    <w:name w:val="index 3"/>
    <w:basedOn w:val="ListNumber2"/>
    <w:next w:val="Normal"/>
    <w:semiHidden/>
    <w:rsid w:val="00904AE3"/>
    <w:pPr>
      <w:numPr>
        <w:numId w:val="0"/>
      </w:numPr>
      <w:tabs>
        <w:tab w:val="right" w:leader="dot" w:pos="4176"/>
      </w:tabs>
    </w:pPr>
  </w:style>
  <w:style w:type="paragraph" w:styleId="ListNumber2">
    <w:name w:val="List Number 2"/>
    <w:basedOn w:val="List2"/>
    <w:rsid w:val="00904AE3"/>
    <w:pPr>
      <w:numPr>
        <w:numId w:val="8"/>
      </w:numPr>
      <w:tabs>
        <w:tab w:val="clear" w:pos="1060"/>
      </w:tabs>
    </w:pPr>
  </w:style>
  <w:style w:type="paragraph" w:customStyle="1" w:styleId="MarginNote">
    <w:name w:val="Margin Note"/>
    <w:basedOn w:val="BodyText"/>
    <w:rsid w:val="00904AE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04AE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04AE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04AE3"/>
    <w:rPr>
      <w:sz w:val="32"/>
    </w:rPr>
  </w:style>
  <w:style w:type="paragraph" w:customStyle="1" w:styleId="HeadingProcedure">
    <w:name w:val="Heading Procedure"/>
    <w:basedOn w:val="HeadingBase"/>
    <w:next w:val="Normal"/>
    <w:rsid w:val="00904AE3"/>
    <w:pPr>
      <w:tabs>
        <w:tab w:val="left" w:pos="0"/>
      </w:tabs>
      <w:spacing w:before="120" w:after="60"/>
    </w:pPr>
    <w:rPr>
      <w:i/>
      <w:color w:val="918585"/>
      <w:sz w:val="22"/>
    </w:rPr>
  </w:style>
  <w:style w:type="paragraph" w:customStyle="1" w:styleId="TableBodyText">
    <w:name w:val="Table Body Text"/>
    <w:basedOn w:val="BodyText"/>
    <w:rsid w:val="00904AE3"/>
    <w:pPr>
      <w:spacing w:before="60" w:after="60"/>
    </w:pPr>
  </w:style>
  <w:style w:type="paragraph" w:styleId="ListContinue">
    <w:name w:val="List Continue"/>
    <w:basedOn w:val="List"/>
    <w:rsid w:val="00904AE3"/>
    <w:pPr>
      <w:ind w:firstLine="0"/>
    </w:pPr>
  </w:style>
  <w:style w:type="paragraph" w:customStyle="1" w:styleId="ListNote">
    <w:name w:val="List Note"/>
    <w:basedOn w:val="List"/>
    <w:rsid w:val="00904AE3"/>
    <w:pPr>
      <w:pBdr>
        <w:top w:val="single" w:sz="6" w:space="2" w:color="918585"/>
        <w:bottom w:val="single" w:sz="6" w:space="2" w:color="918585"/>
      </w:pBdr>
      <w:tabs>
        <w:tab w:val="left" w:pos="1021"/>
      </w:tabs>
      <w:ind w:firstLine="0"/>
    </w:pPr>
  </w:style>
  <w:style w:type="paragraph" w:customStyle="1" w:styleId="Warning">
    <w:name w:val="Warning"/>
    <w:basedOn w:val="BodyText"/>
    <w:rsid w:val="00904AE3"/>
    <w:pPr>
      <w:shd w:val="clear" w:color="auto" w:fill="D9D9D9"/>
      <w:tabs>
        <w:tab w:val="left" w:pos="992"/>
      </w:tabs>
      <w:ind w:left="119" w:right="119"/>
    </w:pPr>
    <w:rPr>
      <w:sz w:val="20"/>
    </w:rPr>
  </w:style>
  <w:style w:type="paragraph" w:customStyle="1" w:styleId="MarginIcons">
    <w:name w:val="Margin Icons"/>
    <w:basedOn w:val="BodyText"/>
    <w:rsid w:val="00904AE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04AE3"/>
    <w:rPr>
      <w:rFonts w:ascii="Courier New" w:hAnsi="Courier New"/>
    </w:rPr>
  </w:style>
  <w:style w:type="paragraph" w:customStyle="1" w:styleId="NoteBullet">
    <w:name w:val="Note Bullet"/>
    <w:basedOn w:val="Note"/>
    <w:rsid w:val="00904AE3"/>
    <w:pPr>
      <w:tabs>
        <w:tab w:val="clear" w:pos="680"/>
      </w:tabs>
      <w:spacing w:before="60" w:after="60"/>
    </w:pPr>
  </w:style>
  <w:style w:type="paragraph" w:customStyle="1" w:styleId="SubHeading2">
    <w:name w:val="SubHeading2"/>
    <w:basedOn w:val="HeadingBase"/>
    <w:rsid w:val="00904AE3"/>
    <w:pPr>
      <w:spacing w:before="240" w:after="60"/>
    </w:pPr>
    <w:rPr>
      <w:sz w:val="20"/>
    </w:rPr>
  </w:style>
  <w:style w:type="paragraph" w:customStyle="1" w:styleId="SubHeading1">
    <w:name w:val="SubHeading1"/>
    <w:basedOn w:val="HeadingBase"/>
    <w:rsid w:val="00904AE3"/>
    <w:pPr>
      <w:spacing w:before="240" w:after="60"/>
    </w:pPr>
    <w:rPr>
      <w:color w:val="918585"/>
      <w:sz w:val="22"/>
    </w:rPr>
  </w:style>
  <w:style w:type="paragraph" w:customStyle="1" w:styleId="SideHeading">
    <w:name w:val="Side Heading"/>
    <w:basedOn w:val="HeadingBase"/>
    <w:rsid w:val="00904AE3"/>
    <w:pPr>
      <w:framePr w:w="2268" w:h="567" w:hSpace="181" w:vSpace="181" w:wrap="around" w:vAnchor="text" w:hAnchor="page" w:x="1419" w:y="370" w:anchorLock="1"/>
    </w:pPr>
    <w:rPr>
      <w:sz w:val="22"/>
    </w:rPr>
  </w:style>
  <w:style w:type="paragraph" w:customStyle="1" w:styleId="TableListBullet">
    <w:name w:val="Table List Bullet"/>
    <w:basedOn w:val="ListBullet"/>
    <w:rsid w:val="00904AE3"/>
    <w:pPr>
      <w:numPr>
        <w:numId w:val="9"/>
      </w:numPr>
    </w:pPr>
  </w:style>
  <w:style w:type="paragraph" w:styleId="PlainText">
    <w:name w:val="Plain Text"/>
    <w:basedOn w:val="Normal"/>
    <w:link w:val="PlainTextChar"/>
    <w:rsid w:val="00904AE3"/>
    <w:rPr>
      <w:sz w:val="20"/>
    </w:rPr>
  </w:style>
  <w:style w:type="character" w:customStyle="1" w:styleId="PlainTextChar">
    <w:name w:val="Plain Text Char"/>
    <w:basedOn w:val="DefaultParagraphFont"/>
    <w:link w:val="PlainText"/>
    <w:rsid w:val="00904AE3"/>
    <w:rPr>
      <w:rFonts w:ascii="Courier New" w:eastAsia="Times New Roman" w:hAnsi="Courier New" w:cs="Times New Roman"/>
      <w:sz w:val="20"/>
      <w:szCs w:val="20"/>
      <w:lang w:eastAsia="en-US"/>
    </w:rPr>
  </w:style>
  <w:style w:type="character" w:customStyle="1" w:styleId="MenuOption">
    <w:name w:val="Menu Option"/>
    <w:basedOn w:val="DefaultParagraphFont"/>
    <w:rsid w:val="00904AE3"/>
    <w:rPr>
      <w:b/>
      <w:smallCaps/>
    </w:rPr>
  </w:style>
  <w:style w:type="paragraph" w:customStyle="1" w:styleId="TableListNumber">
    <w:name w:val="Table List Number"/>
    <w:basedOn w:val="ListNumber"/>
    <w:rsid w:val="00904AE3"/>
    <w:pPr>
      <w:numPr>
        <w:numId w:val="0"/>
      </w:numPr>
    </w:pPr>
  </w:style>
  <w:style w:type="paragraph" w:styleId="TOC4">
    <w:name w:val="toc 4"/>
    <w:basedOn w:val="TOCBase"/>
    <w:next w:val="Normal"/>
    <w:semiHidden/>
    <w:rsid w:val="00904AE3"/>
    <w:pPr>
      <w:tabs>
        <w:tab w:val="right" w:leader="dot" w:pos="9071"/>
      </w:tabs>
      <w:ind w:left="1701"/>
    </w:pPr>
  </w:style>
  <w:style w:type="paragraph" w:customStyle="1" w:styleId="ListAlpha">
    <w:name w:val="List Alpha"/>
    <w:basedOn w:val="List"/>
    <w:rsid w:val="00904AE3"/>
    <w:pPr>
      <w:numPr>
        <w:numId w:val="7"/>
      </w:numPr>
    </w:pPr>
  </w:style>
  <w:style w:type="paragraph" w:customStyle="1" w:styleId="ListAlpha2">
    <w:name w:val="List Alpha 2"/>
    <w:basedOn w:val="List2"/>
    <w:rsid w:val="00904AE3"/>
    <w:pPr>
      <w:numPr>
        <w:numId w:val="6"/>
      </w:numPr>
    </w:pPr>
  </w:style>
  <w:style w:type="paragraph" w:styleId="List2">
    <w:name w:val="List 2"/>
    <w:basedOn w:val="BodyText"/>
    <w:rsid w:val="00904AE3"/>
    <w:pPr>
      <w:tabs>
        <w:tab w:val="left" w:pos="680"/>
      </w:tabs>
      <w:spacing w:before="60" w:after="60"/>
      <w:ind w:left="680" w:hanging="340"/>
    </w:pPr>
  </w:style>
  <w:style w:type="paragraph" w:styleId="List3">
    <w:name w:val="List 3"/>
    <w:basedOn w:val="BodyText"/>
    <w:rsid w:val="00904AE3"/>
    <w:pPr>
      <w:tabs>
        <w:tab w:val="left" w:pos="1021"/>
      </w:tabs>
      <w:spacing w:before="60" w:after="60"/>
      <w:ind w:left="1020" w:hanging="340"/>
    </w:pPr>
  </w:style>
  <w:style w:type="paragraph" w:styleId="List4">
    <w:name w:val="List 4"/>
    <w:basedOn w:val="BodyText"/>
    <w:rsid w:val="00904AE3"/>
    <w:pPr>
      <w:tabs>
        <w:tab w:val="left" w:pos="1361"/>
      </w:tabs>
      <w:spacing w:before="60" w:after="60"/>
      <w:ind w:left="1361" w:hanging="340"/>
    </w:pPr>
  </w:style>
  <w:style w:type="paragraph" w:styleId="List5">
    <w:name w:val="List 5"/>
    <w:basedOn w:val="BodyText"/>
    <w:rsid w:val="00904AE3"/>
    <w:pPr>
      <w:tabs>
        <w:tab w:val="left" w:pos="1701"/>
      </w:tabs>
      <w:spacing w:before="60" w:after="60"/>
      <w:ind w:left="1701" w:hanging="340"/>
    </w:pPr>
  </w:style>
  <w:style w:type="paragraph" w:styleId="ListBullet3">
    <w:name w:val="List Bullet 3"/>
    <w:basedOn w:val="List3"/>
    <w:rsid w:val="00904AE3"/>
    <w:pPr>
      <w:numPr>
        <w:numId w:val="12"/>
      </w:numPr>
      <w:tabs>
        <w:tab w:val="clear" w:pos="1021"/>
      </w:tabs>
      <w:ind w:left="1037" w:hanging="357"/>
    </w:pPr>
  </w:style>
  <w:style w:type="paragraph" w:styleId="ListBullet4">
    <w:name w:val="List Bullet 4"/>
    <w:basedOn w:val="List4"/>
    <w:rsid w:val="00904AE3"/>
    <w:pPr>
      <w:numPr>
        <w:numId w:val="1"/>
      </w:numPr>
      <w:tabs>
        <w:tab w:val="clear" w:pos="1361"/>
      </w:tabs>
    </w:pPr>
  </w:style>
  <w:style w:type="paragraph" w:styleId="ListBullet5">
    <w:name w:val="List Bullet 5"/>
    <w:basedOn w:val="List5"/>
    <w:rsid w:val="00904AE3"/>
    <w:pPr>
      <w:numPr>
        <w:numId w:val="2"/>
      </w:numPr>
    </w:pPr>
  </w:style>
  <w:style w:type="paragraph" w:styleId="ListContinue2">
    <w:name w:val="List Continue 2"/>
    <w:basedOn w:val="List2"/>
    <w:rsid w:val="00904AE3"/>
    <w:pPr>
      <w:ind w:firstLine="0"/>
    </w:pPr>
  </w:style>
  <w:style w:type="paragraph" w:styleId="ListContinue3">
    <w:name w:val="List Continue 3"/>
    <w:basedOn w:val="List3"/>
    <w:rsid w:val="00904AE3"/>
    <w:pPr>
      <w:ind w:left="1021" w:firstLine="0"/>
    </w:pPr>
  </w:style>
  <w:style w:type="paragraph" w:styleId="ListContinue4">
    <w:name w:val="List Continue 4"/>
    <w:basedOn w:val="List4"/>
    <w:rsid w:val="00904AE3"/>
    <w:pPr>
      <w:ind w:firstLine="0"/>
    </w:pPr>
  </w:style>
  <w:style w:type="paragraph" w:styleId="ListContinue5">
    <w:name w:val="List Continue 5"/>
    <w:basedOn w:val="List5"/>
    <w:rsid w:val="00904AE3"/>
    <w:pPr>
      <w:ind w:firstLine="0"/>
    </w:pPr>
  </w:style>
  <w:style w:type="paragraph" w:styleId="ListNumber3">
    <w:name w:val="List Number 3"/>
    <w:basedOn w:val="List3"/>
    <w:rsid w:val="00904AE3"/>
    <w:pPr>
      <w:numPr>
        <w:numId w:val="3"/>
      </w:numPr>
    </w:pPr>
  </w:style>
  <w:style w:type="paragraph" w:styleId="ListNumber4">
    <w:name w:val="List Number 4"/>
    <w:basedOn w:val="List4"/>
    <w:rsid w:val="00904AE3"/>
    <w:pPr>
      <w:numPr>
        <w:numId w:val="4"/>
      </w:numPr>
    </w:pPr>
  </w:style>
  <w:style w:type="paragraph" w:styleId="ListNumber5">
    <w:name w:val="List Number 5"/>
    <w:basedOn w:val="List5"/>
    <w:rsid w:val="00904AE3"/>
    <w:pPr>
      <w:numPr>
        <w:numId w:val="5"/>
      </w:numPr>
    </w:pPr>
  </w:style>
  <w:style w:type="paragraph" w:styleId="BlockText">
    <w:name w:val="Block Text"/>
    <w:basedOn w:val="Normal"/>
    <w:rsid w:val="00904AE3"/>
    <w:pPr>
      <w:spacing w:after="120"/>
      <w:ind w:left="1440" w:right="1440"/>
    </w:pPr>
  </w:style>
  <w:style w:type="character" w:customStyle="1" w:styleId="Subscript">
    <w:name w:val="Subscript"/>
    <w:basedOn w:val="DefaultParagraphFont"/>
    <w:rsid w:val="00904AE3"/>
    <w:rPr>
      <w:sz w:val="16"/>
      <w:vertAlign w:val="subscript"/>
    </w:rPr>
  </w:style>
  <w:style w:type="character" w:customStyle="1" w:styleId="Superscript">
    <w:name w:val="Superscript"/>
    <w:basedOn w:val="DefaultParagraphFont"/>
    <w:rsid w:val="00904AE3"/>
    <w:rPr>
      <w:sz w:val="16"/>
      <w:vertAlign w:val="superscript"/>
    </w:rPr>
  </w:style>
  <w:style w:type="character" w:customStyle="1" w:styleId="Symbols">
    <w:name w:val="Symbols"/>
    <w:basedOn w:val="DefaultParagraphFont"/>
    <w:rsid w:val="00904AE3"/>
    <w:rPr>
      <w:rFonts w:ascii="Symbol" w:hAnsi="Symbol"/>
    </w:rPr>
  </w:style>
  <w:style w:type="character" w:customStyle="1" w:styleId="MenuOptions">
    <w:name w:val="Menu Options"/>
    <w:basedOn w:val="DefaultParagraphFont"/>
    <w:rsid w:val="00904AE3"/>
    <w:rPr>
      <w:rFonts w:ascii="Arial Narrow" w:hAnsi="Arial Narrow"/>
      <w:smallCaps/>
    </w:rPr>
  </w:style>
  <w:style w:type="character" w:customStyle="1" w:styleId="Buttons">
    <w:name w:val="Buttons"/>
    <w:basedOn w:val="DefaultParagraphFont"/>
    <w:rsid w:val="00904AE3"/>
    <w:rPr>
      <w:b/>
    </w:rPr>
  </w:style>
  <w:style w:type="character" w:customStyle="1" w:styleId="Underlined">
    <w:name w:val="Underlined"/>
    <w:basedOn w:val="DefaultParagraphFont"/>
    <w:rsid w:val="00904AE3"/>
    <w:rPr>
      <w:u w:val="single"/>
    </w:rPr>
  </w:style>
  <w:style w:type="paragraph" w:customStyle="1" w:styleId="TableBodyTextRight">
    <w:name w:val="Table Body Text Right"/>
    <w:basedOn w:val="TableBodyText"/>
    <w:rsid w:val="00904AE3"/>
    <w:pPr>
      <w:widowControl w:val="0"/>
      <w:autoSpaceDE w:val="0"/>
      <w:autoSpaceDN w:val="0"/>
      <w:adjustRightInd w:val="0"/>
      <w:jc w:val="right"/>
    </w:pPr>
    <w:rPr>
      <w:rFonts w:cs="Arial"/>
      <w:szCs w:val="18"/>
    </w:rPr>
  </w:style>
  <w:style w:type="paragraph" w:customStyle="1" w:styleId="CopyrightText">
    <w:name w:val="Copyright Text"/>
    <w:basedOn w:val="BodyText"/>
    <w:rsid w:val="00904AE3"/>
    <w:rPr>
      <w:sz w:val="18"/>
    </w:rPr>
  </w:style>
  <w:style w:type="paragraph" w:customStyle="1" w:styleId="BodySmallRight">
    <w:name w:val="Body Small Right"/>
    <w:basedOn w:val="BodyTextRight"/>
    <w:rsid w:val="00904AE3"/>
    <w:rPr>
      <w:sz w:val="18"/>
      <w:szCs w:val="18"/>
    </w:rPr>
  </w:style>
  <w:style w:type="paragraph" w:customStyle="1" w:styleId="MarginEdition">
    <w:name w:val="Margin Edition"/>
    <w:basedOn w:val="MarginNote"/>
    <w:rsid w:val="00904AE3"/>
    <w:pPr>
      <w:spacing w:before="0" w:after="0"/>
    </w:pPr>
    <w:rPr>
      <w:rFonts w:ascii="Times New Roman" w:hAnsi="Times New Roman"/>
      <w:color w:val="999999"/>
    </w:rPr>
  </w:style>
  <w:style w:type="paragraph" w:customStyle="1" w:styleId="Spacer">
    <w:name w:val="Spacer"/>
    <w:basedOn w:val="Normal"/>
    <w:rsid w:val="00904AE3"/>
    <w:rPr>
      <w:sz w:val="2"/>
      <w:szCs w:val="2"/>
    </w:rPr>
  </w:style>
  <w:style w:type="character" w:customStyle="1" w:styleId="Small">
    <w:name w:val="Small"/>
    <w:basedOn w:val="DefaultParagraphFont"/>
    <w:rsid w:val="00904AE3"/>
    <w:rPr>
      <w:sz w:val="16"/>
    </w:rPr>
  </w:style>
  <w:style w:type="paragraph" w:customStyle="1" w:styleId="WideTable">
    <w:name w:val="Wide Table"/>
    <w:basedOn w:val="Normal"/>
    <w:rsid w:val="00904AE3"/>
    <w:pPr>
      <w:ind w:left="-1418"/>
    </w:pPr>
    <w:rPr>
      <w:sz w:val="2"/>
      <w:szCs w:val="2"/>
    </w:rPr>
  </w:style>
  <w:style w:type="character" w:styleId="PageNumber">
    <w:name w:val="page number"/>
    <w:basedOn w:val="DefaultParagraphFont"/>
    <w:rsid w:val="00904AE3"/>
  </w:style>
  <w:style w:type="paragraph" w:styleId="Quote">
    <w:name w:val="Quote"/>
    <w:basedOn w:val="Heading1"/>
    <w:link w:val="QuoteChar"/>
    <w:qFormat/>
    <w:rsid w:val="00904AE3"/>
    <w:rPr>
      <w:b w:val="0"/>
      <w:sz w:val="72"/>
      <w:szCs w:val="72"/>
      <w:lang w:val="en-NZ"/>
    </w:rPr>
  </w:style>
  <w:style w:type="character" w:customStyle="1" w:styleId="QuoteChar">
    <w:name w:val="Quote Char"/>
    <w:basedOn w:val="DefaultParagraphFont"/>
    <w:link w:val="Quote"/>
    <w:rsid w:val="00904AE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04AE3"/>
    <w:pPr>
      <w:pageBreakBefore/>
    </w:pPr>
  </w:style>
  <w:style w:type="paragraph" w:customStyle="1" w:styleId="Border">
    <w:name w:val="Border"/>
    <w:basedOn w:val="Normal"/>
    <w:qFormat/>
    <w:rsid w:val="00904AE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04AE3"/>
    <w:rPr>
      <w:b/>
      <w:bCs/>
      <w:i/>
      <w:iCs/>
      <w:color w:val="auto"/>
    </w:rPr>
  </w:style>
  <w:style w:type="paragraph" w:styleId="IntenseQuote">
    <w:name w:val="Intense Quote"/>
    <w:basedOn w:val="Normal"/>
    <w:next w:val="Normal"/>
    <w:link w:val="IntenseQuoteChar"/>
    <w:uiPriority w:val="30"/>
    <w:qFormat/>
    <w:rsid w:val="00904AE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04AE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04AE3"/>
    <w:rPr>
      <w:smallCaps/>
      <w:color w:val="auto"/>
      <w:u w:val="single"/>
    </w:rPr>
  </w:style>
  <w:style w:type="character" w:styleId="IntenseReference">
    <w:name w:val="Intense Reference"/>
    <w:basedOn w:val="DefaultParagraphFont"/>
    <w:uiPriority w:val="32"/>
    <w:qFormat/>
    <w:rsid w:val="00904AE3"/>
    <w:rPr>
      <w:b/>
      <w:bCs/>
      <w:smallCaps/>
      <w:color w:val="auto"/>
      <w:spacing w:val="5"/>
      <w:u w:val="single"/>
    </w:rPr>
  </w:style>
  <w:style w:type="paragraph" w:customStyle="1" w:styleId="2ColumnHeading">
    <w:name w:val="2Column Heading"/>
    <w:basedOn w:val="BodyText"/>
    <w:qFormat/>
    <w:rsid w:val="00904AE3"/>
    <w:pPr>
      <w:spacing w:after="60"/>
      <w:ind w:left="-2268"/>
    </w:pPr>
    <w:rPr>
      <w:b/>
    </w:rPr>
  </w:style>
  <w:style w:type="paragraph" w:customStyle="1" w:styleId="Heading1TOC">
    <w:name w:val="Heading1 TOC"/>
    <w:basedOn w:val="Normal"/>
    <w:qFormat/>
    <w:rsid w:val="00904AE3"/>
    <w:pPr>
      <w:spacing w:before="240" w:after="120"/>
    </w:pPr>
    <w:rPr>
      <w:rFonts w:ascii="Times New Roman" w:hAnsi="Times New Roman"/>
      <w:b/>
      <w:sz w:val="32"/>
    </w:rPr>
  </w:style>
  <w:style w:type="paragraph" w:customStyle="1" w:styleId="Heading2TOC">
    <w:name w:val="Heading2 TOC"/>
    <w:basedOn w:val="Normal"/>
    <w:qFormat/>
    <w:rsid w:val="00904AE3"/>
    <w:pPr>
      <w:spacing w:before="240" w:after="60"/>
    </w:pPr>
    <w:rPr>
      <w:rFonts w:ascii="Times New Roman" w:hAnsi="Times New Roman"/>
      <w:b/>
      <w:sz w:val="28"/>
    </w:rPr>
  </w:style>
  <w:style w:type="character" w:customStyle="1" w:styleId="Underline">
    <w:name w:val="Underline"/>
    <w:basedOn w:val="DefaultParagraphFont"/>
    <w:qFormat/>
    <w:rsid w:val="00904AE3"/>
    <w:rPr>
      <w:u w:val="single"/>
    </w:rPr>
  </w:style>
  <w:style w:type="character" w:customStyle="1" w:styleId="BoldandItalics">
    <w:name w:val="Bold and Italics"/>
    <w:qFormat/>
    <w:rsid w:val="00904AE3"/>
    <w:rPr>
      <w:b/>
      <w:i/>
      <w:u w:val="none"/>
    </w:rPr>
  </w:style>
  <w:style w:type="paragraph" w:styleId="BalloonText">
    <w:name w:val="Balloon Text"/>
    <w:basedOn w:val="Normal"/>
    <w:link w:val="BalloonTextChar"/>
    <w:rsid w:val="00904AE3"/>
    <w:rPr>
      <w:rFonts w:ascii="Tahoma" w:hAnsi="Tahoma" w:cs="Tahoma"/>
      <w:sz w:val="16"/>
      <w:szCs w:val="16"/>
    </w:rPr>
  </w:style>
  <w:style w:type="character" w:customStyle="1" w:styleId="BalloonTextChar">
    <w:name w:val="Balloon Text Char"/>
    <w:basedOn w:val="DefaultParagraphFont"/>
    <w:link w:val="BalloonText"/>
    <w:rsid w:val="00904AE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04AE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04AE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04AE3"/>
    <w:rPr>
      <w:b/>
      <w:color w:val="660033"/>
      <w:spacing w:val="0"/>
    </w:rPr>
  </w:style>
  <w:style w:type="paragraph" w:customStyle="1" w:styleId="Nameditemlist">
    <w:name w:val="Named item list"/>
    <w:basedOn w:val="BodyText"/>
    <w:qFormat/>
    <w:rsid w:val="00904AE3"/>
    <w:pPr>
      <w:tabs>
        <w:tab w:val="left" w:pos="2835"/>
      </w:tabs>
      <w:ind w:left="2835" w:hanging="2835"/>
    </w:pPr>
  </w:style>
  <w:style w:type="paragraph" w:customStyle="1" w:styleId="BodyTextnopadding">
    <w:name w:val="Body Text no padding"/>
    <w:basedOn w:val="BodyText"/>
    <w:qFormat/>
    <w:rsid w:val="00904AE3"/>
    <w:pPr>
      <w:spacing w:before="0" w:after="0"/>
    </w:pPr>
  </w:style>
  <w:style w:type="paragraph" w:customStyle="1" w:styleId="BodyTextBold">
    <w:name w:val="Body Text Bold"/>
    <w:basedOn w:val="BodyText"/>
    <w:qFormat/>
    <w:rsid w:val="00904AE3"/>
    <w:rPr>
      <w:b/>
    </w:rPr>
  </w:style>
  <w:style w:type="character" w:styleId="Hyperlink">
    <w:name w:val="Hyperlink"/>
    <w:basedOn w:val="DefaultParagraphFont"/>
    <w:uiPriority w:val="99"/>
    <w:unhideWhenUsed/>
    <w:rsid w:val="00DE7A3A"/>
    <w:rPr>
      <w:color w:val="0000FF" w:themeColor="hyperlink"/>
      <w:u w:val="single"/>
    </w:rPr>
  </w:style>
  <w:style w:type="paragraph" w:styleId="Revision">
    <w:name w:val="Revision"/>
    <w:hidden/>
    <w:uiPriority w:val="99"/>
    <w:semiHidden/>
    <w:rsid w:val="0052573F"/>
    <w:pPr>
      <w:spacing w:after="0" w:line="240" w:lineRule="auto"/>
    </w:pPr>
    <w:rPr>
      <w:rFonts w:ascii="Courier New" w:eastAsia="Times New Roman" w:hAnsi="Courier New" w:cs="Times New Roman"/>
      <w:szCs w:val="20"/>
      <w:lang w:eastAsia="en-US"/>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CHCCSL007</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Assessment conditions
Added option for virtual counselling.
Terminology
Replacement of the word 'client' where appropriate to person-centred language of person/people.
</Pre_x002d_draftdetailedchanges>
    <Changetype xmlns="0636ec6b-8206-478c-8177-07849c24e2db">No Change</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katrina.sewell@humanability.com.au</DisplayName>
        <AccountId>31</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495E04-A284-4CB1-81CC-4D7768357E8F}">
  <ds:schemaRefs>
    <ds:schemaRef ds:uri="http://schemas.microsoft.com/sharepoint/v3/contenttype/forms"/>
  </ds:schemaRefs>
</ds:datastoreItem>
</file>

<file path=customXml/itemProps2.xml><?xml version="1.0" encoding="utf-8"?>
<ds:datastoreItem xmlns:ds="http://schemas.openxmlformats.org/officeDocument/2006/customXml" ds:itemID="{BD10E95A-0902-45D7-80EF-AACE3D2E370A}">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89D59E90-F31F-4BB7-AE94-043FD3F8F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1034</Words>
  <Characters>5897</Characters>
  <Application>Microsoft Office Word</Application>
  <DocSecurity>0</DocSecurity>
  <Lines>49</Lines>
  <Paragraphs>13</Paragraphs>
  <ScaleCrop>false</ScaleCrop>
  <Company>Author-it Software Corporation Ltd.</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CHCCSL007 Support counselling clients in decision-making processes</dc:title>
  <dc:subject>Approved</dc:subject>
  <dc:creator>SkillsIQ</dc:creator>
  <cp:keywords>Release: 1</cp:keywords>
  <dc:description>Review Date: 12 April 2008</dc:description>
  <cp:lastModifiedBy>Kate De Clercq</cp:lastModifiedBy>
  <cp:revision>2</cp:revision>
  <dcterms:created xsi:type="dcterms:W3CDTF">2025-09-01T00:51:00Z</dcterms:created>
  <dcterms:modified xsi:type="dcterms:W3CDTF">2025-09-01T00:51:00Z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1814600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