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21CA10" w14:textId="2C0571A4" w:rsidR="00922B90" w:rsidRDefault="00C828D3" w:rsidP="00F001F0">
      <w:pPr>
        <w:pStyle w:val="Title"/>
      </w:pPr>
      <w:r>
        <w:rPr>
          <w:noProof/>
        </w:rPr>
        <mc:AlternateContent>
          <mc:Choice Requires="wps">
            <w:drawing>
              <wp:anchor distT="0" distB="0" distL="114300" distR="114300" simplePos="0" relativeHeight="251659264" behindDoc="1" locked="0" layoutInCell="1" allowOverlap="1" wp14:anchorId="67E5777E" wp14:editId="3AF29802">
                <wp:simplePos x="0" y="0"/>
                <wp:positionH relativeFrom="page">
                  <wp:posOffset>1270000</wp:posOffset>
                </wp:positionH>
                <wp:positionV relativeFrom="page">
                  <wp:posOffset>2539365</wp:posOffset>
                </wp:positionV>
                <wp:extent cx="5080000" cy="1270000"/>
                <wp:effectExtent l="0" t="0" r="0" b="0"/>
                <wp:wrapNone/>
                <wp:docPr id="292787951"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F4D7DBD" w14:textId="07BE5E6B"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E5777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F4D7DBD" w14:textId="07BE5E6B"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v:textbox>
                <w10:wrap anchorx="page" anchory="page"/>
              </v:shape>
            </w:pict>
          </mc:Fallback>
        </mc:AlternateContent>
      </w:r>
      <w:fldSimple w:instr=" TITLE   \* MERGEFORMAT ">
        <w:r w:rsidR="00922B90">
          <w:t>CHCEDU002 Plan health promotion and community intervention</w:t>
        </w:r>
      </w:fldSimple>
    </w:p>
    <w:p w14:paraId="577CDB50" w14:textId="77777777" w:rsidR="00922B90" w:rsidRDefault="00922B90" w:rsidP="00F001F0">
      <w:pPr>
        <w:pStyle w:val="Version"/>
        <w:sectPr w:rsidR="00922B90" w:rsidSect="00372D95">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1977991E" w14:textId="7CC005F0" w:rsidR="0011536A" w:rsidRPr="00372D95" w:rsidRDefault="00C828D3" w:rsidP="00372D95">
      <w:pPr>
        <w:pStyle w:val="SuperHeading"/>
      </w:pPr>
      <w:r>
        <w:rPr>
          <w:noProof/>
        </w:rPr>
        <w:lastRenderedPageBreak/>
        <mc:AlternateContent>
          <mc:Choice Requires="wps">
            <w:drawing>
              <wp:anchor distT="0" distB="0" distL="114300" distR="114300" simplePos="0" relativeHeight="251660288" behindDoc="1" locked="0" layoutInCell="1" allowOverlap="1" wp14:anchorId="6DB0BC06" wp14:editId="0DC97428">
                <wp:simplePos x="0" y="0"/>
                <wp:positionH relativeFrom="page">
                  <wp:posOffset>1270000</wp:posOffset>
                </wp:positionH>
                <wp:positionV relativeFrom="page">
                  <wp:posOffset>2540000</wp:posOffset>
                </wp:positionV>
                <wp:extent cx="5080000" cy="1270000"/>
                <wp:effectExtent l="0" t="0" r="0" b="0"/>
                <wp:wrapNone/>
                <wp:docPr id="22809744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6E73F7" w14:textId="0479ED2A"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0BC0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16E73F7" w14:textId="0479ED2A"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v:textbox>
                <w10:wrap anchorx="page" anchory="page"/>
              </v:shape>
            </w:pict>
          </mc:Fallback>
        </mc:AlternateContent>
      </w:r>
      <w:r w:rsidR="00922B90" w:rsidRPr="00372D95">
        <w:t>CHCEDU002 Plan health promotion and community intervention</w:t>
      </w:r>
    </w:p>
    <w:p w14:paraId="6CD8C6FB" w14:textId="77777777" w:rsidR="0011536A" w:rsidRPr="00372D95" w:rsidRDefault="00922B90" w:rsidP="00372D95">
      <w:pPr>
        <w:pStyle w:val="Heading1"/>
      </w:pPr>
      <w:bookmarkStart w:id="0" w:name="O_653515"/>
      <w:bookmarkEnd w:id="0"/>
      <w:r w:rsidRPr="00372D95">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11536A" w14:paraId="7D2C05DF" w14:textId="77777777" w:rsidTr="0E8C0E4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11536A" w:rsidRDefault="00922B90" w:rsidP="00372D95">
            <w:pPr>
              <w:pStyle w:val="BodyText"/>
              <w:rPr>
                <w:lang w:val="en-NZ"/>
              </w:rPr>
            </w:pPr>
            <w:r w:rsidRPr="00372D95">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11536A" w:rsidRDefault="00922B90" w:rsidP="00372D95">
            <w:pPr>
              <w:pStyle w:val="BodyText"/>
              <w:rPr>
                <w:lang w:val="en-NZ"/>
              </w:rPr>
            </w:pPr>
            <w:r w:rsidRPr="00372D95">
              <w:t xml:space="preserve">Comments </w:t>
            </w:r>
          </w:p>
        </w:tc>
      </w:tr>
      <w:tr w:rsidR="0E8C0E40" w14:paraId="60C230F1" w14:textId="77777777" w:rsidTr="0E8C0E40">
        <w:trPr>
          <w:trHeight w:val="300"/>
        </w:trPr>
        <w:tc>
          <w:tcPr>
            <w:tcW w:w="95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0D090682" w14:textId="2B9D494A" w:rsidR="5761ECA1" w:rsidRDefault="5761ECA1" w:rsidP="00C828D3">
            <w:pPr>
              <w:pStyle w:val="BodyText"/>
            </w:pPr>
            <w:r>
              <w:t>Release 2</w:t>
            </w:r>
          </w:p>
        </w:tc>
        <w:tc>
          <w:tcPr>
            <w:tcW w:w="80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85D98D8" w14:textId="6C2D3329" w:rsidR="5761ECA1" w:rsidRDefault="5761ECA1" w:rsidP="00C828D3">
            <w:pPr>
              <w:pStyle w:val="BodyText"/>
            </w:pPr>
            <w:r>
              <w:t>Minor changes to performance criteria</w:t>
            </w:r>
            <w:r w:rsidR="2DE70449">
              <w:t xml:space="preserve"> and performance evidence.</w:t>
            </w:r>
          </w:p>
        </w:tc>
      </w:tr>
      <w:tr w:rsidR="0011536A" w14:paraId="0C1B2150" w14:textId="77777777" w:rsidTr="0E8C0E4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5D47F2A9" w14:textId="77777777" w:rsidR="0011536A" w:rsidRDefault="00922B90" w:rsidP="00372D95">
            <w:pPr>
              <w:pStyle w:val="BodyText"/>
              <w:rPr>
                <w:lang w:val="en-NZ"/>
              </w:rPr>
            </w:pPr>
            <w:r w:rsidRPr="00372D95">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3F7B4A7" w14:textId="77777777" w:rsidR="0011536A" w:rsidRPr="00372D95" w:rsidRDefault="00922B90" w:rsidP="00372D95">
            <w:pPr>
              <w:pStyle w:val="BodyText"/>
            </w:pPr>
            <w:r w:rsidRPr="00372D95">
              <w:t xml:space="preserve">This version was released in </w:t>
            </w:r>
            <w:r w:rsidRPr="00372D95">
              <w:rPr>
                <w:rStyle w:val="Emphasis"/>
              </w:rPr>
              <w:t>CHC Community Services Training Package release 2.0</w:t>
            </w:r>
            <w:r w:rsidRPr="00372D95">
              <w:t xml:space="preserve"> and meets the requirements of the 2012 Standards for Training Packages.</w:t>
            </w:r>
          </w:p>
          <w:p w14:paraId="51890F20" w14:textId="77777777" w:rsidR="0011536A" w:rsidRPr="00372D95" w:rsidRDefault="00922B90" w:rsidP="00372D95">
            <w:pPr>
              <w:pStyle w:val="BodyText"/>
            </w:pPr>
            <w:r w:rsidRPr="00372D95">
              <w:t xml:space="preserve">Minimal changes to the elements and performance criteria </w:t>
            </w:r>
          </w:p>
          <w:p w14:paraId="74C1E83F" w14:textId="77777777" w:rsidR="0011536A" w:rsidRPr="00372D95" w:rsidRDefault="00922B90" w:rsidP="00372D95">
            <w:pPr>
              <w:pStyle w:val="BodyText"/>
            </w:pPr>
            <w:r w:rsidRPr="00372D95">
              <w:t>New evidence requirements for assessment including volume and frequency requirements</w:t>
            </w:r>
          </w:p>
        </w:tc>
      </w:tr>
    </w:tbl>
    <w:p w14:paraId="672A6659" w14:textId="77777777" w:rsidR="0011536A" w:rsidRPr="00372D95" w:rsidRDefault="0011536A" w:rsidP="00372D95">
      <w:pPr>
        <w:pStyle w:val="BodyText"/>
      </w:pPr>
    </w:p>
    <w:p w14:paraId="0A37501D" w14:textId="77777777" w:rsidR="0011536A" w:rsidRPr="00372D95" w:rsidRDefault="0011536A" w:rsidP="00372D95">
      <w:pPr>
        <w:pStyle w:val="AllowPageBreak"/>
      </w:pPr>
    </w:p>
    <w:p w14:paraId="2BCC458A" w14:textId="77777777" w:rsidR="0011536A" w:rsidRPr="00372D95" w:rsidRDefault="00922B90" w:rsidP="00372D95">
      <w:pPr>
        <w:pStyle w:val="Heading1"/>
      </w:pPr>
      <w:bookmarkStart w:id="1" w:name="O_653516"/>
      <w:bookmarkEnd w:id="1"/>
      <w:r w:rsidRPr="00372D95">
        <w:t>Application</w:t>
      </w:r>
    </w:p>
    <w:p w14:paraId="68702B2C" w14:textId="77777777" w:rsidR="0011536A" w:rsidRPr="00372D95" w:rsidRDefault="00922B90" w:rsidP="00F001F0">
      <w:pPr>
        <w:pStyle w:val="BodyText"/>
      </w:pPr>
      <w:r w:rsidRPr="00372D95">
        <w:t xml:space="preserve">This unit describes the skills and knowledge required to plan health promotion and community intervention. </w:t>
      </w:r>
    </w:p>
    <w:p w14:paraId="7FA64C3B" w14:textId="77777777" w:rsidR="0011536A" w:rsidRPr="00372D95" w:rsidRDefault="00922B90" w:rsidP="00F001F0">
      <w:pPr>
        <w:pStyle w:val="BodyText"/>
      </w:pPr>
      <w:r>
        <w:t>This unit applies to workers in both health and community sectors. Workers at this level will be part of a professional team and under the guidance of a supervisor.</w:t>
      </w:r>
    </w:p>
    <w:p w14:paraId="7B95BC1F" w14:textId="77777777" w:rsidR="00922B90" w:rsidRPr="00F001F0" w:rsidRDefault="00922B90" w:rsidP="00F001F0">
      <w:pPr>
        <w:pStyle w:val="BodyText"/>
        <w:rPr>
          <w:i/>
        </w:rPr>
      </w:pPr>
      <w:r w:rsidRPr="00F001F0">
        <w:rPr>
          <w:rStyle w:val="Emphasis"/>
        </w:rPr>
        <w:t>The skills in this unit must be applied in accordance with Commonwealth and State/Territory legislation, Australian/New Zealand standards and industry codes of practice.</w:t>
      </w:r>
    </w:p>
    <w:p w14:paraId="15F1FC92" w14:textId="77777777" w:rsidR="0011536A" w:rsidRPr="00372D95" w:rsidRDefault="00922B90" w:rsidP="00372D95">
      <w:pPr>
        <w:pStyle w:val="Heading1"/>
      </w:pPr>
      <w:bookmarkStart w:id="2" w:name="O_653520"/>
      <w:bookmarkEnd w:id="2"/>
      <w:r w:rsidRPr="00372D95">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11536A" w14:paraId="1FDC84FC" w14:textId="77777777" w:rsidTr="0E8C0E40">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11536A" w:rsidRPr="00372D95" w:rsidRDefault="00922B90" w:rsidP="00372D95">
            <w:pPr>
              <w:pStyle w:val="BodyText"/>
            </w:pPr>
            <w:r w:rsidRPr="00372D95">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11536A" w:rsidRDefault="00922B90" w:rsidP="00372D95">
            <w:pPr>
              <w:pStyle w:val="BodyText"/>
              <w:rPr>
                <w:lang w:val="en-NZ"/>
              </w:rPr>
            </w:pPr>
            <w:r w:rsidRPr="00372D95">
              <w:rPr>
                <w:rStyle w:val="SpecialBold"/>
              </w:rPr>
              <w:t>PERFORMANCE CRITERIA</w:t>
            </w:r>
          </w:p>
        </w:tc>
      </w:tr>
      <w:tr w:rsidR="0011536A" w14:paraId="38A01001" w14:textId="77777777" w:rsidTr="0E8C0E40">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11536A" w:rsidRPr="00372D95" w:rsidRDefault="00922B90" w:rsidP="00372D95">
            <w:pPr>
              <w:pStyle w:val="BodyText"/>
            </w:pPr>
            <w:r w:rsidRPr="00372D95">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3A527452" w14:textId="77777777" w:rsidR="0011536A" w:rsidRDefault="00922B90" w:rsidP="00372D95">
            <w:pPr>
              <w:pStyle w:val="BodyText"/>
              <w:rPr>
                <w:lang w:val="en-NZ"/>
              </w:rPr>
            </w:pPr>
            <w:r w:rsidRPr="00372D95">
              <w:rPr>
                <w:rStyle w:val="Emphasis"/>
              </w:rPr>
              <w:t>Performance criteria describe the performance needed to demonstrate achievement of the element.</w:t>
            </w:r>
          </w:p>
        </w:tc>
      </w:tr>
      <w:tr w:rsidR="0011536A" w14:paraId="54E027F1" w14:textId="77777777" w:rsidTr="0E8C0E40">
        <w:tc>
          <w:tcPr>
            <w:tcW w:w="3261" w:type="dxa"/>
            <w:tcBorders>
              <w:top w:val="nil"/>
              <w:left w:val="nil"/>
              <w:bottom w:val="nil"/>
              <w:right w:val="nil"/>
            </w:tcBorders>
            <w:tcMar>
              <w:top w:w="0" w:type="dxa"/>
              <w:left w:w="62" w:type="dxa"/>
              <w:bottom w:w="0" w:type="dxa"/>
              <w:right w:w="62" w:type="dxa"/>
            </w:tcMar>
          </w:tcPr>
          <w:p w14:paraId="3244FC0F" w14:textId="6D696E85" w:rsidR="0011536A" w:rsidRDefault="00922B90" w:rsidP="00372D95">
            <w:pPr>
              <w:pStyle w:val="BodyText"/>
              <w:rPr>
                <w:lang w:val="en-NZ"/>
              </w:rPr>
            </w:pPr>
            <w:r>
              <w:t>1. Identify key issues in preventative health care</w:t>
            </w:r>
          </w:p>
        </w:tc>
        <w:tc>
          <w:tcPr>
            <w:tcW w:w="5702" w:type="dxa"/>
            <w:tcBorders>
              <w:top w:val="nil"/>
              <w:left w:val="nil"/>
              <w:bottom w:val="nil"/>
              <w:right w:val="nil"/>
            </w:tcBorders>
            <w:tcMar>
              <w:top w:w="0" w:type="dxa"/>
              <w:left w:w="62" w:type="dxa"/>
              <w:bottom w:w="0" w:type="dxa"/>
              <w:right w:w="62" w:type="dxa"/>
            </w:tcMar>
          </w:tcPr>
          <w:p w14:paraId="71D6AF17" w14:textId="1C2F7842" w:rsidR="0011536A" w:rsidRPr="00372D95" w:rsidRDefault="00922B90" w:rsidP="00372D95">
            <w:pPr>
              <w:pStyle w:val="BodyText"/>
            </w:pPr>
            <w:r>
              <w:t xml:space="preserve">1.1 Use social research methods to </w:t>
            </w:r>
            <w:r w:rsidR="2CBC8092">
              <w:t>gather</w:t>
            </w:r>
            <w:r>
              <w:t xml:space="preserve"> population health trends, demographic, social and epidemiological data</w:t>
            </w:r>
          </w:p>
          <w:p w14:paraId="441FE209" w14:textId="03A9BF16" w:rsidR="0011536A" w:rsidRPr="00372D95" w:rsidRDefault="00922B90" w:rsidP="00372D95">
            <w:pPr>
              <w:pStyle w:val="BodyText"/>
            </w:pPr>
            <w:r>
              <w:t xml:space="preserve">1.2 </w:t>
            </w:r>
            <w:r w:rsidR="5F5E62F1">
              <w:t xml:space="preserve">Analyse the data obtained to </w:t>
            </w:r>
            <w:r w:rsidR="53DD3F98">
              <w:t>i</w:t>
            </w:r>
            <w:r>
              <w:t>dentify key issues in preventative health for the community</w:t>
            </w:r>
          </w:p>
          <w:p w14:paraId="7D7700B2" w14:textId="221459EE" w:rsidR="0011536A" w:rsidRPr="00372D95" w:rsidRDefault="00922B90" w:rsidP="00372D95">
            <w:pPr>
              <w:pStyle w:val="BodyText"/>
            </w:pPr>
            <w:r>
              <w:t>1.3 Identify current responses to preventative health care</w:t>
            </w:r>
          </w:p>
          <w:p w14:paraId="6098C4D9" w14:textId="77777777" w:rsidR="0011536A" w:rsidRPr="00372D95" w:rsidRDefault="00922B90" w:rsidP="00372D95">
            <w:pPr>
              <w:pStyle w:val="BodyText"/>
            </w:pPr>
            <w:r w:rsidRPr="00372D95">
              <w:t>1.4 Apply preventative health care strategies to develop solutions to community issues</w:t>
            </w:r>
          </w:p>
          <w:p w14:paraId="611603A6" w14:textId="1CF8DEA9" w:rsidR="0011536A" w:rsidRPr="00372D95" w:rsidRDefault="00C828D3" w:rsidP="00372D95">
            <w:pPr>
              <w:pStyle w:val="BodyText"/>
            </w:pPr>
            <w:r>
              <w:rPr>
                <w:noProof/>
              </w:rPr>
              <w:lastRenderedPageBreak/>
              <mc:AlternateContent>
                <mc:Choice Requires="wps">
                  <w:drawing>
                    <wp:anchor distT="0" distB="0" distL="114300" distR="114300" simplePos="0" relativeHeight="251661312" behindDoc="1" locked="0" layoutInCell="1" allowOverlap="1" wp14:anchorId="1282C84C" wp14:editId="7F7424EA">
                      <wp:simplePos x="0" y="0"/>
                      <wp:positionH relativeFrom="page">
                        <wp:posOffset>-1699895</wp:posOffset>
                      </wp:positionH>
                      <wp:positionV relativeFrom="page">
                        <wp:posOffset>630555</wp:posOffset>
                      </wp:positionV>
                      <wp:extent cx="5080000" cy="1270000"/>
                      <wp:effectExtent l="0" t="0" r="0" b="0"/>
                      <wp:wrapNone/>
                      <wp:docPr id="188025571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0B07E2A" w14:textId="25B931A7"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82C84C" id="Watermark_Page_3" o:spid="_x0000_s1028" type="#_x0000_t202" style="position:absolute;margin-left:-133.85pt;margin-top:49.6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BzEI9HjAAAAEAEAAA8AAAAAAAAAAAAAAAAArAQAAGRycy9kb3ducmV2Lnht&#13;&#10;bFBLBQYAAAAABAAEAPMAAAC8BQAAAAA=&#13;&#10;" stroked="f" strokeweight=".5pt">
                      <v:fill opacity="0"/>
                      <o:lock v:ext="edit" aspectratio="t"/>
                      <v:textbox>
                        <w:txbxContent>
                          <w:p w14:paraId="70B07E2A" w14:textId="25B931A7"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v:textbox>
                      <w10:wrap anchorx="page" anchory="page"/>
                    </v:shape>
                  </w:pict>
                </mc:Fallback>
              </mc:AlternateContent>
            </w:r>
            <w:r w:rsidR="00922B90">
              <w:t>1.5 Define target populations and determine consultation processes</w:t>
            </w:r>
          </w:p>
          <w:p w14:paraId="026E42BE" w14:textId="58B54D8E" w:rsidR="0011536A" w:rsidRPr="00372D95" w:rsidRDefault="00922B90" w:rsidP="00372D95">
            <w:pPr>
              <w:pStyle w:val="BodyText"/>
            </w:pPr>
            <w:r>
              <w:t>1.6 Examine policy and funding contexts and issues</w:t>
            </w:r>
            <w:r w:rsidR="44EA343D">
              <w:t xml:space="preserve"> affecting preventative health care</w:t>
            </w:r>
          </w:p>
          <w:p w14:paraId="5DAB6C7B" w14:textId="77777777" w:rsidR="0011536A" w:rsidRDefault="0011536A" w:rsidP="00372D95">
            <w:pPr>
              <w:pStyle w:val="BodyText"/>
              <w:rPr>
                <w:lang w:val="en-NZ"/>
              </w:rPr>
            </w:pPr>
          </w:p>
        </w:tc>
      </w:tr>
      <w:tr w:rsidR="0011536A" w14:paraId="2473AE24" w14:textId="77777777" w:rsidTr="0E8C0E40">
        <w:tc>
          <w:tcPr>
            <w:tcW w:w="3261" w:type="dxa"/>
            <w:tcBorders>
              <w:top w:val="nil"/>
              <w:left w:val="nil"/>
              <w:bottom w:val="nil"/>
              <w:right w:val="nil"/>
            </w:tcBorders>
            <w:tcMar>
              <w:top w:w="0" w:type="dxa"/>
              <w:left w:w="62" w:type="dxa"/>
              <w:bottom w:w="0" w:type="dxa"/>
              <w:right w:w="62" w:type="dxa"/>
            </w:tcMar>
          </w:tcPr>
          <w:p w14:paraId="5A186105" w14:textId="77777777" w:rsidR="0011536A" w:rsidRDefault="00922B90" w:rsidP="00372D95">
            <w:pPr>
              <w:pStyle w:val="BodyText"/>
              <w:rPr>
                <w:lang w:val="en-NZ"/>
              </w:rPr>
            </w:pPr>
            <w:r w:rsidRPr="00372D95">
              <w:lastRenderedPageBreak/>
              <w:t>2. Work within the educational framework of health promotion</w:t>
            </w:r>
          </w:p>
        </w:tc>
        <w:tc>
          <w:tcPr>
            <w:tcW w:w="5702" w:type="dxa"/>
            <w:tcBorders>
              <w:top w:val="nil"/>
              <w:left w:val="nil"/>
              <w:bottom w:val="nil"/>
              <w:right w:val="nil"/>
            </w:tcBorders>
            <w:tcMar>
              <w:top w:w="0" w:type="dxa"/>
              <w:left w:w="62" w:type="dxa"/>
              <w:bottom w:w="0" w:type="dxa"/>
              <w:right w:w="62" w:type="dxa"/>
            </w:tcMar>
          </w:tcPr>
          <w:p w14:paraId="2647BCEB" w14:textId="77777777" w:rsidR="0011536A" w:rsidRPr="00372D95" w:rsidRDefault="00922B90" w:rsidP="00372D95">
            <w:pPr>
              <w:pStyle w:val="BodyText"/>
            </w:pPr>
            <w:r w:rsidRPr="00372D95">
              <w:t>2.1 Integrate preventative health care perspective into community development and capacity building</w:t>
            </w:r>
          </w:p>
          <w:p w14:paraId="521D7FB1" w14:textId="77777777" w:rsidR="0011536A" w:rsidRPr="00372D95" w:rsidRDefault="00922B90" w:rsidP="00372D95">
            <w:pPr>
              <w:pStyle w:val="BodyText"/>
            </w:pPr>
            <w:r w:rsidRPr="00372D95">
              <w:t>2.2 Select and apply relevant strategies to health promotion in the community</w:t>
            </w:r>
          </w:p>
          <w:p w14:paraId="07974CCC" w14:textId="7DF7299A" w:rsidR="0011536A" w:rsidRPr="00372D95" w:rsidRDefault="00922B90" w:rsidP="00372D95">
            <w:pPr>
              <w:pStyle w:val="BodyText"/>
            </w:pPr>
            <w:r>
              <w:t>2.3 Identify and plan partnerships with stakeholders</w:t>
            </w:r>
          </w:p>
          <w:p w14:paraId="2C36C611" w14:textId="490E06F0" w:rsidR="0011536A" w:rsidRPr="00372D95" w:rsidRDefault="00922B90" w:rsidP="00372D95">
            <w:pPr>
              <w:pStyle w:val="BodyText"/>
            </w:pPr>
            <w:r>
              <w:t>2.4 Engage key stakeholders as focus group</w:t>
            </w:r>
            <w:r w:rsidR="6270214C">
              <w:t xml:space="preserve"> to gather input on health promotion priorities</w:t>
            </w:r>
          </w:p>
          <w:p w14:paraId="2F6E5763" w14:textId="0E03EB11" w:rsidR="0011536A" w:rsidRPr="00372D95" w:rsidRDefault="00922B90" w:rsidP="00372D95">
            <w:pPr>
              <w:pStyle w:val="BodyText"/>
            </w:pPr>
            <w:r>
              <w:t>2.5 Identify a range of techniques to engage community in health promotion activities</w:t>
            </w:r>
          </w:p>
          <w:p w14:paraId="5E2DD7B3" w14:textId="77777777" w:rsidR="0011536A" w:rsidRPr="00372D95" w:rsidRDefault="00922B90" w:rsidP="00372D95">
            <w:pPr>
              <w:pStyle w:val="BodyText"/>
            </w:pPr>
            <w:r w:rsidRPr="00372D95">
              <w:t>2.6 Define most appropriate methods for information dissemination to target population</w:t>
            </w:r>
          </w:p>
          <w:p w14:paraId="1770E72D" w14:textId="6B8B5622" w:rsidR="0011536A" w:rsidRPr="00372D95" w:rsidRDefault="00922B90" w:rsidP="00372D95">
            <w:pPr>
              <w:pStyle w:val="BodyText"/>
            </w:pPr>
            <w:r>
              <w:t>2.7 Access and implement key resources for health promotion activities</w:t>
            </w:r>
          </w:p>
          <w:p w14:paraId="02EB378F" w14:textId="77777777" w:rsidR="0011536A" w:rsidRDefault="0011536A" w:rsidP="00372D95">
            <w:pPr>
              <w:pStyle w:val="BodyText"/>
              <w:rPr>
                <w:lang w:val="en-NZ"/>
              </w:rPr>
            </w:pPr>
          </w:p>
        </w:tc>
      </w:tr>
      <w:tr w:rsidR="0011536A" w14:paraId="14FDED73" w14:textId="77777777" w:rsidTr="0E8C0E40">
        <w:tc>
          <w:tcPr>
            <w:tcW w:w="3261" w:type="dxa"/>
            <w:tcBorders>
              <w:top w:val="nil"/>
              <w:left w:val="nil"/>
              <w:bottom w:val="nil"/>
              <w:right w:val="nil"/>
            </w:tcBorders>
            <w:tcMar>
              <w:top w:w="0" w:type="dxa"/>
              <w:left w:w="62" w:type="dxa"/>
              <w:bottom w:w="0" w:type="dxa"/>
              <w:right w:w="62" w:type="dxa"/>
            </w:tcMar>
          </w:tcPr>
          <w:p w14:paraId="251BADC5" w14:textId="5B744D1D" w:rsidR="0011536A" w:rsidRDefault="00922B90" w:rsidP="00372D95">
            <w:pPr>
              <w:pStyle w:val="BodyText"/>
              <w:rPr>
                <w:lang w:val="en-NZ"/>
              </w:rPr>
            </w:pPr>
            <w:r>
              <w:t>3. Formalise plan of health promotion activities</w:t>
            </w:r>
          </w:p>
        </w:tc>
        <w:tc>
          <w:tcPr>
            <w:tcW w:w="5702" w:type="dxa"/>
            <w:tcBorders>
              <w:top w:val="nil"/>
              <w:left w:val="nil"/>
              <w:bottom w:val="nil"/>
              <w:right w:val="nil"/>
            </w:tcBorders>
            <w:tcMar>
              <w:top w:w="0" w:type="dxa"/>
              <w:left w:w="62" w:type="dxa"/>
              <w:bottom w:w="0" w:type="dxa"/>
              <w:right w:w="62" w:type="dxa"/>
            </w:tcMar>
          </w:tcPr>
          <w:p w14:paraId="5736CD4C" w14:textId="17BF27A1" w:rsidR="0011536A" w:rsidRPr="00372D95" w:rsidRDefault="00922B90" w:rsidP="00372D95">
            <w:pPr>
              <w:pStyle w:val="BodyText"/>
            </w:pPr>
            <w:r>
              <w:t>3.1 Define key deliverables of health promotion</w:t>
            </w:r>
            <w:r w:rsidR="48957ABF">
              <w:t xml:space="preserve"> or </w:t>
            </w:r>
            <w:r>
              <w:t>community intervention plan</w:t>
            </w:r>
          </w:p>
          <w:p w14:paraId="12D21481" w14:textId="50D2CCB7" w:rsidR="0011536A" w:rsidRPr="00372D95" w:rsidRDefault="00922B90" w:rsidP="00372D95">
            <w:pPr>
              <w:pStyle w:val="BodyText"/>
            </w:pPr>
            <w:r>
              <w:t>3.2 Define timeline for health promotion</w:t>
            </w:r>
            <w:r w:rsidR="1E3CC210">
              <w:t xml:space="preserve"> or </w:t>
            </w:r>
            <w:r>
              <w:t>community intervention plan</w:t>
            </w:r>
          </w:p>
          <w:p w14:paraId="5E3982F8" w14:textId="3E7047A0" w:rsidR="0011536A" w:rsidRPr="00372D95" w:rsidRDefault="00922B90" w:rsidP="00372D95">
            <w:pPr>
              <w:pStyle w:val="BodyText"/>
            </w:pPr>
            <w:r>
              <w:t>3.3 Define</w:t>
            </w:r>
            <w:r w:rsidR="6A0FC40C">
              <w:t xml:space="preserve"> potential</w:t>
            </w:r>
            <w:r>
              <w:t xml:space="preserve"> contingencies</w:t>
            </w:r>
          </w:p>
          <w:p w14:paraId="798D6CEE" w14:textId="74788B8E" w:rsidR="0011536A" w:rsidRPr="00372D95" w:rsidRDefault="00922B90" w:rsidP="00372D95">
            <w:pPr>
              <w:pStyle w:val="BodyText"/>
            </w:pPr>
            <w:r>
              <w:t>3.4 Allocate budget resources</w:t>
            </w:r>
          </w:p>
          <w:p w14:paraId="5CF64EB8" w14:textId="77777777" w:rsidR="0011536A" w:rsidRPr="00372D95" w:rsidRDefault="00922B90" w:rsidP="00372D95">
            <w:pPr>
              <w:pStyle w:val="BodyText"/>
            </w:pPr>
            <w:r w:rsidRPr="00372D95">
              <w:t>3.5 Develop an evaluation strategy</w:t>
            </w:r>
          </w:p>
          <w:p w14:paraId="2F6CE71C" w14:textId="77777777" w:rsidR="0011536A" w:rsidRPr="00372D95" w:rsidRDefault="00922B90" w:rsidP="00372D95">
            <w:pPr>
              <w:pStyle w:val="BodyText"/>
            </w:pPr>
            <w:r w:rsidRPr="00372D95">
              <w:t>3.6 Write plan in line with organisational policies</w:t>
            </w:r>
          </w:p>
        </w:tc>
      </w:tr>
    </w:tbl>
    <w:p w14:paraId="6A05A809" w14:textId="77777777" w:rsidR="00922B90" w:rsidRDefault="00922B90" w:rsidP="00372D95">
      <w:pPr>
        <w:pStyle w:val="BodyText"/>
      </w:pPr>
    </w:p>
    <w:p w14:paraId="5A39BBE3" w14:textId="77777777" w:rsidR="00922B90" w:rsidRDefault="00922B90" w:rsidP="00372D95">
      <w:pPr>
        <w:pStyle w:val="BodyText"/>
      </w:pPr>
    </w:p>
    <w:p w14:paraId="05839B5B" w14:textId="77777777" w:rsidR="0011536A" w:rsidRPr="00372D95" w:rsidRDefault="00922B90" w:rsidP="00372D95">
      <w:pPr>
        <w:pStyle w:val="Heading1"/>
      </w:pPr>
      <w:bookmarkStart w:id="3" w:name="O_653521"/>
      <w:bookmarkEnd w:id="3"/>
      <w:r w:rsidRPr="00372D95">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11536A" w14:paraId="247DF991" w14:textId="77777777" w:rsidTr="00372D95">
        <w:tc>
          <w:tcPr>
            <w:tcW w:w="8964" w:type="dxa"/>
            <w:tcBorders>
              <w:top w:val="nil"/>
              <w:left w:val="nil"/>
              <w:bottom w:val="nil"/>
              <w:right w:val="nil"/>
            </w:tcBorders>
            <w:tcMar>
              <w:top w:w="0" w:type="dxa"/>
              <w:left w:w="62" w:type="dxa"/>
              <w:bottom w:w="0" w:type="dxa"/>
              <w:right w:w="62" w:type="dxa"/>
            </w:tcMar>
          </w:tcPr>
          <w:p w14:paraId="2EFC85EA" w14:textId="77777777" w:rsidR="0011536A" w:rsidRDefault="00922B90" w:rsidP="00372D95">
            <w:pPr>
              <w:pStyle w:val="BodyText"/>
              <w:rPr>
                <w:lang w:val="en-NZ"/>
              </w:rPr>
            </w:pPr>
            <w:r w:rsidRPr="00372D95">
              <w:t>The Foundation Skills describe those required skills (language, literacy, numeracy and employment skills) that are essential to performance.</w:t>
            </w:r>
          </w:p>
        </w:tc>
      </w:tr>
      <w:tr w:rsidR="0011536A" w14:paraId="5865E50E" w14:textId="77777777" w:rsidTr="00372D95">
        <w:tc>
          <w:tcPr>
            <w:tcW w:w="8964" w:type="dxa"/>
            <w:tcBorders>
              <w:top w:val="nil"/>
              <w:left w:val="nil"/>
              <w:bottom w:val="nil"/>
              <w:right w:val="nil"/>
            </w:tcBorders>
            <w:tcMar>
              <w:top w:w="0" w:type="dxa"/>
              <w:left w:w="62" w:type="dxa"/>
              <w:bottom w:w="0" w:type="dxa"/>
              <w:right w:w="62" w:type="dxa"/>
            </w:tcMar>
          </w:tcPr>
          <w:p w14:paraId="5080C1D0" w14:textId="79561855" w:rsidR="0011536A" w:rsidRPr="00372D95" w:rsidRDefault="00C828D3" w:rsidP="00372D95">
            <w:pPr>
              <w:pStyle w:val="BodyText"/>
            </w:pPr>
            <w:r>
              <w:rPr>
                <w:i/>
                <w:noProof/>
              </w:rPr>
              <w:lastRenderedPageBreak/>
              <mc:AlternateContent>
                <mc:Choice Requires="wps">
                  <w:drawing>
                    <wp:anchor distT="0" distB="0" distL="114300" distR="114300" simplePos="0" relativeHeight="251662336" behindDoc="1" locked="0" layoutInCell="1" allowOverlap="1" wp14:anchorId="76F07095" wp14:editId="5A875AC0">
                      <wp:simplePos x="0" y="0"/>
                      <wp:positionH relativeFrom="page">
                        <wp:posOffset>370840</wp:posOffset>
                      </wp:positionH>
                      <wp:positionV relativeFrom="page">
                        <wp:posOffset>1457960</wp:posOffset>
                      </wp:positionV>
                      <wp:extent cx="5080000" cy="1270000"/>
                      <wp:effectExtent l="0" t="0" r="0" b="0"/>
                      <wp:wrapNone/>
                      <wp:docPr id="211324837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0D6A9C" w14:textId="15B16260"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F07095" id="Watermark_Page_4" o:spid="_x0000_s1029" type="#_x0000_t202" style="position:absolute;margin-left:29.2pt;margin-top:114.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" stroked="f" strokeweight=".5pt">
                      <v:fill opacity="0"/>
                      <o:lock v:ext="edit" aspectratio="t"/>
                      <v:textbox>
                        <w:txbxContent>
                          <w:p w14:paraId="290D6A9C" w14:textId="15B16260"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v:textbox>
                      <w10:wrap anchorx="page" anchory="page"/>
                    </v:shape>
                  </w:pict>
                </mc:Fallback>
              </mc:AlternateContent>
            </w:r>
            <w:r w:rsidR="00922B90" w:rsidRPr="00372D95">
              <w:rPr>
                <w:rStyle w:val="Emphasis"/>
              </w:rPr>
              <w:t>Foundation skills essential to performance are explicit in the performance criteria of this unit of competency</w:t>
            </w:r>
          </w:p>
        </w:tc>
      </w:tr>
    </w:tbl>
    <w:p w14:paraId="41C8F396" w14:textId="77777777" w:rsidR="00922B90" w:rsidRDefault="00922B90" w:rsidP="00372D95">
      <w:pPr>
        <w:pStyle w:val="BodyText"/>
      </w:pPr>
    </w:p>
    <w:p w14:paraId="72A3D3EC" w14:textId="77777777" w:rsidR="00922B90" w:rsidRDefault="00922B90" w:rsidP="00372D95">
      <w:pPr>
        <w:pStyle w:val="BodyText"/>
      </w:pPr>
    </w:p>
    <w:p w14:paraId="09FCA259" w14:textId="77777777" w:rsidR="0011536A" w:rsidRPr="00372D95" w:rsidRDefault="00922B90" w:rsidP="00372D95">
      <w:pPr>
        <w:pStyle w:val="Heading1"/>
      </w:pPr>
      <w:bookmarkStart w:id="4" w:name="O_653523"/>
      <w:bookmarkEnd w:id="4"/>
      <w:r w:rsidRPr="00372D95">
        <w:t>Unit Mapping Information</w:t>
      </w:r>
    </w:p>
    <w:p w14:paraId="42BBEB45" w14:textId="77777777" w:rsidR="00922B90" w:rsidRDefault="00922B90" w:rsidP="00F001F0">
      <w:pPr>
        <w:pStyle w:val="BodyText"/>
      </w:pPr>
      <w:r w:rsidRPr="00372D95">
        <w:t>No equivalent unit</w:t>
      </w:r>
    </w:p>
    <w:p w14:paraId="7D40C647" w14:textId="77777777" w:rsidR="0011536A" w:rsidRPr="00372D95" w:rsidRDefault="00922B90" w:rsidP="00372D95">
      <w:pPr>
        <w:pStyle w:val="Heading1"/>
      </w:pPr>
      <w:bookmarkStart w:id="5" w:name="O_653530"/>
      <w:bookmarkEnd w:id="5"/>
      <w:r w:rsidRPr="00372D95">
        <w:t>Links</w:t>
      </w:r>
    </w:p>
    <w:p w14:paraId="68E04862" w14:textId="77777777" w:rsidR="0011536A" w:rsidRPr="00372D95" w:rsidRDefault="00922B90" w:rsidP="00F001F0">
      <w:pPr>
        <w:pStyle w:val="BodyText"/>
      </w:pPr>
      <w:r>
        <w:t xml:space="preserve">Companion Volume implementation guides are found in </w:t>
      </w:r>
      <w:proofErr w:type="spellStart"/>
      <w:r>
        <w:t>VETNet</w:t>
      </w:r>
      <w:proofErr w:type="spellEnd"/>
      <w:r>
        <w:t xml:space="preserve"> - </w:t>
      </w:r>
      <w:hyperlink r:id="rId16" w:history="1">
        <w:r w:rsidRPr="0E8C0E40">
          <w:rPr>
            <w:rStyle w:val="Hyperlink"/>
          </w:rPr>
          <w:t>https://vetnet.gov.au/Pages/TrainingDocs.aspx?q=5e0c25cc-3d9d-4b43-80d3-bd22cc4f1e53</w:t>
        </w:r>
      </w:hyperlink>
    </w:p>
    <w:p w14:paraId="0D0B940D" w14:textId="77777777" w:rsidR="0011536A" w:rsidRPr="00372D95" w:rsidRDefault="0011536A" w:rsidP="00F001F0">
      <w:pPr>
        <w:pStyle w:val="BodyText"/>
        <w:sectPr w:rsidR="0011536A" w:rsidRPr="00372D95" w:rsidSect="00372D95">
          <w:headerReference w:type="default" r:id="rId17"/>
          <w:footerReference w:type="default" r:id="rId18"/>
          <w:pgSz w:w="11908" w:h="16833"/>
          <w:pgMar w:top="1702" w:right="1418" w:bottom="1702" w:left="1418" w:header="992" w:footer="992" w:gutter="0"/>
          <w:cols w:space="720"/>
          <w:noEndnote/>
          <w:docGrid w:linePitch="299"/>
        </w:sectPr>
      </w:pPr>
    </w:p>
    <w:p w14:paraId="328C3B65" w14:textId="178FBEF2" w:rsidR="0011536A" w:rsidRPr="00372D95" w:rsidRDefault="00C828D3" w:rsidP="00372D95">
      <w:pPr>
        <w:pStyle w:val="SuperHeading"/>
      </w:pPr>
      <w:r>
        <w:rPr>
          <w:noProof/>
        </w:rPr>
        <w:lastRenderedPageBreak/>
        <mc:AlternateContent>
          <mc:Choice Requires="wps">
            <w:drawing>
              <wp:anchor distT="0" distB="0" distL="114300" distR="114300" simplePos="0" relativeHeight="251663360" behindDoc="1" locked="0" layoutInCell="1" allowOverlap="1" wp14:anchorId="009CF8F9" wp14:editId="5FCAA730">
                <wp:simplePos x="0" y="0"/>
                <wp:positionH relativeFrom="page">
                  <wp:posOffset>1270000</wp:posOffset>
                </wp:positionH>
                <wp:positionV relativeFrom="page">
                  <wp:posOffset>2540000</wp:posOffset>
                </wp:positionV>
                <wp:extent cx="5080000" cy="1270000"/>
                <wp:effectExtent l="0" t="0" r="0" b="0"/>
                <wp:wrapNone/>
                <wp:docPr id="100691752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09DE17" w14:textId="7C7CCC27"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CF8F9"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609DE17" w14:textId="7C7CCC27"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v:textbox>
                <w10:wrap anchorx="page" anchory="page"/>
              </v:shape>
            </w:pict>
          </mc:Fallback>
        </mc:AlternateContent>
      </w:r>
      <w:r w:rsidR="00922B90" w:rsidRPr="00372D95">
        <w:t>Assessment Requirements for CHCEDU002 Plan health promotion and community intervention</w:t>
      </w:r>
    </w:p>
    <w:p w14:paraId="60D0D118" w14:textId="77777777" w:rsidR="0011536A" w:rsidRPr="00372D95" w:rsidRDefault="00922B90" w:rsidP="00372D95">
      <w:pPr>
        <w:pStyle w:val="Heading1"/>
      </w:pPr>
      <w:bookmarkStart w:id="6" w:name="O_653525"/>
      <w:bookmarkEnd w:id="6"/>
      <w:r w:rsidRPr="00372D95">
        <w:t>Modification History</w:t>
      </w:r>
    </w:p>
    <w:tbl>
      <w:tblPr>
        <w:tblW w:w="0" w:type="auto"/>
        <w:tblCellMar>
          <w:left w:w="62" w:type="dxa"/>
          <w:right w:w="62" w:type="dxa"/>
        </w:tblCellMar>
        <w:tblLook w:val="0000" w:firstRow="0" w:lastRow="0" w:firstColumn="0" w:lastColumn="0" w:noHBand="0" w:noVBand="0"/>
      </w:tblPr>
      <w:tblGrid>
        <w:gridCol w:w="957"/>
        <w:gridCol w:w="8099"/>
      </w:tblGrid>
      <w:tr w:rsidR="0011536A" w14:paraId="2026896D" w14:textId="77777777" w:rsidTr="00F001F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3F6C53E" w14:textId="77777777" w:rsidR="0011536A" w:rsidRDefault="00922B90" w:rsidP="00372D95">
            <w:pPr>
              <w:pStyle w:val="BodyText"/>
              <w:rPr>
                <w:lang w:val="en-NZ"/>
              </w:rPr>
            </w:pPr>
            <w:r w:rsidRPr="00372D95">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2BF3EF1A" w14:textId="77777777" w:rsidR="0011536A" w:rsidRDefault="00922B90" w:rsidP="00372D95">
            <w:pPr>
              <w:pStyle w:val="BodyText"/>
              <w:rPr>
                <w:lang w:val="en-NZ"/>
              </w:rPr>
            </w:pPr>
            <w:r w:rsidRPr="00372D95">
              <w:t xml:space="preserve">Comments </w:t>
            </w:r>
          </w:p>
        </w:tc>
      </w:tr>
      <w:tr w:rsidR="0011536A" w14:paraId="36DF7333" w14:textId="77777777" w:rsidTr="00F001F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B3A774A" w14:textId="77777777" w:rsidR="0011536A" w:rsidRDefault="00922B90" w:rsidP="00372D95">
            <w:pPr>
              <w:pStyle w:val="BodyText"/>
              <w:rPr>
                <w:lang w:val="en-NZ"/>
              </w:rPr>
            </w:pPr>
            <w:r w:rsidRPr="00372D95">
              <w:t>Release 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132DD1A9" w14:textId="77777777" w:rsidR="0011536A" w:rsidRPr="00372D95" w:rsidRDefault="00922B90" w:rsidP="00372D95">
            <w:pPr>
              <w:pStyle w:val="BodyText"/>
            </w:pPr>
            <w:r w:rsidRPr="00372D95">
              <w:t xml:space="preserve">This version was released in </w:t>
            </w:r>
            <w:r w:rsidRPr="00372D95">
              <w:rPr>
                <w:rStyle w:val="Emphasis"/>
              </w:rPr>
              <w:t>CHC Community Services Training Package release 2.0</w:t>
            </w:r>
            <w:r w:rsidRPr="00372D95">
              <w:t xml:space="preserve"> and meets the requirements of the 2012 Standards for Training Packages.</w:t>
            </w:r>
          </w:p>
          <w:p w14:paraId="78679F8B" w14:textId="77777777" w:rsidR="0011536A" w:rsidRPr="00372D95" w:rsidRDefault="00922B90" w:rsidP="00372D95">
            <w:pPr>
              <w:pStyle w:val="BodyText"/>
            </w:pPr>
            <w:r w:rsidRPr="00372D95">
              <w:t xml:space="preserve">Minimal changes to the elements and performance criteria </w:t>
            </w:r>
          </w:p>
          <w:p w14:paraId="07CA7F66" w14:textId="77777777" w:rsidR="0011536A" w:rsidRPr="00372D95" w:rsidRDefault="00922B90" w:rsidP="00372D95">
            <w:pPr>
              <w:pStyle w:val="BodyText"/>
            </w:pPr>
            <w:r w:rsidRPr="00372D95">
              <w:t>New evidence requirements for assessment including volume and frequency requirements</w:t>
            </w:r>
          </w:p>
        </w:tc>
      </w:tr>
    </w:tbl>
    <w:p w14:paraId="0E27B00A" w14:textId="77777777" w:rsidR="0011536A" w:rsidRPr="00372D95" w:rsidRDefault="0011536A" w:rsidP="00372D95">
      <w:pPr>
        <w:pStyle w:val="BodyText"/>
      </w:pPr>
    </w:p>
    <w:p w14:paraId="60061E4C" w14:textId="77777777" w:rsidR="0011536A" w:rsidRPr="00372D95" w:rsidRDefault="0011536A" w:rsidP="00372D95">
      <w:pPr>
        <w:pStyle w:val="AllowPageBreak"/>
      </w:pPr>
    </w:p>
    <w:p w14:paraId="59C02D69" w14:textId="77777777" w:rsidR="0011536A" w:rsidRPr="00372D95" w:rsidRDefault="00922B90" w:rsidP="00372D95">
      <w:pPr>
        <w:pStyle w:val="Heading1"/>
      </w:pPr>
      <w:bookmarkStart w:id="7" w:name="O_653526"/>
      <w:bookmarkEnd w:id="7"/>
      <w:r w:rsidRPr="00372D95">
        <w:t>Performance Evidence</w:t>
      </w:r>
    </w:p>
    <w:p w14:paraId="29DA2250" w14:textId="77777777" w:rsidR="0011536A" w:rsidRPr="00372D95" w:rsidRDefault="00922B90" w:rsidP="00F001F0">
      <w:pPr>
        <w:pStyle w:val="BodyText"/>
      </w:pPr>
      <w:r w:rsidRPr="00372D95">
        <w:t>The candidate must show evidence of the ability to complete tasks outlined in elements and performance criteria of this unit, manage tasks and manage contingencies in the context of the job role. There must be demonstrated evidence that the candidate has:</w:t>
      </w:r>
    </w:p>
    <w:p w14:paraId="213A0615" w14:textId="31F19634" w:rsidR="0011536A" w:rsidRPr="00372D95" w:rsidRDefault="00922B90" w:rsidP="00372D95">
      <w:pPr>
        <w:pStyle w:val="ListBullet"/>
      </w:pPr>
      <w:r>
        <w:t>developed 2 health promotion or community intervention plans</w:t>
      </w:r>
    </w:p>
    <w:p w14:paraId="44EAFD9C" w14:textId="77777777" w:rsidR="0011536A" w:rsidRPr="00372D95" w:rsidRDefault="0011536A" w:rsidP="00372D95">
      <w:pPr>
        <w:pStyle w:val="AllowPageBreak"/>
      </w:pPr>
    </w:p>
    <w:p w14:paraId="4EE58E0F" w14:textId="77777777" w:rsidR="0011536A" w:rsidRPr="00372D95" w:rsidRDefault="00922B90" w:rsidP="00372D95">
      <w:pPr>
        <w:pStyle w:val="Heading1"/>
      </w:pPr>
      <w:bookmarkStart w:id="8" w:name="O_653527"/>
      <w:bookmarkEnd w:id="8"/>
      <w:r w:rsidRPr="00372D95">
        <w:t>Knowledge Evidence</w:t>
      </w:r>
    </w:p>
    <w:p w14:paraId="50011B2B" w14:textId="77777777" w:rsidR="0011536A" w:rsidRPr="00372D95" w:rsidRDefault="00922B90" w:rsidP="00F001F0">
      <w:pPr>
        <w:pStyle w:val="BodyText"/>
      </w:pPr>
      <w:r w:rsidRPr="00372D95">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7507F303" w14:textId="77777777" w:rsidR="0011536A" w:rsidRPr="00372D95" w:rsidRDefault="00922B90" w:rsidP="00372D95">
      <w:pPr>
        <w:pStyle w:val="ListBullet"/>
      </w:pPr>
      <w:r w:rsidRPr="00372D95">
        <w:t>current and historical approaches to preventative health care</w:t>
      </w:r>
    </w:p>
    <w:p w14:paraId="72F66B4A" w14:textId="77777777" w:rsidR="0011536A" w:rsidRPr="00372D95" w:rsidRDefault="00922B90" w:rsidP="00372D95">
      <w:pPr>
        <w:pStyle w:val="ListBullet"/>
      </w:pPr>
      <w:r w:rsidRPr="00372D95">
        <w:t>various social research methods and how data relating to health issues is collected and potentially used</w:t>
      </w:r>
    </w:p>
    <w:p w14:paraId="2E6871B9" w14:textId="77777777" w:rsidR="0011536A" w:rsidRPr="00372D95" w:rsidRDefault="00922B90" w:rsidP="00372D95">
      <w:pPr>
        <w:pStyle w:val="ListBullet"/>
      </w:pPr>
      <w:r w:rsidRPr="00372D95">
        <w:t>primary health care principles</w:t>
      </w:r>
    </w:p>
    <w:p w14:paraId="45D2E97E" w14:textId="77777777" w:rsidR="0011536A" w:rsidRPr="00372D95" w:rsidRDefault="00922B90" w:rsidP="00372D95">
      <w:pPr>
        <w:pStyle w:val="ListBullet"/>
      </w:pPr>
      <w:r w:rsidRPr="00372D95">
        <w:t>a range of health promotion resources and strategies useful to the job role</w:t>
      </w:r>
    </w:p>
    <w:p w14:paraId="68EB136A" w14:textId="77777777" w:rsidR="0011536A" w:rsidRPr="00372D95" w:rsidRDefault="00922B90" w:rsidP="00372D95">
      <w:pPr>
        <w:pStyle w:val="ListBullet"/>
      </w:pPr>
      <w:r w:rsidRPr="00372D95">
        <w:t xml:space="preserve">the range of obstacles to the uptake of delivered health promotion, including: </w:t>
      </w:r>
    </w:p>
    <w:p w14:paraId="1D2AB998" w14:textId="77777777" w:rsidR="0011536A" w:rsidRPr="00372D95" w:rsidRDefault="00922B90" w:rsidP="00372D95">
      <w:pPr>
        <w:pStyle w:val="ListBullet2"/>
      </w:pPr>
      <w:r w:rsidRPr="00372D95">
        <w:t>culture/religion</w:t>
      </w:r>
    </w:p>
    <w:p w14:paraId="1D619EB0" w14:textId="77777777" w:rsidR="0011536A" w:rsidRPr="00372D95" w:rsidRDefault="00922B90" w:rsidP="00372D95">
      <w:pPr>
        <w:pStyle w:val="ListBullet2"/>
      </w:pPr>
      <w:r w:rsidRPr="00372D95">
        <w:t>age</w:t>
      </w:r>
    </w:p>
    <w:p w14:paraId="49DC9282" w14:textId="77777777" w:rsidR="0011536A" w:rsidRPr="00372D95" w:rsidRDefault="00922B90" w:rsidP="00372D95">
      <w:pPr>
        <w:pStyle w:val="ListBullet2"/>
      </w:pPr>
      <w:r w:rsidRPr="00372D95">
        <w:t xml:space="preserve">language </w:t>
      </w:r>
    </w:p>
    <w:p w14:paraId="322DD97C" w14:textId="77777777" w:rsidR="0011536A" w:rsidRPr="00372D95" w:rsidRDefault="00922B90" w:rsidP="00372D95">
      <w:pPr>
        <w:pStyle w:val="ListBullet"/>
      </w:pPr>
      <w:r w:rsidRPr="00372D95">
        <w:t>the funding and policy environment in which the health promotion activities are taking place</w:t>
      </w:r>
    </w:p>
    <w:p w14:paraId="1853CDAF" w14:textId="77777777" w:rsidR="0011536A" w:rsidRPr="00372D95" w:rsidRDefault="00922B90" w:rsidP="00372D95">
      <w:pPr>
        <w:pStyle w:val="ListBullet"/>
      </w:pPr>
      <w:r w:rsidRPr="00372D95">
        <w:t xml:space="preserve">community engagement </w:t>
      </w:r>
    </w:p>
    <w:p w14:paraId="5C121034" w14:textId="77777777" w:rsidR="0011536A" w:rsidRPr="00372D95" w:rsidRDefault="00922B90" w:rsidP="00372D95">
      <w:pPr>
        <w:pStyle w:val="ListBullet"/>
      </w:pPr>
      <w:r w:rsidRPr="00372D95">
        <w:t xml:space="preserve">information dissemination </w:t>
      </w:r>
    </w:p>
    <w:p w14:paraId="4B94D5A5" w14:textId="77777777" w:rsidR="0011536A" w:rsidRPr="00372D95" w:rsidRDefault="0011536A" w:rsidP="00372D95">
      <w:pPr>
        <w:pStyle w:val="AllowPageBreak"/>
      </w:pPr>
    </w:p>
    <w:bookmarkStart w:id="9" w:name="O_653528"/>
    <w:bookmarkEnd w:id="9"/>
    <w:p w14:paraId="1652AF4D" w14:textId="509BDDB1" w:rsidR="0011536A" w:rsidRPr="00372D95" w:rsidRDefault="00C828D3" w:rsidP="00372D95">
      <w:pPr>
        <w:pStyle w:val="Heading1"/>
      </w:pPr>
      <w:r>
        <w:rPr>
          <w:noProof/>
        </w:rPr>
        <w:lastRenderedPageBreak/>
        <mc:AlternateContent>
          <mc:Choice Requires="wps">
            <w:drawing>
              <wp:anchor distT="0" distB="0" distL="114300" distR="114300" simplePos="0" relativeHeight="251664384" behindDoc="1" locked="0" layoutInCell="1" allowOverlap="1" wp14:anchorId="0694BE33" wp14:editId="14DF7894">
                <wp:simplePos x="0" y="0"/>
                <wp:positionH relativeFrom="page">
                  <wp:posOffset>1270000</wp:posOffset>
                </wp:positionH>
                <wp:positionV relativeFrom="page">
                  <wp:posOffset>2311400</wp:posOffset>
                </wp:positionV>
                <wp:extent cx="5080000" cy="1270000"/>
                <wp:effectExtent l="0" t="0" r="0" b="0"/>
                <wp:wrapNone/>
                <wp:docPr id="102442556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A8B248" w14:textId="5C2186BA"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94BE33" id="Watermark_Page_6" o:spid="_x0000_s1031" type="#_x0000_t202" style="position:absolute;margin-left:100pt;margin-top:182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Ns9yW7hAAAAEQEAAA8AAAAAAAAAAAAAAAAAqwQAAGRycy9kb3ducmV2LnhtbFBL&#13;&#10;BQYAAAAABAAEAPMAAAC5BQAAAAA=&#13;&#10;" stroked="f" strokeweight=".5pt">
                <v:fill opacity="0"/>
                <o:lock v:ext="edit" aspectratio="t"/>
                <v:textbox>
                  <w:txbxContent>
                    <w:p w14:paraId="52A8B248" w14:textId="5C2186BA" w:rsidR="00C828D3" w:rsidRPr="00C828D3" w:rsidRDefault="00C828D3" w:rsidP="00C828D3">
                      <w:pPr>
                        <w:jc w:val="center"/>
                        <w:rPr>
                          <w:rFonts w:ascii="Arial" w:hAnsi="Arial" w:cs="Arial"/>
                          <w:b/>
                          <w:color w:val="B4B4B4"/>
                          <w:sz w:val="180"/>
                        </w:rPr>
                      </w:pPr>
                      <w:r w:rsidRPr="00C828D3">
                        <w:rPr>
                          <w:rFonts w:ascii="Arial" w:hAnsi="Arial" w:cs="Arial"/>
                          <w:b/>
                          <w:color w:val="B4B4B4"/>
                          <w:sz w:val="180"/>
                        </w:rPr>
                        <w:t>DRAFT</w:t>
                      </w:r>
                    </w:p>
                  </w:txbxContent>
                </v:textbox>
                <w10:wrap anchorx="page" anchory="page"/>
              </v:shape>
            </w:pict>
          </mc:Fallback>
        </mc:AlternateContent>
      </w:r>
      <w:r w:rsidR="00922B90" w:rsidRPr="00372D95">
        <w:t>Assessment Conditions</w:t>
      </w:r>
    </w:p>
    <w:p w14:paraId="1EFCBD84" w14:textId="77777777" w:rsidR="0011536A" w:rsidRPr="00372D95" w:rsidRDefault="00922B90" w:rsidP="00F001F0">
      <w:pPr>
        <w:pStyle w:val="BodyText"/>
      </w:pPr>
      <w:r w:rsidRPr="00372D95">
        <w:t xml:space="preserve">Skills must have been demonstrated in the workplace or in a simulated environment that reflects workplace conditions. Where simulation is used the following conditions must have been met for this unit: </w:t>
      </w:r>
    </w:p>
    <w:p w14:paraId="54B38823" w14:textId="77777777" w:rsidR="0011536A" w:rsidRPr="00372D95" w:rsidRDefault="00922B90" w:rsidP="00372D95">
      <w:pPr>
        <w:pStyle w:val="ListBullet"/>
      </w:pPr>
      <w:r w:rsidRPr="00372D95">
        <w:t xml:space="preserve">use of suitable facilities, equipment and resources, including: </w:t>
      </w:r>
    </w:p>
    <w:p w14:paraId="6B2DD18E" w14:textId="77777777" w:rsidR="0011536A" w:rsidRPr="00372D95" w:rsidRDefault="00922B90" w:rsidP="00372D95">
      <w:pPr>
        <w:pStyle w:val="ListBullet2"/>
      </w:pPr>
      <w:r w:rsidRPr="00372D95">
        <w:t>health promotion resources</w:t>
      </w:r>
    </w:p>
    <w:p w14:paraId="2077F254" w14:textId="77777777" w:rsidR="0011536A" w:rsidRPr="00372D95" w:rsidRDefault="00922B90" w:rsidP="00372D95">
      <w:pPr>
        <w:pStyle w:val="ListBullet2"/>
      </w:pPr>
      <w:r w:rsidRPr="00372D95">
        <w:t>health data, including epidemiological data</w:t>
      </w:r>
    </w:p>
    <w:p w14:paraId="443F3DAC" w14:textId="77777777" w:rsidR="0011536A" w:rsidRPr="00372D95" w:rsidRDefault="00922B90" w:rsidP="00372D95">
      <w:pPr>
        <w:pStyle w:val="ListBullet"/>
      </w:pPr>
      <w:r w:rsidRPr="00372D95">
        <w:t xml:space="preserve">modelling of industry operating conditions </w:t>
      </w:r>
    </w:p>
    <w:p w14:paraId="3DEEC669" w14:textId="77777777" w:rsidR="0011536A" w:rsidRPr="00372D95" w:rsidRDefault="00922B90" w:rsidP="00372D95">
      <w:pPr>
        <w:pStyle w:val="BodyText"/>
      </w:pPr>
      <w:r w:rsidRPr="00372D95">
        <w:tab/>
      </w:r>
    </w:p>
    <w:p w14:paraId="2ABE9A59" w14:textId="02EDC07F" w:rsidR="00922B90" w:rsidRDefault="00922B90" w:rsidP="00F001F0">
      <w:pPr>
        <w:pStyle w:val="BodyText"/>
      </w:pPr>
      <w:r>
        <w:t xml:space="preserve">Assessors must satisfy the </w:t>
      </w:r>
      <w:r w:rsidR="009E3418">
        <w:t xml:space="preserve">current </w:t>
      </w:r>
      <w:r>
        <w:t>Standards for Registered Training Organisations (RTOs)/AQTF mandatory competency requirements for assessors.</w:t>
      </w:r>
    </w:p>
    <w:p w14:paraId="3D001D39" w14:textId="77777777" w:rsidR="0011536A" w:rsidRPr="00372D95" w:rsidRDefault="00922B90" w:rsidP="00372D95">
      <w:pPr>
        <w:pStyle w:val="Heading1"/>
      </w:pPr>
      <w:bookmarkStart w:id="10" w:name="O_653531"/>
      <w:bookmarkEnd w:id="10"/>
      <w:r w:rsidRPr="00372D95">
        <w:t>Links</w:t>
      </w:r>
    </w:p>
    <w:p w14:paraId="0C2FA8E0" w14:textId="3A097F19" w:rsidR="0011536A" w:rsidRPr="00372D95" w:rsidRDefault="00922B90" w:rsidP="00F001F0">
      <w:pPr>
        <w:pStyle w:val="BodyText"/>
      </w:pPr>
      <w:r>
        <w:t xml:space="preserve">Companion Volume implementation guides are found in </w:t>
      </w:r>
      <w:proofErr w:type="spellStart"/>
      <w:r>
        <w:t>VETNet</w:t>
      </w:r>
      <w:proofErr w:type="spellEnd"/>
      <w:r>
        <w:t xml:space="preserve"> - </w:t>
      </w:r>
      <w:hyperlink r:id="rId19" w:history="1">
        <w:r w:rsidRPr="667BCA76">
          <w:rPr>
            <w:rStyle w:val="Hyperlink"/>
          </w:rPr>
          <w:t>https://vetnet.gov.au/Pages/TrainingDocs.aspx?q=5e0c25cc-3d9d-4b43-80d3-bd22cc4f1e53</w:t>
        </w:r>
        <w:r w:rsidRPr="0E8C0E40">
          <w:rPr>
            <w:rStyle w:val="Hyperlink"/>
          </w:rPr>
          <w:t>https://vetnet.gov.au/Pages/TrainingDocs.aspx?q=5e0c25cc-3d9d-4b43-80d3-bd22cc4f1e53</w:t>
        </w:r>
      </w:hyperlink>
    </w:p>
    <w:p w14:paraId="3656B9AB" w14:textId="77777777" w:rsidR="0011536A" w:rsidRPr="00372D95" w:rsidRDefault="0011536A" w:rsidP="00372D95"/>
    <w:sectPr w:rsidR="0011536A" w:rsidRPr="00372D95" w:rsidSect="00372D95">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E4459" w14:textId="77777777" w:rsidR="008F022E" w:rsidRDefault="008F022E">
      <w:r>
        <w:separator/>
      </w:r>
    </w:p>
  </w:endnote>
  <w:endnote w:type="continuationSeparator" w:id="0">
    <w:p w14:paraId="0AC527D2" w14:textId="77777777" w:rsidR="008F022E" w:rsidRDefault="008F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AABD" w14:textId="77777777" w:rsidR="00C828D3" w:rsidRDefault="00C828D3">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A3AF9" w14:textId="77777777" w:rsidR="00C828D3" w:rsidRDefault="00C828D3">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4B748" w14:textId="77777777" w:rsidR="00C828D3" w:rsidRDefault="00C828D3">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75FE6847" w:rsidR="00922B90" w:rsidRDefault="00922B90">
    <w:pPr>
      <w:pStyle w:val="Footer"/>
      <w:framePr w:wrap="around"/>
    </w:pPr>
    <w:fldSimple w:instr=" DOCPROPERTY  Subject  \* MERGEFORMAT "/>
    <w:r w:rsidR="0E8C0E40">
      <w:t>Draft</w:t>
    </w:r>
    <w:r>
      <w:tab/>
    </w:r>
    <w:r w:rsidR="0E8C0E40">
      <w:t xml:space="preserve">Page </w:t>
    </w:r>
    <w:r w:rsidRPr="0E8C0E40">
      <w:rPr>
        <w:noProof/>
      </w:rPr>
      <w:fldChar w:fldCharType="begin"/>
    </w:r>
    <w:r>
      <w:instrText xml:space="preserve"> PAGE  \* Arabic  \* MERGEFORMAT </w:instrText>
    </w:r>
    <w:r w:rsidRPr="0E8C0E40">
      <w:fldChar w:fldCharType="separate"/>
    </w:r>
    <w:r w:rsidR="0E8C0E40" w:rsidRPr="0E8C0E40">
      <w:rPr>
        <w:noProof/>
      </w:rPr>
      <w:t>2</w:t>
    </w:r>
    <w:r w:rsidRPr="0E8C0E40">
      <w:rPr>
        <w:noProof/>
      </w:rPr>
      <w:fldChar w:fldCharType="end"/>
    </w:r>
    <w:r w:rsidR="0E8C0E40">
      <w:t xml:space="preserve"> of </w:t>
    </w:r>
    <w:r w:rsidRPr="0E8C0E40">
      <w:rPr>
        <w:noProof/>
      </w:rPr>
      <w:fldChar w:fldCharType="begin"/>
    </w:r>
    <w:r w:rsidRPr="0E8C0E40">
      <w:rPr>
        <w:noProof/>
      </w:rPr>
      <w:instrText xml:space="preserve"> NUMPAGES  \* Arabic  \* MERGEFORMAT </w:instrText>
    </w:r>
    <w:r w:rsidRPr="0E8C0E40">
      <w:rPr>
        <w:noProof/>
      </w:rPr>
      <w:fldChar w:fldCharType="separate"/>
    </w:r>
    <w:r w:rsidR="0E8C0E40" w:rsidRPr="0E8C0E40">
      <w:rPr>
        <w:noProof/>
      </w:rPr>
      <w:t>4</w:t>
    </w:r>
    <w:r w:rsidRPr="0E8C0E40">
      <w:rPr>
        <w:noProof/>
      </w:rPr>
      <w:fldChar w:fldCharType="end"/>
    </w:r>
  </w:p>
  <w:p w14:paraId="6176C8E2" w14:textId="2A7BECD0" w:rsidR="00922B90" w:rsidRDefault="00922B90" w:rsidP="00372D95">
    <w:pPr>
      <w:pStyle w:val="Footer"/>
      <w:framePr w:wrap="around"/>
    </w:pPr>
    <w:r>
      <w:t xml:space="preserve">© Commonwealth of Australia, </w:t>
    </w:r>
    <w:r>
      <w:fldChar w:fldCharType="begin"/>
    </w:r>
    <w:r>
      <w:instrText xml:space="preserve"> DATE  \@ "yyyy"  \* MERGEFORMAT </w:instrText>
    </w:r>
    <w:r>
      <w:fldChar w:fldCharType="separate"/>
    </w:r>
    <w:r w:rsidR="00B368E4">
      <w:rPr>
        <w:noProof/>
      </w:rPr>
      <w:t>2025</w:t>
    </w:r>
    <w:r>
      <w:fldChar w:fldCharType="end"/>
    </w:r>
    <w:r>
      <w:tab/>
    </w:r>
    <w:fldSimple w:instr=" DOCPROPERTY  Author  \* MERGEFORMAT ">
      <w:r>
        <w:t>HumanAbility</w:t>
      </w:r>
    </w:fldSimple>
  </w:p>
  <w:p w14:paraId="4101652C" w14:textId="77777777" w:rsidR="00922B90" w:rsidRDefault="00922B90" w:rsidP="00372D95">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3C22B614" w:rsidR="00922B90" w:rsidRDefault="667BCA76" w:rsidP="667BCA76">
    <w:pPr>
      <w:pStyle w:val="Footer"/>
      <w:framePr w:wrap="around"/>
    </w:pPr>
    <w:r>
      <w:t>Draft</w:t>
    </w:r>
    <w:r w:rsidR="00922B90">
      <w:tab/>
    </w:r>
    <w:r>
      <w:t xml:space="preserve">Page </w:t>
    </w:r>
    <w:r w:rsidR="00922B90" w:rsidRPr="667BCA76">
      <w:rPr>
        <w:noProof/>
      </w:rPr>
      <w:fldChar w:fldCharType="begin"/>
    </w:r>
    <w:r w:rsidR="00922B90">
      <w:instrText xml:space="preserve"> PAGE  \* Arabic  \* MERGEFORMAT </w:instrText>
    </w:r>
    <w:r w:rsidR="00922B90" w:rsidRPr="667BCA76">
      <w:fldChar w:fldCharType="separate"/>
    </w:r>
    <w:r w:rsidRPr="667BCA76">
      <w:rPr>
        <w:noProof/>
      </w:rPr>
      <w:t>4</w:t>
    </w:r>
    <w:r w:rsidR="00922B90" w:rsidRPr="667BCA76">
      <w:rPr>
        <w:noProof/>
      </w:rPr>
      <w:fldChar w:fldCharType="end"/>
    </w:r>
    <w:r>
      <w:t xml:space="preserve"> of </w:t>
    </w:r>
    <w:r w:rsidR="00922B90" w:rsidRPr="667BCA76">
      <w:rPr>
        <w:noProof/>
      </w:rPr>
      <w:fldChar w:fldCharType="begin"/>
    </w:r>
    <w:r w:rsidR="00922B90" w:rsidRPr="667BCA76">
      <w:rPr>
        <w:noProof/>
      </w:rPr>
      <w:instrText xml:space="preserve"> NUMPAGES  \* Arabic  \* MERGEFORMAT </w:instrText>
    </w:r>
    <w:r w:rsidR="00922B90" w:rsidRPr="667BCA76">
      <w:rPr>
        <w:noProof/>
      </w:rPr>
      <w:fldChar w:fldCharType="separate"/>
    </w:r>
    <w:r w:rsidRPr="667BCA76">
      <w:rPr>
        <w:noProof/>
      </w:rPr>
      <w:t>4</w:t>
    </w:r>
    <w:r w:rsidR="00922B90" w:rsidRPr="667BCA76">
      <w:rPr>
        <w:noProof/>
      </w:rPr>
      <w:fldChar w:fldCharType="end"/>
    </w:r>
  </w:p>
  <w:p w14:paraId="47E86D95" w14:textId="4AD5790C" w:rsidR="00922B90" w:rsidRDefault="00922B90" w:rsidP="00372D95">
    <w:pPr>
      <w:pStyle w:val="Footer"/>
      <w:framePr w:wrap="around"/>
    </w:pPr>
    <w:r>
      <w:t xml:space="preserve">© Commonwealth of Australia, </w:t>
    </w:r>
    <w:r>
      <w:fldChar w:fldCharType="begin"/>
    </w:r>
    <w:r>
      <w:instrText xml:space="preserve"> DATE  \@ "yyyy"  \* MERGEFORMAT </w:instrText>
    </w:r>
    <w:r>
      <w:fldChar w:fldCharType="separate"/>
    </w:r>
    <w:r w:rsidR="00B368E4">
      <w:rPr>
        <w:noProof/>
      </w:rPr>
      <w:t>2025</w:t>
    </w:r>
    <w:r>
      <w:fldChar w:fldCharType="end"/>
    </w:r>
    <w:r>
      <w:tab/>
    </w:r>
    <w:fldSimple w:instr=" DOCPROPERTY  Author  \* MERGEFORMAT ">
      <w:r>
        <w:t>HumanAbility</w:t>
      </w:r>
    </w:fldSimple>
  </w:p>
  <w:p w14:paraId="45FB0818" w14:textId="77777777" w:rsidR="00922B90" w:rsidRDefault="00922B90" w:rsidP="00372D95">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FB0AB" w14:textId="77777777" w:rsidR="008F022E" w:rsidRDefault="008F022E">
      <w:r>
        <w:separator/>
      </w:r>
    </w:p>
  </w:footnote>
  <w:footnote w:type="continuationSeparator" w:id="0">
    <w:p w14:paraId="402238C0" w14:textId="77777777" w:rsidR="008F022E" w:rsidRDefault="008F0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F8E0" w14:textId="77777777" w:rsidR="00C828D3" w:rsidRDefault="00C828D3">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922B90" w:rsidRDefault="00922B9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5772E87"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1299C43A" w14:textId="77777777" w:rsidR="00922B90" w:rsidRPr="00F001F0" w:rsidRDefault="00922B90" w:rsidP="00F001F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0383A" w14:textId="77777777" w:rsidR="00C828D3" w:rsidRDefault="00C828D3">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DE7C7" w14:textId="77777777" w:rsidR="00922B90" w:rsidRPr="002D2AF8" w:rsidRDefault="00922B90" w:rsidP="00372D95">
    <w:pPr>
      <w:pStyle w:val="Header"/>
      <w:framePr w:wrap="around"/>
    </w:pPr>
    <w:fldSimple w:instr=" TITLE   \* MERGEFORMAT ">
      <w:r>
        <w:t>CHCEDU002 Plan health promotion and community intervention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DDBEF00" w14:textId="77777777" w:rsidR="00922B90" w:rsidRDefault="00922B90" w:rsidP="00372D95">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142F" w14:textId="77777777" w:rsidR="00922B90" w:rsidRPr="002D2AF8" w:rsidRDefault="00922B90" w:rsidP="00372D95">
    <w:pPr>
      <w:pStyle w:val="Header"/>
      <w:framePr w:wrap="around"/>
    </w:pPr>
    <w:fldSimple w:instr=" TITLE   \* MERGEFORMAT ">
      <w:r>
        <w:t>CHCEDU002 Plan health promotion and community intervention</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53128261" w14:textId="77777777" w:rsidR="00922B90" w:rsidRDefault="00922B90" w:rsidP="00372D95">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7FFC888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D96CC6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DDA22214"/>
    <w:lvl w:ilvl="0">
      <w:numFmt w:val="bullet"/>
      <w:lvlText w:val="*"/>
      <w:lvlJc w:val="left"/>
    </w:lvl>
  </w:abstractNum>
  <w:abstractNum w:abstractNumId="9" w15:restartNumberingAfterBreak="0">
    <w:nsid w:val="0F986AE9"/>
    <w:multiLevelType w:val="hybridMultilevel"/>
    <w:tmpl w:val="3224FB34"/>
    <w:lvl w:ilvl="0" w:tplc="01A8F91C">
      <w:start w:val="1"/>
      <w:numFmt w:val="bullet"/>
      <w:lvlText w:val=""/>
      <w:lvlJc w:val="left"/>
      <w:pPr>
        <w:tabs>
          <w:tab w:val="num" w:pos="360"/>
        </w:tabs>
        <w:ind w:left="360" w:hanging="360"/>
      </w:pPr>
      <w:rPr>
        <w:rFonts w:ascii="Webdings" w:hAnsi="Webdings" w:hint="default"/>
        <w:color w:val="808080"/>
        <w:sz w:val="20"/>
      </w:rPr>
    </w:lvl>
    <w:lvl w:ilvl="1" w:tplc="47A84DA6" w:tentative="1">
      <w:start w:val="1"/>
      <w:numFmt w:val="bullet"/>
      <w:lvlText w:val="o"/>
      <w:lvlJc w:val="left"/>
      <w:pPr>
        <w:tabs>
          <w:tab w:val="num" w:pos="1440"/>
        </w:tabs>
        <w:ind w:left="1440" w:hanging="360"/>
      </w:pPr>
      <w:rPr>
        <w:rFonts w:ascii="Courier New" w:hAnsi="Courier New" w:cs="Courier New" w:hint="default"/>
      </w:rPr>
    </w:lvl>
    <w:lvl w:ilvl="2" w:tplc="61906EF2" w:tentative="1">
      <w:start w:val="1"/>
      <w:numFmt w:val="bullet"/>
      <w:lvlText w:val=""/>
      <w:lvlJc w:val="left"/>
      <w:pPr>
        <w:tabs>
          <w:tab w:val="num" w:pos="2160"/>
        </w:tabs>
        <w:ind w:left="2160" w:hanging="360"/>
      </w:pPr>
      <w:rPr>
        <w:rFonts w:ascii="Wingdings" w:hAnsi="Wingdings" w:hint="default"/>
      </w:rPr>
    </w:lvl>
    <w:lvl w:ilvl="3" w:tplc="9D703D92" w:tentative="1">
      <w:start w:val="1"/>
      <w:numFmt w:val="bullet"/>
      <w:lvlText w:val=""/>
      <w:lvlJc w:val="left"/>
      <w:pPr>
        <w:tabs>
          <w:tab w:val="num" w:pos="2880"/>
        </w:tabs>
        <w:ind w:left="2880" w:hanging="360"/>
      </w:pPr>
      <w:rPr>
        <w:rFonts w:ascii="Symbol" w:hAnsi="Symbol" w:hint="default"/>
      </w:rPr>
    </w:lvl>
    <w:lvl w:ilvl="4" w:tplc="93DA8024" w:tentative="1">
      <w:start w:val="1"/>
      <w:numFmt w:val="bullet"/>
      <w:lvlText w:val="o"/>
      <w:lvlJc w:val="left"/>
      <w:pPr>
        <w:tabs>
          <w:tab w:val="num" w:pos="3600"/>
        </w:tabs>
        <w:ind w:left="3600" w:hanging="360"/>
      </w:pPr>
      <w:rPr>
        <w:rFonts w:ascii="Courier New" w:hAnsi="Courier New" w:cs="Courier New" w:hint="default"/>
      </w:rPr>
    </w:lvl>
    <w:lvl w:ilvl="5" w:tplc="5040040E" w:tentative="1">
      <w:start w:val="1"/>
      <w:numFmt w:val="bullet"/>
      <w:lvlText w:val=""/>
      <w:lvlJc w:val="left"/>
      <w:pPr>
        <w:tabs>
          <w:tab w:val="num" w:pos="4320"/>
        </w:tabs>
        <w:ind w:left="4320" w:hanging="360"/>
      </w:pPr>
      <w:rPr>
        <w:rFonts w:ascii="Wingdings" w:hAnsi="Wingdings" w:hint="default"/>
      </w:rPr>
    </w:lvl>
    <w:lvl w:ilvl="6" w:tplc="D1122008" w:tentative="1">
      <w:start w:val="1"/>
      <w:numFmt w:val="bullet"/>
      <w:lvlText w:val=""/>
      <w:lvlJc w:val="left"/>
      <w:pPr>
        <w:tabs>
          <w:tab w:val="num" w:pos="5040"/>
        </w:tabs>
        <w:ind w:left="5040" w:hanging="360"/>
      </w:pPr>
      <w:rPr>
        <w:rFonts w:ascii="Symbol" w:hAnsi="Symbol" w:hint="default"/>
      </w:rPr>
    </w:lvl>
    <w:lvl w:ilvl="7" w:tplc="404C027E" w:tentative="1">
      <w:start w:val="1"/>
      <w:numFmt w:val="bullet"/>
      <w:lvlText w:val="o"/>
      <w:lvlJc w:val="left"/>
      <w:pPr>
        <w:tabs>
          <w:tab w:val="num" w:pos="5760"/>
        </w:tabs>
        <w:ind w:left="5760" w:hanging="360"/>
      </w:pPr>
      <w:rPr>
        <w:rFonts w:ascii="Courier New" w:hAnsi="Courier New" w:cs="Courier New" w:hint="default"/>
      </w:rPr>
    </w:lvl>
    <w:lvl w:ilvl="8" w:tplc="D7BE497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B89A8CC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0C6282E" w:tentative="1">
      <w:start w:val="1"/>
      <w:numFmt w:val="lowerLetter"/>
      <w:lvlText w:val="%2."/>
      <w:lvlJc w:val="left"/>
      <w:pPr>
        <w:tabs>
          <w:tab w:val="num" w:pos="1440"/>
        </w:tabs>
        <w:ind w:left="1440" w:hanging="360"/>
      </w:pPr>
    </w:lvl>
    <w:lvl w:ilvl="2" w:tplc="D15C4ACA" w:tentative="1">
      <w:start w:val="1"/>
      <w:numFmt w:val="lowerRoman"/>
      <w:lvlText w:val="%3."/>
      <w:lvlJc w:val="right"/>
      <w:pPr>
        <w:tabs>
          <w:tab w:val="num" w:pos="2160"/>
        </w:tabs>
        <w:ind w:left="2160" w:hanging="180"/>
      </w:pPr>
    </w:lvl>
    <w:lvl w:ilvl="3" w:tplc="891454D0" w:tentative="1">
      <w:start w:val="1"/>
      <w:numFmt w:val="decimal"/>
      <w:lvlText w:val="%4."/>
      <w:lvlJc w:val="left"/>
      <w:pPr>
        <w:tabs>
          <w:tab w:val="num" w:pos="2880"/>
        </w:tabs>
        <w:ind w:left="2880" w:hanging="360"/>
      </w:pPr>
    </w:lvl>
    <w:lvl w:ilvl="4" w:tplc="177A1E0A" w:tentative="1">
      <w:start w:val="1"/>
      <w:numFmt w:val="lowerLetter"/>
      <w:lvlText w:val="%5."/>
      <w:lvlJc w:val="left"/>
      <w:pPr>
        <w:tabs>
          <w:tab w:val="num" w:pos="3600"/>
        </w:tabs>
        <w:ind w:left="3600" w:hanging="360"/>
      </w:pPr>
    </w:lvl>
    <w:lvl w:ilvl="5" w:tplc="E84C52C2" w:tentative="1">
      <w:start w:val="1"/>
      <w:numFmt w:val="lowerRoman"/>
      <w:lvlText w:val="%6."/>
      <w:lvlJc w:val="right"/>
      <w:pPr>
        <w:tabs>
          <w:tab w:val="num" w:pos="4320"/>
        </w:tabs>
        <w:ind w:left="4320" w:hanging="180"/>
      </w:pPr>
    </w:lvl>
    <w:lvl w:ilvl="6" w:tplc="5ABE8E32" w:tentative="1">
      <w:start w:val="1"/>
      <w:numFmt w:val="decimal"/>
      <w:lvlText w:val="%7."/>
      <w:lvlJc w:val="left"/>
      <w:pPr>
        <w:tabs>
          <w:tab w:val="num" w:pos="5040"/>
        </w:tabs>
        <w:ind w:left="5040" w:hanging="360"/>
      </w:pPr>
    </w:lvl>
    <w:lvl w:ilvl="7" w:tplc="89F4C834" w:tentative="1">
      <w:start w:val="1"/>
      <w:numFmt w:val="lowerLetter"/>
      <w:lvlText w:val="%8."/>
      <w:lvlJc w:val="left"/>
      <w:pPr>
        <w:tabs>
          <w:tab w:val="num" w:pos="5760"/>
        </w:tabs>
        <w:ind w:left="5760" w:hanging="360"/>
      </w:pPr>
    </w:lvl>
    <w:lvl w:ilvl="8" w:tplc="F104B3FE"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413E63EA">
      <w:start w:val="1"/>
      <w:numFmt w:val="lowerLetter"/>
      <w:pStyle w:val="ListAlpha2"/>
      <w:lvlText w:val="%1."/>
      <w:lvlJc w:val="left"/>
      <w:pPr>
        <w:tabs>
          <w:tab w:val="num" w:pos="1060"/>
        </w:tabs>
        <w:ind w:left="681" w:hanging="341"/>
      </w:pPr>
      <w:rPr>
        <w:rFonts w:hint="default"/>
      </w:rPr>
    </w:lvl>
    <w:lvl w:ilvl="1" w:tplc="80FA67B4" w:tentative="1">
      <w:start w:val="1"/>
      <w:numFmt w:val="lowerLetter"/>
      <w:lvlText w:val="%2."/>
      <w:lvlJc w:val="left"/>
      <w:pPr>
        <w:tabs>
          <w:tab w:val="num" w:pos="1780"/>
        </w:tabs>
        <w:ind w:left="1780" w:hanging="360"/>
      </w:pPr>
    </w:lvl>
    <w:lvl w:ilvl="2" w:tplc="D88E69EE" w:tentative="1">
      <w:start w:val="1"/>
      <w:numFmt w:val="lowerRoman"/>
      <w:lvlText w:val="%3."/>
      <w:lvlJc w:val="right"/>
      <w:pPr>
        <w:tabs>
          <w:tab w:val="num" w:pos="2500"/>
        </w:tabs>
        <w:ind w:left="2500" w:hanging="180"/>
      </w:pPr>
    </w:lvl>
    <w:lvl w:ilvl="3" w:tplc="442C9E7E" w:tentative="1">
      <w:start w:val="1"/>
      <w:numFmt w:val="decimal"/>
      <w:lvlText w:val="%4."/>
      <w:lvlJc w:val="left"/>
      <w:pPr>
        <w:tabs>
          <w:tab w:val="num" w:pos="3220"/>
        </w:tabs>
        <w:ind w:left="3220" w:hanging="360"/>
      </w:pPr>
    </w:lvl>
    <w:lvl w:ilvl="4" w:tplc="F86857E8" w:tentative="1">
      <w:start w:val="1"/>
      <w:numFmt w:val="lowerLetter"/>
      <w:lvlText w:val="%5."/>
      <w:lvlJc w:val="left"/>
      <w:pPr>
        <w:tabs>
          <w:tab w:val="num" w:pos="3940"/>
        </w:tabs>
        <w:ind w:left="3940" w:hanging="360"/>
      </w:pPr>
    </w:lvl>
    <w:lvl w:ilvl="5" w:tplc="E1808300" w:tentative="1">
      <w:start w:val="1"/>
      <w:numFmt w:val="lowerRoman"/>
      <w:lvlText w:val="%6."/>
      <w:lvlJc w:val="right"/>
      <w:pPr>
        <w:tabs>
          <w:tab w:val="num" w:pos="4660"/>
        </w:tabs>
        <w:ind w:left="4660" w:hanging="180"/>
      </w:pPr>
    </w:lvl>
    <w:lvl w:ilvl="6" w:tplc="1D9C41D0" w:tentative="1">
      <w:start w:val="1"/>
      <w:numFmt w:val="decimal"/>
      <w:lvlText w:val="%7."/>
      <w:lvlJc w:val="left"/>
      <w:pPr>
        <w:tabs>
          <w:tab w:val="num" w:pos="5380"/>
        </w:tabs>
        <w:ind w:left="5380" w:hanging="360"/>
      </w:pPr>
    </w:lvl>
    <w:lvl w:ilvl="7" w:tplc="48B836C8" w:tentative="1">
      <w:start w:val="1"/>
      <w:numFmt w:val="lowerLetter"/>
      <w:lvlText w:val="%8."/>
      <w:lvlJc w:val="left"/>
      <w:pPr>
        <w:tabs>
          <w:tab w:val="num" w:pos="6100"/>
        </w:tabs>
        <w:ind w:left="6100" w:hanging="360"/>
      </w:pPr>
    </w:lvl>
    <w:lvl w:ilvl="8" w:tplc="F96A188C"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66787471">
    <w:abstractNumId w:val="7"/>
  </w:num>
  <w:num w:numId="2" w16cid:durableId="354969175">
    <w:abstractNumId w:val="6"/>
  </w:num>
  <w:num w:numId="3" w16cid:durableId="240220701">
    <w:abstractNumId w:val="4"/>
  </w:num>
  <w:num w:numId="4" w16cid:durableId="441611277">
    <w:abstractNumId w:val="3"/>
  </w:num>
  <w:num w:numId="5" w16cid:durableId="949048956">
    <w:abstractNumId w:val="2"/>
  </w:num>
  <w:num w:numId="6" w16cid:durableId="1071543678">
    <w:abstractNumId w:val="1"/>
  </w:num>
  <w:num w:numId="7" w16cid:durableId="1302885850">
    <w:abstractNumId w:val="0"/>
  </w:num>
  <w:num w:numId="8" w16cid:durableId="1511064040">
    <w:abstractNumId w:val="14"/>
  </w:num>
  <w:num w:numId="9" w16cid:durableId="980882676">
    <w:abstractNumId w:val="11"/>
  </w:num>
  <w:num w:numId="10" w16cid:durableId="1832256742">
    <w:abstractNumId w:val="15"/>
  </w:num>
  <w:num w:numId="11" w16cid:durableId="1387097799">
    <w:abstractNumId w:val="9"/>
  </w:num>
  <w:num w:numId="12" w16cid:durableId="1141271124">
    <w:abstractNumId w:val="12"/>
  </w:num>
  <w:num w:numId="13" w16cid:durableId="1527138148">
    <w:abstractNumId w:val="10"/>
  </w:num>
  <w:num w:numId="14" w16cid:durableId="341247156">
    <w:abstractNumId w:val="5"/>
  </w:num>
  <w:num w:numId="15" w16cid:durableId="50274743">
    <w:abstractNumId w:val="13"/>
  </w:num>
  <w:num w:numId="16" w16cid:durableId="1635528868">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36A"/>
    <w:rsid w:val="0011536A"/>
    <w:rsid w:val="00371C5B"/>
    <w:rsid w:val="0070066A"/>
    <w:rsid w:val="00803CEE"/>
    <w:rsid w:val="008F022E"/>
    <w:rsid w:val="00922B90"/>
    <w:rsid w:val="009E3418"/>
    <w:rsid w:val="009E62E3"/>
    <w:rsid w:val="00B368E4"/>
    <w:rsid w:val="00C828D3"/>
    <w:rsid w:val="00E91754"/>
    <w:rsid w:val="030D37F4"/>
    <w:rsid w:val="05574761"/>
    <w:rsid w:val="0E8C0E40"/>
    <w:rsid w:val="12201C63"/>
    <w:rsid w:val="135D97DD"/>
    <w:rsid w:val="1511A92E"/>
    <w:rsid w:val="1A86DC9D"/>
    <w:rsid w:val="1AB7DC6A"/>
    <w:rsid w:val="1CA12889"/>
    <w:rsid w:val="1E3CC210"/>
    <w:rsid w:val="1FEED970"/>
    <w:rsid w:val="21CBD778"/>
    <w:rsid w:val="2377573A"/>
    <w:rsid w:val="2BFF6232"/>
    <w:rsid w:val="2CBC8092"/>
    <w:rsid w:val="2DE70449"/>
    <w:rsid w:val="2F107ED1"/>
    <w:rsid w:val="31DE8825"/>
    <w:rsid w:val="3B67BA26"/>
    <w:rsid w:val="3C7781B1"/>
    <w:rsid w:val="4470341F"/>
    <w:rsid w:val="44EA343D"/>
    <w:rsid w:val="47A6FCE3"/>
    <w:rsid w:val="488329D7"/>
    <w:rsid w:val="48957ABF"/>
    <w:rsid w:val="53BC5D48"/>
    <w:rsid w:val="53DD3F98"/>
    <w:rsid w:val="5761ECA1"/>
    <w:rsid w:val="58EB6B05"/>
    <w:rsid w:val="5F5E62F1"/>
    <w:rsid w:val="6270214C"/>
    <w:rsid w:val="667BCA76"/>
    <w:rsid w:val="6A0FC40C"/>
    <w:rsid w:val="7D01D826"/>
    <w:rsid w:val="7EAD98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72FECC"/>
  <w15:docId w15:val="{F389C180-8905-4211-911F-909DAD3E8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D95"/>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72D95"/>
    <w:pPr>
      <w:spacing w:before="360" w:after="60"/>
      <w:outlineLvl w:val="0"/>
    </w:pPr>
    <w:rPr>
      <w:sz w:val="32"/>
    </w:rPr>
  </w:style>
  <w:style w:type="paragraph" w:styleId="Heading2">
    <w:name w:val="heading 2"/>
    <w:basedOn w:val="HeadingBase"/>
    <w:next w:val="BodyText"/>
    <w:link w:val="Heading2Char"/>
    <w:qFormat/>
    <w:rsid w:val="00372D95"/>
    <w:pPr>
      <w:keepLines/>
      <w:spacing w:before="240" w:after="120"/>
      <w:outlineLvl w:val="1"/>
    </w:pPr>
    <w:rPr>
      <w:sz w:val="28"/>
      <w:szCs w:val="40"/>
    </w:rPr>
  </w:style>
  <w:style w:type="paragraph" w:styleId="Heading3">
    <w:name w:val="heading 3"/>
    <w:basedOn w:val="HeadingBase"/>
    <w:next w:val="BodyText"/>
    <w:link w:val="Heading3Char"/>
    <w:qFormat/>
    <w:rsid w:val="00372D95"/>
    <w:pPr>
      <w:spacing w:before="180" w:after="120"/>
      <w:outlineLvl w:val="2"/>
    </w:pPr>
    <w:rPr>
      <w:spacing w:val="-10"/>
      <w:kern w:val="32"/>
    </w:rPr>
  </w:style>
  <w:style w:type="paragraph" w:styleId="Heading4">
    <w:name w:val="heading 4"/>
    <w:basedOn w:val="HeadingBase"/>
    <w:next w:val="BodyText"/>
    <w:link w:val="Heading4Char"/>
    <w:qFormat/>
    <w:rsid w:val="00372D95"/>
    <w:pPr>
      <w:spacing w:before="160" w:after="120"/>
      <w:outlineLvl w:val="3"/>
    </w:pPr>
    <w:rPr>
      <w:sz w:val="22"/>
    </w:rPr>
  </w:style>
  <w:style w:type="paragraph" w:styleId="Heading5">
    <w:name w:val="heading 5"/>
    <w:basedOn w:val="HeadingBase"/>
    <w:next w:val="Normal"/>
    <w:link w:val="Heading5Char"/>
    <w:qFormat/>
    <w:rsid w:val="00372D95"/>
    <w:pPr>
      <w:spacing w:before="80"/>
      <w:outlineLvl w:val="4"/>
    </w:pPr>
    <w:rPr>
      <w:color w:val="918585"/>
      <w:sz w:val="20"/>
    </w:rPr>
  </w:style>
  <w:style w:type="paragraph" w:styleId="Heading6">
    <w:name w:val="heading 6"/>
    <w:basedOn w:val="HeadingBase"/>
    <w:next w:val="Normal"/>
    <w:link w:val="Heading6Char"/>
    <w:qFormat/>
    <w:rsid w:val="00372D95"/>
    <w:pPr>
      <w:spacing w:before="60"/>
      <w:outlineLvl w:val="5"/>
    </w:pPr>
    <w:rPr>
      <w:color w:val="918585"/>
      <w:sz w:val="20"/>
    </w:rPr>
  </w:style>
  <w:style w:type="paragraph" w:styleId="Heading7">
    <w:name w:val="heading 7"/>
    <w:basedOn w:val="Normal"/>
    <w:next w:val="Normal"/>
    <w:link w:val="Heading7Char"/>
    <w:qFormat/>
    <w:rsid w:val="00372D95"/>
    <w:pPr>
      <w:ind w:left="720"/>
      <w:outlineLvl w:val="6"/>
    </w:pPr>
    <w:rPr>
      <w:i/>
    </w:rPr>
  </w:style>
  <w:style w:type="paragraph" w:styleId="Heading8">
    <w:name w:val="heading 8"/>
    <w:basedOn w:val="Normal"/>
    <w:next w:val="Normal"/>
    <w:link w:val="Heading8Char"/>
    <w:qFormat/>
    <w:rsid w:val="00372D95"/>
    <w:pPr>
      <w:ind w:left="720"/>
      <w:outlineLvl w:val="7"/>
    </w:pPr>
    <w:rPr>
      <w:i/>
    </w:rPr>
  </w:style>
  <w:style w:type="paragraph" w:styleId="Heading9">
    <w:name w:val="heading 9"/>
    <w:basedOn w:val="Normal"/>
    <w:next w:val="Normal"/>
    <w:link w:val="Heading9Char"/>
    <w:qFormat/>
    <w:rsid w:val="00372D95"/>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2D95"/>
    <w:rPr>
      <w:rFonts w:ascii="Times New Roman" w:eastAsia="Times New Roman" w:hAnsi="Times New Roman" w:cs="Times New Roman"/>
      <w:b/>
      <w:sz w:val="32"/>
      <w:szCs w:val="20"/>
      <w:lang w:eastAsia="en-US"/>
    </w:rPr>
  </w:style>
  <w:style w:type="paragraph" w:styleId="BodyText">
    <w:name w:val="Body Text"/>
    <w:basedOn w:val="Normal"/>
    <w:link w:val="BodyTextChar"/>
    <w:rsid w:val="00372D95"/>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372D95"/>
    <w:rPr>
      <w:rFonts w:ascii="Times New Roman" w:eastAsia="Times New Roman" w:hAnsi="Times New Roman" w:cs="Times New Roman"/>
      <w:sz w:val="24"/>
      <w:lang w:eastAsia="en-US"/>
    </w:rPr>
  </w:style>
  <w:style w:type="paragraph" w:styleId="ListBullet">
    <w:name w:val="List Bullet"/>
    <w:basedOn w:val="List"/>
    <w:rsid w:val="00372D95"/>
    <w:pPr>
      <w:numPr>
        <w:numId w:val="12"/>
      </w:numPr>
      <w:tabs>
        <w:tab w:val="clear" w:pos="340"/>
      </w:tabs>
      <w:spacing w:before="40" w:after="40"/>
    </w:pPr>
  </w:style>
  <w:style w:type="character" w:customStyle="1" w:styleId="SpecialBold">
    <w:name w:val="Special Bold"/>
    <w:basedOn w:val="DefaultParagraphFont"/>
    <w:rsid w:val="00372D95"/>
    <w:rPr>
      <w:b/>
      <w:spacing w:val="0"/>
    </w:rPr>
  </w:style>
  <w:style w:type="paragraph" w:styleId="ListBullet2">
    <w:name w:val="List Bullet 2"/>
    <w:basedOn w:val="List2"/>
    <w:rsid w:val="00372D95"/>
    <w:pPr>
      <w:numPr>
        <w:numId w:val="13"/>
      </w:numPr>
      <w:tabs>
        <w:tab w:val="clear" w:pos="680"/>
      </w:tabs>
    </w:pPr>
  </w:style>
  <w:style w:type="character" w:styleId="Emphasis">
    <w:name w:val="Emphasis"/>
    <w:basedOn w:val="DefaultParagraphFont"/>
    <w:qFormat/>
    <w:rsid w:val="00372D95"/>
    <w:rPr>
      <w:i/>
    </w:rPr>
  </w:style>
  <w:style w:type="paragraph" w:customStyle="1" w:styleId="SuperHeading">
    <w:name w:val="SuperHeading"/>
    <w:basedOn w:val="Normal"/>
    <w:rsid w:val="00372D95"/>
    <w:pPr>
      <w:spacing w:before="240" w:after="120"/>
      <w:outlineLvl w:val="0"/>
    </w:pPr>
    <w:rPr>
      <w:rFonts w:ascii="Times New Roman" w:hAnsi="Times New Roman"/>
      <w:b/>
      <w:sz w:val="32"/>
    </w:rPr>
  </w:style>
  <w:style w:type="paragraph" w:customStyle="1" w:styleId="AllowPageBreak">
    <w:name w:val="AllowPageBreak"/>
    <w:rsid w:val="00372D95"/>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372D95"/>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72D95"/>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72D95"/>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372D95"/>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72D95"/>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72D95"/>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72D95"/>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72D95"/>
    <w:rPr>
      <w:rFonts w:ascii="Courier New" w:eastAsia="Times New Roman" w:hAnsi="Courier New" w:cs="Times New Roman"/>
      <w:i/>
      <w:szCs w:val="20"/>
      <w:lang w:eastAsia="en-US"/>
    </w:rPr>
  </w:style>
  <w:style w:type="paragraph" w:customStyle="1" w:styleId="HeadingBase">
    <w:name w:val="Heading Base"/>
    <w:rsid w:val="00372D95"/>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72D95"/>
    <w:pPr>
      <w:tabs>
        <w:tab w:val="right" w:leader="dot" w:pos="9072"/>
      </w:tabs>
      <w:ind w:left="567"/>
    </w:pPr>
    <w:rPr>
      <w:szCs w:val="22"/>
    </w:rPr>
  </w:style>
  <w:style w:type="paragraph" w:customStyle="1" w:styleId="TOCBase">
    <w:name w:val="TOC Base"/>
    <w:rsid w:val="00372D95"/>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72D95"/>
    <w:pPr>
      <w:tabs>
        <w:tab w:val="right" w:leader="dot" w:pos="9072"/>
      </w:tabs>
      <w:spacing w:before="40" w:after="40"/>
      <w:ind w:left="284"/>
    </w:pPr>
    <w:rPr>
      <w:rFonts w:ascii="Times New Roman" w:hAnsi="Times New Roman"/>
    </w:rPr>
  </w:style>
  <w:style w:type="paragraph" w:styleId="TOC1">
    <w:name w:val="toc 1"/>
    <w:basedOn w:val="TOCBase"/>
    <w:next w:val="Normal"/>
    <w:rsid w:val="00372D95"/>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72D95"/>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72D95"/>
    <w:rPr>
      <w:rFonts w:ascii="Times New Roman" w:eastAsia="Times New Roman" w:hAnsi="Times New Roman" w:cs="Times New Roman"/>
      <w:sz w:val="16"/>
      <w:lang w:eastAsia="en-US"/>
    </w:rPr>
  </w:style>
  <w:style w:type="paragraph" w:styleId="Title">
    <w:name w:val="Title"/>
    <w:basedOn w:val="HeadingBase"/>
    <w:link w:val="TitleChar"/>
    <w:qFormat/>
    <w:rsid w:val="00372D95"/>
    <w:pPr>
      <w:spacing w:before="5040"/>
      <w:jc w:val="center"/>
    </w:pPr>
    <w:rPr>
      <w:sz w:val="48"/>
      <w:szCs w:val="72"/>
      <w:lang w:val="en-US"/>
    </w:rPr>
  </w:style>
  <w:style w:type="character" w:customStyle="1" w:styleId="TitleChar">
    <w:name w:val="Title Char"/>
    <w:basedOn w:val="DefaultParagraphFont"/>
    <w:link w:val="Title"/>
    <w:rsid w:val="00372D95"/>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72D95"/>
    <w:pPr>
      <w:tabs>
        <w:tab w:val="left" w:pos="3600"/>
        <w:tab w:val="left" w:pos="3958"/>
      </w:tabs>
    </w:pPr>
  </w:style>
  <w:style w:type="paragraph" w:styleId="List">
    <w:name w:val="List"/>
    <w:basedOn w:val="BodyText"/>
    <w:next w:val="BodyText"/>
    <w:rsid w:val="00372D95"/>
    <w:pPr>
      <w:tabs>
        <w:tab w:val="left" w:pos="340"/>
      </w:tabs>
      <w:spacing w:before="60" w:after="60"/>
      <w:ind w:left="340" w:hanging="340"/>
    </w:pPr>
  </w:style>
  <w:style w:type="paragraph" w:customStyle="1" w:styleId="Note">
    <w:name w:val="Note"/>
    <w:basedOn w:val="BodyText"/>
    <w:rsid w:val="00372D95"/>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72D95"/>
    <w:pPr>
      <w:framePr w:wrap="auto" w:hAnchor="text" w:y="6049"/>
    </w:pPr>
    <w:rPr>
      <w:color w:val="000000"/>
      <w:sz w:val="40"/>
    </w:rPr>
  </w:style>
  <w:style w:type="paragraph" w:customStyle="1" w:styleId="TOCTitle">
    <w:name w:val="TOCTitle"/>
    <w:basedOn w:val="Heading1"/>
    <w:rsid w:val="00372D95"/>
    <w:pPr>
      <w:spacing w:after="240"/>
      <w:jc w:val="center"/>
      <w:outlineLvl w:val="9"/>
    </w:pPr>
    <w:rPr>
      <w:caps/>
    </w:rPr>
  </w:style>
  <w:style w:type="paragraph" w:customStyle="1" w:styleId="Version">
    <w:name w:val="Version"/>
    <w:rsid w:val="00372D95"/>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372D95"/>
    <w:pPr>
      <w:keepNext w:val="0"/>
      <w:tabs>
        <w:tab w:val="right" w:pos="4176"/>
      </w:tabs>
      <w:ind w:left="198" w:hanging="198"/>
    </w:pPr>
    <w:rPr>
      <w:rFonts w:ascii="Garamond" w:hAnsi="Garamond"/>
    </w:rPr>
  </w:style>
  <w:style w:type="paragraph" w:styleId="IndexHeading">
    <w:name w:val="index heading"/>
    <w:basedOn w:val="Normal"/>
    <w:next w:val="Index1"/>
    <w:semiHidden/>
    <w:rsid w:val="00372D95"/>
    <w:pPr>
      <w:spacing w:before="120" w:after="120"/>
    </w:pPr>
    <w:rPr>
      <w:rFonts w:ascii="Arial" w:hAnsi="Arial"/>
      <w:b/>
      <w:color w:val="918585"/>
      <w:sz w:val="24"/>
    </w:rPr>
  </w:style>
  <w:style w:type="paragraph" w:styleId="Header">
    <w:name w:val="header"/>
    <w:basedOn w:val="Normal"/>
    <w:link w:val="HeaderChar"/>
    <w:rsid w:val="00372D95"/>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72D95"/>
    <w:rPr>
      <w:rFonts w:ascii="Times New Roman" w:eastAsia="Times New Roman" w:hAnsi="Times New Roman" w:cs="Times New Roman"/>
      <w:sz w:val="16"/>
      <w:szCs w:val="20"/>
      <w:lang w:val="en-GB" w:eastAsia="en-US"/>
    </w:rPr>
  </w:style>
  <w:style w:type="paragraph" w:customStyle="1" w:styleId="Chapter">
    <w:name w:val="Chapter"/>
    <w:basedOn w:val="Normal"/>
    <w:rsid w:val="00372D95"/>
    <w:pPr>
      <w:spacing w:before="240"/>
    </w:pPr>
    <w:rPr>
      <w:rFonts w:ascii="Times New Roman" w:hAnsi="Times New Roman"/>
      <w:smallCaps/>
      <w:spacing w:val="80"/>
      <w:sz w:val="28"/>
    </w:rPr>
  </w:style>
  <w:style w:type="paragraph" w:customStyle="1" w:styleId="InChapter">
    <w:name w:val="InChapter"/>
    <w:basedOn w:val="Heading3"/>
    <w:rsid w:val="00372D95"/>
    <w:pPr>
      <w:spacing w:after="240"/>
      <w:outlineLvl w:val="9"/>
    </w:pPr>
    <w:rPr>
      <w:noProof/>
    </w:rPr>
  </w:style>
  <w:style w:type="paragraph" w:styleId="Index2">
    <w:name w:val="index 2"/>
    <w:basedOn w:val="Normal"/>
    <w:next w:val="Normal"/>
    <w:semiHidden/>
    <w:rsid w:val="00372D95"/>
    <w:pPr>
      <w:tabs>
        <w:tab w:val="right" w:pos="4176"/>
      </w:tabs>
      <w:ind w:left="568" w:hanging="284"/>
    </w:pPr>
    <w:rPr>
      <w:rFonts w:ascii="Garamond" w:hAnsi="Garamond"/>
    </w:rPr>
  </w:style>
  <w:style w:type="paragraph" w:customStyle="1" w:styleId="Byline">
    <w:name w:val="Byline"/>
    <w:rsid w:val="00372D95"/>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72D95"/>
    <w:pPr>
      <w:tabs>
        <w:tab w:val="clear" w:pos="3600"/>
        <w:tab w:val="clear" w:pos="3958"/>
      </w:tabs>
      <w:jc w:val="right"/>
    </w:pPr>
  </w:style>
  <w:style w:type="paragraph" w:styleId="Caption">
    <w:name w:val="caption"/>
    <w:basedOn w:val="BodyText"/>
    <w:next w:val="Normal"/>
    <w:qFormat/>
    <w:rsid w:val="00372D95"/>
    <w:pPr>
      <w:framePr w:w="2268" w:hSpace="181" w:vSpace="181" w:wrap="around" w:vAnchor="text" w:hAnchor="page" w:x="1135" w:y="285" w:anchorLock="1"/>
    </w:pPr>
    <w:rPr>
      <w:i/>
    </w:rPr>
  </w:style>
  <w:style w:type="paragraph" w:customStyle="1" w:styleId="MiniTOCTitle">
    <w:name w:val="MiniTOCTitle"/>
    <w:basedOn w:val="Heading4"/>
    <w:rsid w:val="00372D95"/>
    <w:pPr>
      <w:spacing w:before="240"/>
      <w:outlineLvl w:val="9"/>
    </w:pPr>
    <w:rPr>
      <w:noProof/>
      <w:sz w:val="24"/>
    </w:rPr>
  </w:style>
  <w:style w:type="paragraph" w:customStyle="1" w:styleId="MiniTOCItem">
    <w:name w:val="MiniTOCItem"/>
    <w:basedOn w:val="ListBullet"/>
    <w:rsid w:val="00372D95"/>
    <w:pPr>
      <w:numPr>
        <w:numId w:val="0"/>
      </w:numPr>
      <w:tabs>
        <w:tab w:val="right" w:leader="dot" w:pos="6521"/>
      </w:tabs>
      <w:spacing w:before="0" w:after="0"/>
    </w:pPr>
  </w:style>
  <w:style w:type="paragraph" w:customStyle="1" w:styleId="TOFTitle">
    <w:name w:val="TOFTitle"/>
    <w:basedOn w:val="TOCTitle"/>
    <w:rsid w:val="00372D95"/>
  </w:style>
  <w:style w:type="paragraph" w:styleId="TableofFigures">
    <w:name w:val="table of figures"/>
    <w:basedOn w:val="Normal"/>
    <w:next w:val="Normal"/>
    <w:semiHidden/>
    <w:rsid w:val="00372D95"/>
    <w:pPr>
      <w:tabs>
        <w:tab w:val="right" w:leader="dot" w:pos="9072"/>
      </w:tabs>
      <w:ind w:left="970" w:hanging="403"/>
    </w:pPr>
    <w:rPr>
      <w:rFonts w:ascii="Times New Roman" w:hAnsi="Times New Roman"/>
      <w:b/>
    </w:rPr>
  </w:style>
  <w:style w:type="paragraph" w:styleId="ListNumber">
    <w:name w:val="List Number"/>
    <w:basedOn w:val="List"/>
    <w:rsid w:val="00372D95"/>
    <w:pPr>
      <w:numPr>
        <w:numId w:val="15"/>
      </w:numPr>
      <w:tabs>
        <w:tab w:val="clear" w:pos="340"/>
      </w:tabs>
    </w:pPr>
  </w:style>
  <w:style w:type="character" w:customStyle="1" w:styleId="WingdingSymbols">
    <w:name w:val="Wingding Symbols"/>
    <w:rsid w:val="00372D95"/>
    <w:rPr>
      <w:rFonts w:ascii="Wingdings" w:hAnsi="Wingdings"/>
    </w:rPr>
  </w:style>
  <w:style w:type="paragraph" w:customStyle="1" w:styleId="TableHeading">
    <w:name w:val="Table Heading"/>
    <w:basedOn w:val="HeadingBase"/>
    <w:rsid w:val="00372D95"/>
    <w:pPr>
      <w:keepLines/>
      <w:pBdr>
        <w:bottom w:val="single" w:sz="6" w:space="1" w:color="918585"/>
      </w:pBdr>
      <w:spacing w:before="240"/>
    </w:pPr>
  </w:style>
  <w:style w:type="character" w:customStyle="1" w:styleId="HotSpot">
    <w:name w:val="HotSpot"/>
    <w:rsid w:val="00372D95"/>
    <w:rPr>
      <w:color w:val="0033CC"/>
      <w:u w:val="none"/>
    </w:rPr>
  </w:style>
  <w:style w:type="paragraph" w:customStyle="1" w:styleId="BodyTextRight">
    <w:name w:val="Body Text Right"/>
    <w:basedOn w:val="BodyText"/>
    <w:rsid w:val="00372D95"/>
    <w:pPr>
      <w:spacing w:before="0" w:after="0"/>
      <w:jc w:val="right"/>
    </w:pPr>
  </w:style>
  <w:style w:type="paragraph" w:styleId="Index3">
    <w:name w:val="index 3"/>
    <w:basedOn w:val="ListNumber2"/>
    <w:next w:val="Normal"/>
    <w:semiHidden/>
    <w:rsid w:val="00372D95"/>
    <w:pPr>
      <w:numPr>
        <w:numId w:val="0"/>
      </w:numPr>
      <w:tabs>
        <w:tab w:val="right" w:leader="dot" w:pos="4176"/>
      </w:tabs>
    </w:pPr>
  </w:style>
  <w:style w:type="paragraph" w:styleId="ListNumber2">
    <w:name w:val="List Number 2"/>
    <w:basedOn w:val="List2"/>
    <w:rsid w:val="00372D95"/>
    <w:pPr>
      <w:numPr>
        <w:numId w:val="10"/>
      </w:numPr>
      <w:tabs>
        <w:tab w:val="clear" w:pos="1060"/>
      </w:tabs>
    </w:pPr>
  </w:style>
  <w:style w:type="paragraph" w:customStyle="1" w:styleId="MarginNote">
    <w:name w:val="Margin Note"/>
    <w:basedOn w:val="BodyText"/>
    <w:rsid w:val="00372D95"/>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72D95"/>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72D95"/>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72D95"/>
    <w:rPr>
      <w:sz w:val="32"/>
    </w:rPr>
  </w:style>
  <w:style w:type="paragraph" w:customStyle="1" w:styleId="HeadingProcedure">
    <w:name w:val="Heading Procedure"/>
    <w:basedOn w:val="HeadingBase"/>
    <w:next w:val="Normal"/>
    <w:rsid w:val="00372D95"/>
    <w:pPr>
      <w:tabs>
        <w:tab w:val="left" w:pos="0"/>
      </w:tabs>
      <w:spacing w:before="120" w:after="60"/>
    </w:pPr>
    <w:rPr>
      <w:i/>
      <w:color w:val="918585"/>
      <w:sz w:val="22"/>
    </w:rPr>
  </w:style>
  <w:style w:type="paragraph" w:customStyle="1" w:styleId="TableBodyText">
    <w:name w:val="Table Body Text"/>
    <w:basedOn w:val="BodyText"/>
    <w:rsid w:val="00372D95"/>
    <w:pPr>
      <w:spacing w:before="60" w:after="60"/>
    </w:pPr>
  </w:style>
  <w:style w:type="paragraph" w:styleId="ListContinue">
    <w:name w:val="List Continue"/>
    <w:basedOn w:val="List"/>
    <w:rsid w:val="00372D95"/>
    <w:pPr>
      <w:ind w:firstLine="0"/>
    </w:pPr>
  </w:style>
  <w:style w:type="paragraph" w:customStyle="1" w:styleId="ListNote">
    <w:name w:val="List Note"/>
    <w:basedOn w:val="List"/>
    <w:rsid w:val="00372D95"/>
    <w:pPr>
      <w:pBdr>
        <w:top w:val="single" w:sz="6" w:space="2" w:color="918585"/>
        <w:bottom w:val="single" w:sz="6" w:space="2" w:color="918585"/>
      </w:pBdr>
      <w:tabs>
        <w:tab w:val="left" w:pos="1021"/>
      </w:tabs>
      <w:ind w:firstLine="0"/>
    </w:pPr>
  </w:style>
  <w:style w:type="paragraph" w:customStyle="1" w:styleId="Warning">
    <w:name w:val="Warning"/>
    <w:basedOn w:val="BodyText"/>
    <w:rsid w:val="00372D95"/>
    <w:pPr>
      <w:shd w:val="clear" w:color="auto" w:fill="D9D9D9"/>
      <w:tabs>
        <w:tab w:val="left" w:pos="992"/>
      </w:tabs>
      <w:ind w:left="119" w:right="119"/>
    </w:pPr>
    <w:rPr>
      <w:sz w:val="20"/>
    </w:rPr>
  </w:style>
  <w:style w:type="paragraph" w:customStyle="1" w:styleId="MarginIcons">
    <w:name w:val="Margin Icons"/>
    <w:basedOn w:val="BodyText"/>
    <w:rsid w:val="00372D95"/>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72D95"/>
    <w:rPr>
      <w:rFonts w:ascii="Courier New" w:hAnsi="Courier New"/>
    </w:rPr>
  </w:style>
  <w:style w:type="paragraph" w:customStyle="1" w:styleId="NoteBullet">
    <w:name w:val="Note Bullet"/>
    <w:basedOn w:val="Note"/>
    <w:rsid w:val="00372D95"/>
    <w:pPr>
      <w:tabs>
        <w:tab w:val="clear" w:pos="680"/>
      </w:tabs>
      <w:spacing w:before="60" w:after="60"/>
    </w:pPr>
  </w:style>
  <w:style w:type="paragraph" w:customStyle="1" w:styleId="SubHeading2">
    <w:name w:val="SubHeading2"/>
    <w:basedOn w:val="HeadingBase"/>
    <w:rsid w:val="00372D95"/>
    <w:pPr>
      <w:spacing w:before="240" w:after="60"/>
    </w:pPr>
    <w:rPr>
      <w:sz w:val="20"/>
    </w:rPr>
  </w:style>
  <w:style w:type="paragraph" w:customStyle="1" w:styleId="SubHeading1">
    <w:name w:val="SubHeading1"/>
    <w:basedOn w:val="HeadingBase"/>
    <w:rsid w:val="00372D95"/>
    <w:pPr>
      <w:spacing w:before="240" w:after="60"/>
    </w:pPr>
    <w:rPr>
      <w:color w:val="918585"/>
      <w:sz w:val="22"/>
    </w:rPr>
  </w:style>
  <w:style w:type="paragraph" w:customStyle="1" w:styleId="SideHeading">
    <w:name w:val="Side Heading"/>
    <w:basedOn w:val="HeadingBase"/>
    <w:rsid w:val="00372D95"/>
    <w:pPr>
      <w:framePr w:w="2268" w:h="567" w:hSpace="181" w:vSpace="181" w:wrap="around" w:vAnchor="text" w:hAnchor="page" w:x="1419" w:y="370" w:anchorLock="1"/>
    </w:pPr>
    <w:rPr>
      <w:sz w:val="22"/>
    </w:rPr>
  </w:style>
  <w:style w:type="paragraph" w:customStyle="1" w:styleId="TableListBullet">
    <w:name w:val="Table List Bullet"/>
    <w:basedOn w:val="ListBullet"/>
    <w:rsid w:val="00372D95"/>
    <w:pPr>
      <w:tabs>
        <w:tab w:val="num" w:pos="360"/>
      </w:tabs>
    </w:pPr>
  </w:style>
  <w:style w:type="paragraph" w:styleId="PlainText">
    <w:name w:val="Plain Text"/>
    <w:basedOn w:val="Normal"/>
    <w:link w:val="PlainTextChar"/>
    <w:rsid w:val="00372D95"/>
    <w:rPr>
      <w:sz w:val="20"/>
    </w:rPr>
  </w:style>
  <w:style w:type="character" w:customStyle="1" w:styleId="PlainTextChar">
    <w:name w:val="Plain Text Char"/>
    <w:basedOn w:val="DefaultParagraphFont"/>
    <w:link w:val="PlainText"/>
    <w:rsid w:val="00372D95"/>
    <w:rPr>
      <w:rFonts w:ascii="Courier New" w:eastAsia="Times New Roman" w:hAnsi="Courier New" w:cs="Times New Roman"/>
      <w:sz w:val="20"/>
      <w:szCs w:val="20"/>
      <w:lang w:eastAsia="en-US"/>
    </w:rPr>
  </w:style>
  <w:style w:type="character" w:customStyle="1" w:styleId="MenuOption">
    <w:name w:val="Menu Option"/>
    <w:basedOn w:val="DefaultParagraphFont"/>
    <w:rsid w:val="00372D95"/>
    <w:rPr>
      <w:b/>
      <w:smallCaps/>
    </w:rPr>
  </w:style>
  <w:style w:type="paragraph" w:customStyle="1" w:styleId="TableListNumber">
    <w:name w:val="Table List Number"/>
    <w:basedOn w:val="ListNumber"/>
    <w:rsid w:val="00372D95"/>
    <w:pPr>
      <w:numPr>
        <w:numId w:val="0"/>
      </w:numPr>
    </w:pPr>
  </w:style>
  <w:style w:type="paragraph" w:styleId="TOC4">
    <w:name w:val="toc 4"/>
    <w:basedOn w:val="TOCBase"/>
    <w:next w:val="Normal"/>
    <w:semiHidden/>
    <w:rsid w:val="00372D95"/>
    <w:pPr>
      <w:tabs>
        <w:tab w:val="right" w:leader="dot" w:pos="9071"/>
      </w:tabs>
      <w:ind w:left="1701"/>
    </w:pPr>
  </w:style>
  <w:style w:type="paragraph" w:customStyle="1" w:styleId="ListAlpha">
    <w:name w:val="List Alpha"/>
    <w:basedOn w:val="List"/>
    <w:rsid w:val="00372D95"/>
    <w:pPr>
      <w:numPr>
        <w:numId w:val="9"/>
      </w:numPr>
    </w:pPr>
  </w:style>
  <w:style w:type="paragraph" w:customStyle="1" w:styleId="ListAlpha2">
    <w:name w:val="List Alpha 2"/>
    <w:basedOn w:val="List2"/>
    <w:rsid w:val="00372D95"/>
    <w:pPr>
      <w:numPr>
        <w:numId w:val="8"/>
      </w:numPr>
    </w:pPr>
  </w:style>
  <w:style w:type="paragraph" w:styleId="List2">
    <w:name w:val="List 2"/>
    <w:basedOn w:val="BodyText"/>
    <w:rsid w:val="00372D95"/>
    <w:pPr>
      <w:tabs>
        <w:tab w:val="left" w:pos="680"/>
      </w:tabs>
      <w:spacing w:before="60" w:after="60"/>
      <w:ind w:left="680" w:hanging="340"/>
    </w:pPr>
  </w:style>
  <w:style w:type="paragraph" w:styleId="List3">
    <w:name w:val="List 3"/>
    <w:basedOn w:val="BodyText"/>
    <w:rsid w:val="00372D95"/>
    <w:pPr>
      <w:tabs>
        <w:tab w:val="left" w:pos="1021"/>
      </w:tabs>
      <w:spacing w:before="60" w:after="60"/>
      <w:ind w:left="1020" w:hanging="340"/>
    </w:pPr>
  </w:style>
  <w:style w:type="paragraph" w:styleId="List4">
    <w:name w:val="List 4"/>
    <w:basedOn w:val="BodyText"/>
    <w:rsid w:val="00372D95"/>
    <w:pPr>
      <w:tabs>
        <w:tab w:val="left" w:pos="1361"/>
      </w:tabs>
      <w:spacing w:before="60" w:after="60"/>
      <w:ind w:left="1361" w:hanging="340"/>
    </w:pPr>
  </w:style>
  <w:style w:type="paragraph" w:styleId="List5">
    <w:name w:val="List 5"/>
    <w:basedOn w:val="BodyText"/>
    <w:rsid w:val="00372D95"/>
    <w:pPr>
      <w:tabs>
        <w:tab w:val="left" w:pos="1701"/>
      </w:tabs>
      <w:spacing w:before="60" w:after="60"/>
      <w:ind w:left="1701" w:hanging="340"/>
    </w:pPr>
  </w:style>
  <w:style w:type="paragraph" w:styleId="ListBullet3">
    <w:name w:val="List Bullet 3"/>
    <w:basedOn w:val="List3"/>
    <w:rsid w:val="00372D95"/>
    <w:pPr>
      <w:numPr>
        <w:numId w:val="14"/>
      </w:numPr>
      <w:tabs>
        <w:tab w:val="clear" w:pos="1021"/>
      </w:tabs>
      <w:ind w:left="1037" w:hanging="357"/>
    </w:pPr>
  </w:style>
  <w:style w:type="paragraph" w:styleId="ListBullet4">
    <w:name w:val="List Bullet 4"/>
    <w:basedOn w:val="List4"/>
    <w:rsid w:val="00372D95"/>
    <w:pPr>
      <w:numPr>
        <w:numId w:val="3"/>
      </w:numPr>
      <w:tabs>
        <w:tab w:val="clear" w:pos="1361"/>
      </w:tabs>
    </w:pPr>
  </w:style>
  <w:style w:type="paragraph" w:styleId="ListBullet5">
    <w:name w:val="List Bullet 5"/>
    <w:basedOn w:val="List5"/>
    <w:rsid w:val="00372D95"/>
    <w:pPr>
      <w:numPr>
        <w:numId w:val="4"/>
      </w:numPr>
    </w:pPr>
  </w:style>
  <w:style w:type="paragraph" w:styleId="ListContinue2">
    <w:name w:val="List Continue 2"/>
    <w:basedOn w:val="List2"/>
    <w:rsid w:val="00372D95"/>
    <w:pPr>
      <w:ind w:firstLine="0"/>
    </w:pPr>
  </w:style>
  <w:style w:type="paragraph" w:styleId="ListContinue3">
    <w:name w:val="List Continue 3"/>
    <w:basedOn w:val="List3"/>
    <w:rsid w:val="00372D95"/>
    <w:pPr>
      <w:ind w:left="1021" w:firstLine="0"/>
    </w:pPr>
  </w:style>
  <w:style w:type="paragraph" w:styleId="ListContinue4">
    <w:name w:val="List Continue 4"/>
    <w:basedOn w:val="List4"/>
    <w:rsid w:val="00372D95"/>
    <w:pPr>
      <w:ind w:firstLine="0"/>
    </w:pPr>
  </w:style>
  <w:style w:type="paragraph" w:styleId="ListContinue5">
    <w:name w:val="List Continue 5"/>
    <w:basedOn w:val="List5"/>
    <w:rsid w:val="00372D95"/>
    <w:pPr>
      <w:ind w:firstLine="0"/>
    </w:pPr>
  </w:style>
  <w:style w:type="paragraph" w:styleId="ListNumber3">
    <w:name w:val="List Number 3"/>
    <w:basedOn w:val="List3"/>
    <w:rsid w:val="00372D95"/>
    <w:pPr>
      <w:numPr>
        <w:numId w:val="5"/>
      </w:numPr>
    </w:pPr>
  </w:style>
  <w:style w:type="paragraph" w:styleId="ListNumber4">
    <w:name w:val="List Number 4"/>
    <w:basedOn w:val="List4"/>
    <w:rsid w:val="00372D95"/>
    <w:pPr>
      <w:numPr>
        <w:numId w:val="6"/>
      </w:numPr>
    </w:pPr>
  </w:style>
  <w:style w:type="paragraph" w:styleId="ListNumber5">
    <w:name w:val="List Number 5"/>
    <w:basedOn w:val="List5"/>
    <w:rsid w:val="00372D95"/>
    <w:pPr>
      <w:numPr>
        <w:numId w:val="7"/>
      </w:numPr>
    </w:pPr>
  </w:style>
  <w:style w:type="paragraph" w:styleId="BlockText">
    <w:name w:val="Block Text"/>
    <w:basedOn w:val="Normal"/>
    <w:rsid w:val="00372D95"/>
    <w:pPr>
      <w:spacing w:after="120"/>
      <w:ind w:left="1440" w:right="1440"/>
    </w:pPr>
  </w:style>
  <w:style w:type="character" w:customStyle="1" w:styleId="Subscript">
    <w:name w:val="Subscript"/>
    <w:basedOn w:val="DefaultParagraphFont"/>
    <w:rsid w:val="00372D95"/>
    <w:rPr>
      <w:sz w:val="16"/>
      <w:vertAlign w:val="subscript"/>
    </w:rPr>
  </w:style>
  <w:style w:type="character" w:customStyle="1" w:styleId="Superscript">
    <w:name w:val="Superscript"/>
    <w:basedOn w:val="DefaultParagraphFont"/>
    <w:rsid w:val="00372D95"/>
    <w:rPr>
      <w:sz w:val="16"/>
      <w:vertAlign w:val="superscript"/>
    </w:rPr>
  </w:style>
  <w:style w:type="character" w:customStyle="1" w:styleId="Symbols">
    <w:name w:val="Symbols"/>
    <w:basedOn w:val="DefaultParagraphFont"/>
    <w:rsid w:val="00372D95"/>
    <w:rPr>
      <w:rFonts w:ascii="Symbol" w:hAnsi="Symbol"/>
    </w:rPr>
  </w:style>
  <w:style w:type="character" w:customStyle="1" w:styleId="MenuOptions">
    <w:name w:val="Menu Options"/>
    <w:basedOn w:val="DefaultParagraphFont"/>
    <w:rsid w:val="00372D95"/>
    <w:rPr>
      <w:rFonts w:ascii="Arial Narrow" w:hAnsi="Arial Narrow"/>
      <w:smallCaps/>
    </w:rPr>
  </w:style>
  <w:style w:type="character" w:customStyle="1" w:styleId="Buttons">
    <w:name w:val="Buttons"/>
    <w:basedOn w:val="DefaultParagraphFont"/>
    <w:rsid w:val="00372D95"/>
    <w:rPr>
      <w:b/>
    </w:rPr>
  </w:style>
  <w:style w:type="character" w:customStyle="1" w:styleId="Underlined">
    <w:name w:val="Underlined"/>
    <w:basedOn w:val="DefaultParagraphFont"/>
    <w:rsid w:val="00372D95"/>
    <w:rPr>
      <w:u w:val="single"/>
    </w:rPr>
  </w:style>
  <w:style w:type="paragraph" w:customStyle="1" w:styleId="TableBodyTextRight">
    <w:name w:val="Table Body Text Right"/>
    <w:basedOn w:val="TableBodyText"/>
    <w:rsid w:val="00372D95"/>
    <w:pPr>
      <w:widowControl w:val="0"/>
      <w:autoSpaceDE w:val="0"/>
      <w:autoSpaceDN w:val="0"/>
      <w:adjustRightInd w:val="0"/>
      <w:jc w:val="right"/>
    </w:pPr>
    <w:rPr>
      <w:rFonts w:cs="Arial"/>
      <w:szCs w:val="18"/>
    </w:rPr>
  </w:style>
  <w:style w:type="paragraph" w:customStyle="1" w:styleId="CopyrightText">
    <w:name w:val="Copyright Text"/>
    <w:basedOn w:val="BodyText"/>
    <w:rsid w:val="00372D95"/>
    <w:rPr>
      <w:sz w:val="18"/>
    </w:rPr>
  </w:style>
  <w:style w:type="paragraph" w:customStyle="1" w:styleId="BodySmallRight">
    <w:name w:val="Body Small Right"/>
    <w:basedOn w:val="BodyTextRight"/>
    <w:rsid w:val="00372D95"/>
    <w:rPr>
      <w:sz w:val="18"/>
      <w:szCs w:val="18"/>
    </w:rPr>
  </w:style>
  <w:style w:type="paragraph" w:customStyle="1" w:styleId="MarginEdition">
    <w:name w:val="Margin Edition"/>
    <w:basedOn w:val="MarginNote"/>
    <w:rsid w:val="00372D95"/>
    <w:pPr>
      <w:spacing w:before="0" w:after="0"/>
    </w:pPr>
    <w:rPr>
      <w:rFonts w:ascii="Times New Roman" w:hAnsi="Times New Roman"/>
      <w:color w:val="999999"/>
    </w:rPr>
  </w:style>
  <w:style w:type="paragraph" w:customStyle="1" w:styleId="Spacer">
    <w:name w:val="Spacer"/>
    <w:basedOn w:val="Normal"/>
    <w:rsid w:val="00372D95"/>
    <w:rPr>
      <w:sz w:val="2"/>
      <w:szCs w:val="2"/>
    </w:rPr>
  </w:style>
  <w:style w:type="character" w:customStyle="1" w:styleId="Small">
    <w:name w:val="Small"/>
    <w:basedOn w:val="DefaultParagraphFont"/>
    <w:rsid w:val="00372D95"/>
    <w:rPr>
      <w:sz w:val="16"/>
    </w:rPr>
  </w:style>
  <w:style w:type="paragraph" w:customStyle="1" w:styleId="WideTable">
    <w:name w:val="Wide Table"/>
    <w:basedOn w:val="Normal"/>
    <w:rsid w:val="00372D95"/>
    <w:pPr>
      <w:ind w:left="-1418"/>
    </w:pPr>
    <w:rPr>
      <w:sz w:val="2"/>
      <w:szCs w:val="2"/>
    </w:rPr>
  </w:style>
  <w:style w:type="character" w:styleId="PageNumber">
    <w:name w:val="page number"/>
    <w:basedOn w:val="DefaultParagraphFont"/>
    <w:rsid w:val="00372D95"/>
  </w:style>
  <w:style w:type="paragraph" w:styleId="Quote">
    <w:name w:val="Quote"/>
    <w:basedOn w:val="Heading1"/>
    <w:link w:val="QuoteChar"/>
    <w:qFormat/>
    <w:rsid w:val="00372D95"/>
    <w:rPr>
      <w:b w:val="0"/>
      <w:sz w:val="72"/>
      <w:szCs w:val="72"/>
      <w:lang w:val="en-NZ"/>
    </w:rPr>
  </w:style>
  <w:style w:type="character" w:customStyle="1" w:styleId="QuoteChar">
    <w:name w:val="Quote Char"/>
    <w:basedOn w:val="DefaultParagraphFont"/>
    <w:link w:val="Quote"/>
    <w:rsid w:val="00372D95"/>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72D95"/>
    <w:pPr>
      <w:pageBreakBefore/>
    </w:pPr>
  </w:style>
  <w:style w:type="paragraph" w:customStyle="1" w:styleId="Border">
    <w:name w:val="Border"/>
    <w:basedOn w:val="Normal"/>
    <w:qFormat/>
    <w:rsid w:val="00372D95"/>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72D95"/>
    <w:rPr>
      <w:b/>
      <w:bCs/>
      <w:i/>
      <w:iCs/>
      <w:color w:val="auto"/>
    </w:rPr>
  </w:style>
  <w:style w:type="paragraph" w:styleId="IntenseQuote">
    <w:name w:val="Intense Quote"/>
    <w:basedOn w:val="Normal"/>
    <w:next w:val="Normal"/>
    <w:link w:val="IntenseQuoteChar"/>
    <w:uiPriority w:val="30"/>
    <w:qFormat/>
    <w:rsid w:val="00372D95"/>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72D95"/>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72D95"/>
    <w:rPr>
      <w:smallCaps/>
      <w:color w:val="auto"/>
      <w:u w:val="single"/>
    </w:rPr>
  </w:style>
  <w:style w:type="character" w:styleId="IntenseReference">
    <w:name w:val="Intense Reference"/>
    <w:basedOn w:val="DefaultParagraphFont"/>
    <w:uiPriority w:val="32"/>
    <w:qFormat/>
    <w:rsid w:val="00372D95"/>
    <w:rPr>
      <w:b/>
      <w:bCs/>
      <w:smallCaps/>
      <w:color w:val="auto"/>
      <w:spacing w:val="5"/>
      <w:u w:val="single"/>
    </w:rPr>
  </w:style>
  <w:style w:type="paragraph" w:customStyle="1" w:styleId="2ColumnHeading">
    <w:name w:val="2Column Heading"/>
    <w:basedOn w:val="BodyText"/>
    <w:qFormat/>
    <w:rsid w:val="00372D95"/>
    <w:pPr>
      <w:spacing w:after="60"/>
      <w:ind w:left="-2268"/>
    </w:pPr>
    <w:rPr>
      <w:b/>
    </w:rPr>
  </w:style>
  <w:style w:type="paragraph" w:customStyle="1" w:styleId="Heading1TOC">
    <w:name w:val="Heading1 TOC"/>
    <w:basedOn w:val="Normal"/>
    <w:qFormat/>
    <w:rsid w:val="00372D95"/>
    <w:pPr>
      <w:spacing w:before="240" w:after="120"/>
    </w:pPr>
    <w:rPr>
      <w:rFonts w:ascii="Times New Roman" w:hAnsi="Times New Roman"/>
      <w:b/>
      <w:sz w:val="32"/>
    </w:rPr>
  </w:style>
  <w:style w:type="paragraph" w:customStyle="1" w:styleId="Heading2TOC">
    <w:name w:val="Heading2 TOC"/>
    <w:basedOn w:val="Normal"/>
    <w:qFormat/>
    <w:rsid w:val="00372D95"/>
    <w:pPr>
      <w:spacing w:before="240" w:after="60"/>
    </w:pPr>
    <w:rPr>
      <w:rFonts w:ascii="Times New Roman" w:hAnsi="Times New Roman"/>
      <w:b/>
      <w:sz w:val="28"/>
    </w:rPr>
  </w:style>
  <w:style w:type="character" w:customStyle="1" w:styleId="Underline">
    <w:name w:val="Underline"/>
    <w:basedOn w:val="DefaultParagraphFont"/>
    <w:qFormat/>
    <w:rsid w:val="00372D95"/>
    <w:rPr>
      <w:u w:val="single"/>
    </w:rPr>
  </w:style>
  <w:style w:type="character" w:customStyle="1" w:styleId="BoldandItalics">
    <w:name w:val="Bold and Italics"/>
    <w:qFormat/>
    <w:rsid w:val="00372D95"/>
    <w:rPr>
      <w:b/>
      <w:i/>
      <w:u w:val="none"/>
    </w:rPr>
  </w:style>
  <w:style w:type="paragraph" w:styleId="BalloonText">
    <w:name w:val="Balloon Text"/>
    <w:basedOn w:val="Normal"/>
    <w:link w:val="BalloonTextChar"/>
    <w:rsid w:val="00372D95"/>
    <w:rPr>
      <w:rFonts w:ascii="Tahoma" w:hAnsi="Tahoma" w:cs="Tahoma"/>
      <w:sz w:val="16"/>
      <w:szCs w:val="16"/>
    </w:rPr>
  </w:style>
  <w:style w:type="character" w:customStyle="1" w:styleId="BalloonTextChar">
    <w:name w:val="Balloon Text Char"/>
    <w:basedOn w:val="DefaultParagraphFont"/>
    <w:link w:val="BalloonText"/>
    <w:rsid w:val="00372D95"/>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372D95"/>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372D95"/>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372D95"/>
    <w:rPr>
      <w:b/>
      <w:color w:val="660033"/>
      <w:spacing w:val="0"/>
    </w:rPr>
  </w:style>
  <w:style w:type="paragraph" w:customStyle="1" w:styleId="Nameditemlist">
    <w:name w:val="Named item list"/>
    <w:basedOn w:val="BodyText"/>
    <w:qFormat/>
    <w:rsid w:val="00372D95"/>
    <w:pPr>
      <w:tabs>
        <w:tab w:val="left" w:pos="2835"/>
      </w:tabs>
      <w:ind w:left="2835" w:hanging="2835"/>
    </w:pPr>
  </w:style>
  <w:style w:type="paragraph" w:customStyle="1" w:styleId="BodyTextnopadding">
    <w:name w:val="Body Text no padding"/>
    <w:basedOn w:val="BodyText"/>
    <w:qFormat/>
    <w:rsid w:val="00372D95"/>
    <w:pPr>
      <w:spacing w:before="0" w:after="0"/>
    </w:pPr>
  </w:style>
  <w:style w:type="paragraph" w:customStyle="1" w:styleId="BodyTextBold">
    <w:name w:val="Body Text Bold"/>
    <w:basedOn w:val="BodyText"/>
    <w:qFormat/>
    <w:rsid w:val="00372D95"/>
    <w:rPr>
      <w:b/>
    </w:rPr>
  </w:style>
  <w:style w:type="character" w:styleId="Hyperlink">
    <w:name w:val="Hyperlink"/>
    <w:basedOn w:val="DefaultParagraphFont"/>
    <w:uiPriority w:val="99"/>
    <w:unhideWhenUsed/>
    <w:rsid w:val="00F001F0"/>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E3418"/>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Application: removed superfluous words
PC1.1: removed superfluous words and moved analysis part to PC1.2
PC1.2: updated action
PC1.6: specified “why”
PC2.3: removed wildcard word
PC2.4: specified “why”
PC3.2: removed repetition
PC3.3: removed wildcard
PC3.4: removed superfluous words
PE: removed and/or
PE: removed duplication with PC1.1, 1.2, 1.5, 1.4, E3</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2EC19E-9AA1-4BD6-BDAA-587CB32BA5F8}">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EE6B49A2-3A05-4D7A-AD73-2370D01C4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D718B-EF55-4678-9AE1-8FE1F29C88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739</Words>
  <Characters>5127</Characters>
  <Application>Microsoft Office Word</Application>
  <DocSecurity>0</DocSecurity>
  <Lines>42</Lines>
  <Paragraphs>11</Paragraphs>
  <ScaleCrop>false</ScaleCrop>
  <Company>Author-it Software Corporation Ltd.</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CHCEDU002 Plan health promotion and community intervention</dc:title>
  <dc:subject>Approved</dc:subject>
  <dc:creator>HumanAbility</dc:creator>
  <cp:keywords>Release: 1</cp:keywords>
  <dc:description>Review Date: 12 April 2008</dc:description>
  <cp:lastModifiedBy>Kate De Clercq</cp:lastModifiedBy>
  <cp:revision>2</cp:revision>
  <dcterms:created xsi:type="dcterms:W3CDTF">2025-08-31T23:49:00Z</dcterms:created>
  <dcterms:modified xsi:type="dcterms:W3CDTF">2025-08-31T23:49:00Z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