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033A7" w14:textId="442B0657" w:rsidR="00597A00" w:rsidRDefault="0097748D" w:rsidP="0007578A">
      <w:pPr>
        <w:pStyle w:val="Title"/>
      </w:pPr>
      <w:r>
        <w:rPr>
          <w:noProof/>
        </w:rPr>
        <mc:AlternateContent>
          <mc:Choice Requires="wps">
            <w:drawing>
              <wp:anchor distT="0" distB="0" distL="114300" distR="114300" simplePos="0" relativeHeight="251659264" behindDoc="1" locked="0" layoutInCell="1" allowOverlap="1" wp14:anchorId="419F1710" wp14:editId="24AB2239">
                <wp:simplePos x="0" y="0"/>
                <wp:positionH relativeFrom="page">
                  <wp:posOffset>1270000</wp:posOffset>
                </wp:positionH>
                <wp:positionV relativeFrom="page">
                  <wp:posOffset>2539365</wp:posOffset>
                </wp:positionV>
                <wp:extent cx="5080000" cy="1270000"/>
                <wp:effectExtent l="0" t="0" r="0" b="0"/>
                <wp:wrapNone/>
                <wp:docPr id="718092244"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B958372" w14:textId="544CBCE6" w:rsidR="0097748D" w:rsidRPr="0097748D" w:rsidRDefault="0097748D" w:rsidP="0097748D">
                            <w:pPr>
                              <w:jc w:val="center"/>
                              <w:rPr>
                                <w:rFonts w:ascii="Arial" w:hAnsi="Arial" w:cs="Arial"/>
                                <w:b/>
                                <w:color w:val="B4B4B4"/>
                                <w:sz w:val="180"/>
                              </w:rPr>
                            </w:pPr>
                            <w:r w:rsidRPr="0097748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9F1710"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B958372" w14:textId="544CBCE6" w:rsidR="0097748D" w:rsidRPr="0097748D" w:rsidRDefault="0097748D" w:rsidP="0097748D">
                      <w:pPr>
                        <w:jc w:val="center"/>
                        <w:rPr>
                          <w:rFonts w:ascii="Arial" w:hAnsi="Arial" w:cs="Arial"/>
                          <w:b/>
                          <w:color w:val="B4B4B4"/>
                          <w:sz w:val="180"/>
                        </w:rPr>
                      </w:pPr>
                      <w:r w:rsidRPr="0097748D">
                        <w:rPr>
                          <w:rFonts w:ascii="Arial" w:hAnsi="Arial" w:cs="Arial"/>
                          <w:b/>
                          <w:color w:val="B4B4B4"/>
                          <w:sz w:val="180"/>
                        </w:rPr>
                        <w:t>DRAFT</w:t>
                      </w:r>
                    </w:p>
                  </w:txbxContent>
                </v:textbox>
                <w10:wrap anchorx="page" anchory="page"/>
              </v:shape>
            </w:pict>
          </mc:Fallback>
        </mc:AlternateContent>
      </w:r>
      <w:fldSimple w:instr=" TITLE   \* MERGEFORMAT ">
        <w:r w:rsidR="00597A00">
          <w:t>CHCEDU005 Work with clients to identify financial literacy education needs</w:t>
        </w:r>
      </w:fldSimple>
    </w:p>
    <w:p w14:paraId="577CDB50" w14:textId="77777777" w:rsidR="00597A00" w:rsidRDefault="00597A00" w:rsidP="0007578A">
      <w:pPr>
        <w:pStyle w:val="Version"/>
        <w:sectPr w:rsidR="00597A00" w:rsidSect="004E6299">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758D7C59" w14:textId="1B2A6B34" w:rsidR="002B6C63" w:rsidRPr="004E6299" w:rsidRDefault="0097748D" w:rsidP="004E6299">
      <w:pPr>
        <w:pStyle w:val="SuperHeading"/>
      </w:pPr>
      <w:r>
        <w:rPr>
          <w:noProof/>
        </w:rPr>
        <w:lastRenderedPageBreak/>
        <mc:AlternateContent>
          <mc:Choice Requires="wps">
            <w:drawing>
              <wp:anchor distT="0" distB="0" distL="114300" distR="114300" simplePos="0" relativeHeight="251660288" behindDoc="1" locked="0" layoutInCell="1" allowOverlap="1" wp14:anchorId="455F6FE0" wp14:editId="1DFEEBD4">
                <wp:simplePos x="0" y="0"/>
                <wp:positionH relativeFrom="page">
                  <wp:posOffset>1270000</wp:posOffset>
                </wp:positionH>
                <wp:positionV relativeFrom="page">
                  <wp:posOffset>2540000</wp:posOffset>
                </wp:positionV>
                <wp:extent cx="5080000" cy="1270000"/>
                <wp:effectExtent l="0" t="0" r="0" b="0"/>
                <wp:wrapNone/>
                <wp:docPr id="703715496"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D16E085" w14:textId="57A9EA39" w:rsidR="0097748D" w:rsidRPr="0097748D" w:rsidRDefault="0097748D" w:rsidP="0097748D">
                            <w:pPr>
                              <w:jc w:val="center"/>
                              <w:rPr>
                                <w:rFonts w:ascii="Arial" w:hAnsi="Arial" w:cs="Arial"/>
                                <w:b/>
                                <w:color w:val="B4B4B4"/>
                                <w:sz w:val="180"/>
                              </w:rPr>
                            </w:pPr>
                            <w:r w:rsidRPr="0097748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5F6FE0"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D16E085" w14:textId="57A9EA39" w:rsidR="0097748D" w:rsidRPr="0097748D" w:rsidRDefault="0097748D" w:rsidP="0097748D">
                      <w:pPr>
                        <w:jc w:val="center"/>
                        <w:rPr>
                          <w:rFonts w:ascii="Arial" w:hAnsi="Arial" w:cs="Arial"/>
                          <w:b/>
                          <w:color w:val="B4B4B4"/>
                          <w:sz w:val="180"/>
                        </w:rPr>
                      </w:pPr>
                      <w:r w:rsidRPr="0097748D">
                        <w:rPr>
                          <w:rFonts w:ascii="Arial" w:hAnsi="Arial" w:cs="Arial"/>
                          <w:b/>
                          <w:color w:val="B4B4B4"/>
                          <w:sz w:val="180"/>
                        </w:rPr>
                        <w:t>DRAFT</w:t>
                      </w:r>
                    </w:p>
                  </w:txbxContent>
                </v:textbox>
                <w10:wrap anchorx="page" anchory="page"/>
              </v:shape>
            </w:pict>
          </mc:Fallback>
        </mc:AlternateContent>
      </w:r>
      <w:r w:rsidR="00597A00" w:rsidRPr="004E6299">
        <w:t>CHCEDU005 Work with clients to identify financial literacy education needs</w:t>
      </w:r>
    </w:p>
    <w:p w14:paraId="6CD8C6FB" w14:textId="77777777" w:rsidR="002B6C63" w:rsidRPr="004E6299" w:rsidRDefault="00597A00" w:rsidP="004E6299">
      <w:pPr>
        <w:pStyle w:val="Heading1"/>
      </w:pPr>
      <w:bookmarkStart w:id="0" w:name="O_653613"/>
      <w:bookmarkEnd w:id="0"/>
      <w:r w:rsidRPr="004E6299">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2B6C63" w14:paraId="7D2C05DF" w14:textId="77777777" w:rsidTr="2C217F55">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5C6A13E" w14:textId="77777777" w:rsidR="002B6C63" w:rsidRDefault="00597A00" w:rsidP="004E6299">
            <w:pPr>
              <w:pStyle w:val="BodyText"/>
              <w:rPr>
                <w:lang w:val="en-NZ"/>
              </w:rPr>
            </w:pPr>
            <w:r w:rsidRPr="004E6299">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0A30B66" w14:textId="77777777" w:rsidR="002B6C63" w:rsidRDefault="00597A00" w:rsidP="004E6299">
            <w:pPr>
              <w:pStyle w:val="BodyText"/>
              <w:rPr>
                <w:lang w:val="en-NZ"/>
              </w:rPr>
            </w:pPr>
            <w:r w:rsidRPr="004E6299">
              <w:t xml:space="preserve">Comments </w:t>
            </w:r>
          </w:p>
        </w:tc>
      </w:tr>
      <w:tr w:rsidR="2C217F55" w14:paraId="46BCB201" w14:textId="77777777" w:rsidTr="2C217F55">
        <w:trPr>
          <w:trHeight w:val="300"/>
        </w:trPr>
        <w:tc>
          <w:tcPr>
            <w:tcW w:w="95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62E1C09" w14:textId="63813C7D" w:rsidR="63A31979" w:rsidRDefault="63A31979" w:rsidP="0097748D">
            <w:pPr>
              <w:pStyle w:val="BodyText"/>
            </w:pPr>
            <w:r>
              <w:t>Release 2</w:t>
            </w:r>
          </w:p>
        </w:tc>
        <w:tc>
          <w:tcPr>
            <w:tcW w:w="809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042942A3" w14:textId="2B19A332" w:rsidR="63A31979" w:rsidRDefault="63A31979" w:rsidP="0097748D">
            <w:pPr>
              <w:pStyle w:val="BodyText"/>
            </w:pPr>
            <w:r>
              <w:t xml:space="preserve">Minor changes to </w:t>
            </w:r>
            <w:r w:rsidR="191532CD">
              <w:t xml:space="preserve">application, </w:t>
            </w:r>
            <w:r w:rsidR="74DDC7C6">
              <w:t>elements, and performance criteria.</w:t>
            </w:r>
          </w:p>
        </w:tc>
      </w:tr>
      <w:tr w:rsidR="002B6C63" w14:paraId="0C1B2150" w14:textId="77777777" w:rsidTr="2C217F55">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D47F2A9" w14:textId="77777777" w:rsidR="002B6C63" w:rsidRDefault="00597A00" w:rsidP="004E6299">
            <w:pPr>
              <w:pStyle w:val="BodyText"/>
              <w:rPr>
                <w:lang w:val="en-NZ"/>
              </w:rPr>
            </w:pPr>
            <w:r w:rsidRPr="004E6299">
              <w:t>Release 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3F7B4A7" w14:textId="77777777" w:rsidR="002B6C63" w:rsidRPr="004E6299" w:rsidRDefault="00597A00" w:rsidP="004E6299">
            <w:pPr>
              <w:pStyle w:val="BodyText"/>
            </w:pPr>
            <w:r w:rsidRPr="004E6299">
              <w:t xml:space="preserve">This version was released in </w:t>
            </w:r>
            <w:r w:rsidRPr="004E6299">
              <w:rPr>
                <w:rStyle w:val="Emphasis"/>
              </w:rPr>
              <w:t>CHC Community Services Training Package release 2.0</w:t>
            </w:r>
            <w:r w:rsidRPr="004E6299">
              <w:t xml:space="preserve"> and meets the requirements of the 2012 Standards for Training Packages.</w:t>
            </w:r>
          </w:p>
          <w:p w14:paraId="51890F20" w14:textId="77777777" w:rsidR="002B6C63" w:rsidRPr="004E6299" w:rsidRDefault="00597A00" w:rsidP="004E6299">
            <w:pPr>
              <w:pStyle w:val="BodyText"/>
            </w:pPr>
            <w:r w:rsidRPr="004E6299">
              <w:t xml:space="preserve">Minimal changes to the elements and performance criteria </w:t>
            </w:r>
          </w:p>
          <w:p w14:paraId="74C1E83F" w14:textId="77777777" w:rsidR="002B6C63" w:rsidRPr="004E6299" w:rsidRDefault="00597A00" w:rsidP="004E6299">
            <w:pPr>
              <w:pStyle w:val="BodyText"/>
            </w:pPr>
            <w:r w:rsidRPr="004E6299">
              <w:t>New evidence requirements for assessment including volume and frequency requirements</w:t>
            </w:r>
          </w:p>
        </w:tc>
      </w:tr>
    </w:tbl>
    <w:p w14:paraId="672A6659" w14:textId="77777777" w:rsidR="002B6C63" w:rsidRPr="004E6299" w:rsidRDefault="002B6C63" w:rsidP="004E6299">
      <w:pPr>
        <w:pStyle w:val="BodyText"/>
      </w:pPr>
    </w:p>
    <w:p w14:paraId="0A37501D" w14:textId="77777777" w:rsidR="002B6C63" w:rsidRPr="004E6299" w:rsidRDefault="002B6C63" w:rsidP="004E6299">
      <w:pPr>
        <w:pStyle w:val="AllowPageBreak"/>
      </w:pPr>
    </w:p>
    <w:p w14:paraId="2BCC458A" w14:textId="77777777" w:rsidR="002B6C63" w:rsidRPr="004E6299" w:rsidRDefault="00597A00" w:rsidP="004E6299">
      <w:pPr>
        <w:pStyle w:val="Heading1"/>
      </w:pPr>
      <w:bookmarkStart w:id="1" w:name="O_653614"/>
      <w:bookmarkEnd w:id="1"/>
      <w:r w:rsidRPr="004E6299">
        <w:t>Application</w:t>
      </w:r>
    </w:p>
    <w:p w14:paraId="7F1E4E8E" w14:textId="77777777" w:rsidR="002B6C63" w:rsidRPr="004E6299" w:rsidRDefault="00597A00" w:rsidP="0007578A">
      <w:pPr>
        <w:pStyle w:val="BodyText"/>
      </w:pPr>
      <w:r w:rsidRPr="004E6299">
        <w:t xml:space="preserve">This unit describes the skills and knowledge required to work in the community and health sector with target groups and individuals to identify their financial literacy education requirements. </w:t>
      </w:r>
    </w:p>
    <w:p w14:paraId="2B19D927" w14:textId="77777777" w:rsidR="002B6C63" w:rsidRPr="004E6299" w:rsidRDefault="00597A00" w:rsidP="0007578A">
      <w:pPr>
        <w:pStyle w:val="BodyText"/>
      </w:pPr>
      <w:r w:rsidRPr="004E6299">
        <w:t>This unit applies to workers who are part of a professional team and under the guidance of a supervisor.</w:t>
      </w:r>
    </w:p>
    <w:p w14:paraId="1D826D9E" w14:textId="31A4809C" w:rsidR="002B6C63" w:rsidRPr="004E6299" w:rsidRDefault="00597A00" w:rsidP="0007578A">
      <w:pPr>
        <w:pStyle w:val="BodyText"/>
      </w:pPr>
      <w:r>
        <w:t>Acquisition of financial literacy education competencies alone does not provide sufficient foundation to undertake complex financial literacy education or financial counselling.</w:t>
      </w:r>
      <w:r w:rsidR="3027B521">
        <w:t xml:space="preserve"> Where financial issues have the potential to become complex, </w:t>
      </w:r>
      <w:r w:rsidR="00252DEE">
        <w:t>people</w:t>
      </w:r>
      <w:r w:rsidR="3027B521">
        <w:t xml:space="preserve"> should be referred to a qualified financial counsellor.</w:t>
      </w:r>
    </w:p>
    <w:p w14:paraId="7B95BC1F" w14:textId="77777777" w:rsidR="00597A00" w:rsidRPr="0007578A" w:rsidRDefault="00597A00" w:rsidP="0007578A">
      <w:pPr>
        <w:pStyle w:val="BodyText"/>
        <w:rPr>
          <w:i/>
        </w:rPr>
      </w:pPr>
      <w:r w:rsidRPr="0007578A">
        <w:rPr>
          <w:rStyle w:val="Emphasis"/>
        </w:rPr>
        <w:t>The skills in this unit must be applied in accordance with Commonwealth and State/Territory legislation, Australian/New Zealand standards and industry codes of practice</w:t>
      </w:r>
      <w:r w:rsidRPr="0007578A">
        <w:rPr>
          <w:i/>
        </w:rPr>
        <w:t>.</w:t>
      </w:r>
    </w:p>
    <w:p w14:paraId="15F1FC92" w14:textId="77777777" w:rsidR="002B6C63" w:rsidRPr="004E6299" w:rsidRDefault="00597A00" w:rsidP="004E6299">
      <w:pPr>
        <w:pStyle w:val="Heading1"/>
      </w:pPr>
      <w:bookmarkStart w:id="2" w:name="O_653618"/>
      <w:bookmarkEnd w:id="2"/>
      <w:r w:rsidRPr="004E6299">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2B6C63" w14:paraId="1FDC84FC" w14:textId="77777777" w:rsidTr="2C217F55">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2B6C63" w:rsidRPr="004E6299" w:rsidRDefault="00597A00" w:rsidP="004E6299">
            <w:pPr>
              <w:pStyle w:val="BodyText"/>
            </w:pPr>
            <w:r w:rsidRPr="004E6299">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2B6C63" w:rsidRDefault="00597A00" w:rsidP="004E6299">
            <w:pPr>
              <w:pStyle w:val="BodyText"/>
              <w:rPr>
                <w:lang w:val="en-NZ"/>
              </w:rPr>
            </w:pPr>
            <w:r w:rsidRPr="004E6299">
              <w:rPr>
                <w:rStyle w:val="SpecialBold"/>
              </w:rPr>
              <w:t>PERFORMANCE CRITERIA</w:t>
            </w:r>
          </w:p>
        </w:tc>
      </w:tr>
      <w:tr w:rsidR="002B6C63" w14:paraId="38A01001" w14:textId="77777777" w:rsidTr="2C217F55">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2B6C63" w:rsidRPr="004E6299" w:rsidRDefault="00597A00" w:rsidP="004E6299">
            <w:pPr>
              <w:pStyle w:val="BodyText"/>
            </w:pPr>
            <w:r w:rsidRPr="004E6299">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3A527452" w14:textId="77777777" w:rsidR="002B6C63" w:rsidRDefault="00597A00" w:rsidP="004E6299">
            <w:pPr>
              <w:pStyle w:val="BodyText"/>
              <w:rPr>
                <w:lang w:val="en-NZ"/>
              </w:rPr>
            </w:pPr>
            <w:r w:rsidRPr="004E6299">
              <w:rPr>
                <w:rStyle w:val="Emphasis"/>
              </w:rPr>
              <w:t>Performance criteria describe the performance needed to demonstrate achievement of the element.</w:t>
            </w:r>
          </w:p>
        </w:tc>
      </w:tr>
      <w:tr w:rsidR="002B6C63" w14:paraId="789BC489" w14:textId="77777777" w:rsidTr="2C217F55">
        <w:tc>
          <w:tcPr>
            <w:tcW w:w="3261" w:type="dxa"/>
            <w:tcBorders>
              <w:top w:val="nil"/>
              <w:left w:val="nil"/>
              <w:bottom w:val="nil"/>
              <w:right w:val="nil"/>
            </w:tcBorders>
            <w:tcMar>
              <w:top w:w="0" w:type="dxa"/>
              <w:left w:w="62" w:type="dxa"/>
              <w:bottom w:w="0" w:type="dxa"/>
              <w:right w:w="62" w:type="dxa"/>
            </w:tcMar>
          </w:tcPr>
          <w:p w14:paraId="4506DE8C" w14:textId="435D52F8" w:rsidR="002B6C63" w:rsidRDefault="00597A00" w:rsidP="004E6299">
            <w:pPr>
              <w:pStyle w:val="BodyText"/>
              <w:rPr>
                <w:lang w:val="en-NZ"/>
              </w:rPr>
            </w:pPr>
            <w:r>
              <w:t>1. Identify roles and boundaries relevant to financial literacy education</w:t>
            </w:r>
          </w:p>
        </w:tc>
        <w:tc>
          <w:tcPr>
            <w:tcW w:w="5702" w:type="dxa"/>
            <w:tcBorders>
              <w:top w:val="nil"/>
              <w:left w:val="nil"/>
              <w:bottom w:val="nil"/>
              <w:right w:val="nil"/>
            </w:tcBorders>
            <w:tcMar>
              <w:top w:w="0" w:type="dxa"/>
              <w:left w:w="62" w:type="dxa"/>
              <w:bottom w:w="0" w:type="dxa"/>
              <w:right w:w="62" w:type="dxa"/>
            </w:tcMar>
          </w:tcPr>
          <w:p w14:paraId="2206B20E" w14:textId="6E44DC51" w:rsidR="002B6C63" w:rsidRPr="004E6299" w:rsidRDefault="00597A00" w:rsidP="004E6299">
            <w:pPr>
              <w:pStyle w:val="BodyText"/>
            </w:pPr>
            <w:r w:rsidRPr="004E6299">
              <w:t xml:space="preserve">1.1 Identify and communicate the role and limits of a financial literacy educator with </w:t>
            </w:r>
            <w:r w:rsidR="008D6F71">
              <w:t xml:space="preserve">persons seeking </w:t>
            </w:r>
            <w:r w:rsidR="005477DF">
              <w:t>assistance</w:t>
            </w:r>
          </w:p>
          <w:p w14:paraId="14E04232" w14:textId="7C0C2D77" w:rsidR="002B6C63" w:rsidRPr="004E6299" w:rsidRDefault="0097748D" w:rsidP="004E6299">
            <w:pPr>
              <w:pStyle w:val="BodyText"/>
            </w:pPr>
            <w:r>
              <w:rPr>
                <w:noProof/>
              </w:rPr>
              <w:lastRenderedPageBreak/>
              <mc:AlternateContent>
                <mc:Choice Requires="wps">
                  <w:drawing>
                    <wp:anchor distT="0" distB="0" distL="114300" distR="114300" simplePos="0" relativeHeight="251661312" behindDoc="1" locked="0" layoutInCell="1" allowOverlap="1" wp14:anchorId="7A3933C0" wp14:editId="37DCFEC7">
                      <wp:simplePos x="0" y="0"/>
                      <wp:positionH relativeFrom="page">
                        <wp:posOffset>-1699895</wp:posOffset>
                      </wp:positionH>
                      <wp:positionV relativeFrom="page">
                        <wp:posOffset>630555</wp:posOffset>
                      </wp:positionV>
                      <wp:extent cx="5080000" cy="1270000"/>
                      <wp:effectExtent l="0" t="0" r="0" b="0"/>
                      <wp:wrapNone/>
                      <wp:docPr id="481409550"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93BFA1C" w14:textId="3426DE21" w:rsidR="0097748D" w:rsidRPr="0097748D" w:rsidRDefault="0097748D" w:rsidP="0097748D">
                                  <w:pPr>
                                    <w:jc w:val="center"/>
                                    <w:rPr>
                                      <w:rFonts w:ascii="Arial" w:hAnsi="Arial" w:cs="Arial"/>
                                      <w:b/>
                                      <w:color w:val="B4B4B4"/>
                                      <w:sz w:val="180"/>
                                    </w:rPr>
                                  </w:pPr>
                                  <w:r w:rsidRPr="0097748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3933C0" id="Watermark_Page_3" o:spid="_x0000_s1028" type="#_x0000_t202" style="position:absolute;margin-left:-133.85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BzEI9HjAAAAEAEAAA8AAAAAAAAAAAAAAAAArAQAAGRycy9kb3ducmV2Lnht&#13;&#10;bFBLBQYAAAAABAAEAPMAAAC8BQAAAAA=&#13;&#10;" stroked="f" strokeweight=".5pt">
                      <v:fill opacity="0"/>
                      <o:lock v:ext="edit" aspectratio="t"/>
                      <v:textbox>
                        <w:txbxContent>
                          <w:p w14:paraId="493BFA1C" w14:textId="3426DE21" w:rsidR="0097748D" w:rsidRPr="0097748D" w:rsidRDefault="0097748D" w:rsidP="0097748D">
                            <w:pPr>
                              <w:jc w:val="center"/>
                              <w:rPr>
                                <w:rFonts w:ascii="Arial" w:hAnsi="Arial" w:cs="Arial"/>
                                <w:b/>
                                <w:color w:val="B4B4B4"/>
                                <w:sz w:val="180"/>
                              </w:rPr>
                            </w:pPr>
                            <w:r w:rsidRPr="0097748D">
                              <w:rPr>
                                <w:rFonts w:ascii="Arial" w:hAnsi="Arial" w:cs="Arial"/>
                                <w:b/>
                                <w:color w:val="B4B4B4"/>
                                <w:sz w:val="180"/>
                              </w:rPr>
                              <w:t>DRAFT</w:t>
                            </w:r>
                          </w:p>
                        </w:txbxContent>
                      </v:textbox>
                      <w10:wrap anchorx="page" anchory="page"/>
                    </v:shape>
                  </w:pict>
                </mc:Fallback>
              </mc:AlternateContent>
            </w:r>
            <w:r w:rsidR="00597A00">
              <w:t xml:space="preserve">1.2 Refer to specialist services according to </w:t>
            </w:r>
            <w:r w:rsidR="005477DF">
              <w:t xml:space="preserve">the persons </w:t>
            </w:r>
            <w:r w:rsidR="00597A00">
              <w:t>priorities</w:t>
            </w:r>
          </w:p>
          <w:p w14:paraId="5DAB6C7B" w14:textId="77777777" w:rsidR="002B6C63" w:rsidRDefault="002B6C63" w:rsidP="004E6299">
            <w:pPr>
              <w:pStyle w:val="BodyText"/>
              <w:rPr>
                <w:lang w:val="en-NZ"/>
              </w:rPr>
            </w:pPr>
          </w:p>
        </w:tc>
      </w:tr>
      <w:tr w:rsidR="002B6C63" w14:paraId="57F07B18" w14:textId="77777777" w:rsidTr="2C217F55">
        <w:tc>
          <w:tcPr>
            <w:tcW w:w="3261" w:type="dxa"/>
            <w:tcBorders>
              <w:top w:val="nil"/>
              <w:left w:val="nil"/>
              <w:bottom w:val="nil"/>
              <w:right w:val="nil"/>
            </w:tcBorders>
            <w:tcMar>
              <w:top w:w="0" w:type="dxa"/>
              <w:left w:w="62" w:type="dxa"/>
              <w:bottom w:w="0" w:type="dxa"/>
              <w:right w:w="62" w:type="dxa"/>
            </w:tcMar>
          </w:tcPr>
          <w:p w14:paraId="4B6DBB18" w14:textId="3B0F66AA" w:rsidR="002B6C63" w:rsidRDefault="00597A00" w:rsidP="004E6299">
            <w:pPr>
              <w:pStyle w:val="BodyText"/>
              <w:rPr>
                <w:lang w:val="en-NZ"/>
              </w:rPr>
            </w:pPr>
            <w:r>
              <w:lastRenderedPageBreak/>
              <w:t xml:space="preserve">2. Identify </w:t>
            </w:r>
            <w:r w:rsidR="523253C7">
              <w:t xml:space="preserve">and manage </w:t>
            </w:r>
            <w:r>
              <w:t>own values regarding money management</w:t>
            </w:r>
          </w:p>
        </w:tc>
        <w:tc>
          <w:tcPr>
            <w:tcW w:w="5702" w:type="dxa"/>
            <w:tcBorders>
              <w:top w:val="nil"/>
              <w:left w:val="nil"/>
              <w:bottom w:val="nil"/>
              <w:right w:val="nil"/>
            </w:tcBorders>
            <w:tcMar>
              <w:top w:w="0" w:type="dxa"/>
              <w:left w:w="62" w:type="dxa"/>
              <w:bottom w:w="0" w:type="dxa"/>
              <w:right w:w="62" w:type="dxa"/>
            </w:tcMar>
          </w:tcPr>
          <w:p w14:paraId="59519594" w14:textId="2B638453" w:rsidR="002B6C63" w:rsidRPr="004E6299" w:rsidRDefault="00597A00" w:rsidP="004E6299">
            <w:pPr>
              <w:pStyle w:val="BodyText"/>
            </w:pPr>
            <w:r>
              <w:t>2.</w:t>
            </w:r>
            <w:r w:rsidR="21D9B2EB">
              <w:t>1</w:t>
            </w:r>
            <w:r>
              <w:t xml:space="preserve"> </w:t>
            </w:r>
            <w:r w:rsidR="463FFFF7">
              <w:t>Evaluate how</w:t>
            </w:r>
            <w:r>
              <w:t xml:space="preserve"> own </w:t>
            </w:r>
            <w:r w:rsidR="4F968154">
              <w:t xml:space="preserve">values and </w:t>
            </w:r>
            <w:r>
              <w:t xml:space="preserve">attitudes </w:t>
            </w:r>
            <w:r w:rsidR="68959179">
              <w:t>influence</w:t>
            </w:r>
            <w:r>
              <w:t xml:space="preserve"> money management</w:t>
            </w:r>
          </w:p>
          <w:p w14:paraId="14A0EE15" w14:textId="23D828CA" w:rsidR="002B6C63" w:rsidRPr="004E6299" w:rsidRDefault="00597A00" w:rsidP="004E6299">
            <w:pPr>
              <w:pStyle w:val="BodyText"/>
            </w:pPr>
            <w:r>
              <w:t xml:space="preserve">2.3 Discuss with supervisor methods of developing professional boundaries </w:t>
            </w:r>
            <w:r w:rsidR="2CEB7F77">
              <w:t>with regards to</w:t>
            </w:r>
            <w:r>
              <w:t xml:space="preserve"> own values and attitudes</w:t>
            </w:r>
          </w:p>
          <w:p w14:paraId="02EB378F" w14:textId="77777777" w:rsidR="002B6C63" w:rsidRDefault="002B6C63" w:rsidP="004E6299">
            <w:pPr>
              <w:pStyle w:val="BodyText"/>
              <w:rPr>
                <w:lang w:val="en-NZ"/>
              </w:rPr>
            </w:pPr>
          </w:p>
        </w:tc>
      </w:tr>
      <w:tr w:rsidR="002B6C63" w14:paraId="1F7B164A" w14:textId="77777777" w:rsidTr="2C217F55">
        <w:tc>
          <w:tcPr>
            <w:tcW w:w="3261" w:type="dxa"/>
            <w:tcBorders>
              <w:top w:val="nil"/>
              <w:left w:val="nil"/>
              <w:bottom w:val="nil"/>
              <w:right w:val="nil"/>
            </w:tcBorders>
            <w:tcMar>
              <w:top w:w="0" w:type="dxa"/>
              <w:left w:w="62" w:type="dxa"/>
              <w:bottom w:w="0" w:type="dxa"/>
              <w:right w:w="62" w:type="dxa"/>
            </w:tcMar>
          </w:tcPr>
          <w:p w14:paraId="50E5F20C" w14:textId="77777777" w:rsidR="002B6C63" w:rsidRDefault="00597A00" w:rsidP="004E6299">
            <w:pPr>
              <w:pStyle w:val="BodyText"/>
              <w:rPr>
                <w:lang w:val="en-NZ"/>
              </w:rPr>
            </w:pPr>
            <w:r w:rsidRPr="004E6299">
              <w:t>3. Identify the values and attitudes of diverse client groups impacting on financial management</w:t>
            </w:r>
          </w:p>
        </w:tc>
        <w:tc>
          <w:tcPr>
            <w:tcW w:w="5702" w:type="dxa"/>
            <w:tcBorders>
              <w:top w:val="nil"/>
              <w:left w:val="nil"/>
              <w:bottom w:val="nil"/>
              <w:right w:val="nil"/>
            </w:tcBorders>
            <w:tcMar>
              <w:top w:w="0" w:type="dxa"/>
              <w:left w:w="62" w:type="dxa"/>
              <w:bottom w:w="0" w:type="dxa"/>
              <w:right w:w="62" w:type="dxa"/>
            </w:tcMar>
          </w:tcPr>
          <w:p w14:paraId="7F97B564" w14:textId="6F0CB03E" w:rsidR="002B6C63" w:rsidRPr="004E6299" w:rsidRDefault="00597A00" w:rsidP="004E6299">
            <w:pPr>
              <w:pStyle w:val="BodyText"/>
            </w:pPr>
            <w:r>
              <w:t xml:space="preserve">3.1 Assist </w:t>
            </w:r>
            <w:r w:rsidR="00C84784">
              <w:t xml:space="preserve">persons </w:t>
            </w:r>
            <w:r>
              <w:t xml:space="preserve">to identify </w:t>
            </w:r>
            <w:r w:rsidR="22EA23D7">
              <w:t xml:space="preserve">the </w:t>
            </w:r>
            <w:r>
              <w:t xml:space="preserve">influence of </w:t>
            </w:r>
            <w:r w:rsidR="1782D5A3">
              <w:t>their</w:t>
            </w:r>
            <w:r>
              <w:t xml:space="preserve"> values and attitudes towards money management</w:t>
            </w:r>
          </w:p>
          <w:p w14:paraId="72C3893E" w14:textId="54D2382D" w:rsidR="002B6C63" w:rsidRPr="004E6299" w:rsidRDefault="00597A00" w:rsidP="004E6299">
            <w:pPr>
              <w:pStyle w:val="BodyText"/>
            </w:pPr>
            <w:r w:rsidRPr="004E6299">
              <w:t xml:space="preserve">3.2 Assist </w:t>
            </w:r>
            <w:r w:rsidR="00C84784">
              <w:t>persons</w:t>
            </w:r>
            <w:r w:rsidR="00C84784" w:rsidRPr="004E6299">
              <w:t xml:space="preserve"> </w:t>
            </w:r>
            <w:r w:rsidRPr="004E6299">
              <w:t>to identify their own money management styles</w:t>
            </w:r>
          </w:p>
          <w:p w14:paraId="45CB7635" w14:textId="1FC207B7" w:rsidR="002B6C63" w:rsidRPr="004E6299" w:rsidRDefault="00597A00" w:rsidP="004E6299">
            <w:pPr>
              <w:pStyle w:val="BodyText"/>
            </w:pPr>
            <w:r w:rsidRPr="004E6299">
              <w:t xml:space="preserve">3.3 Assist </w:t>
            </w:r>
            <w:r w:rsidR="00C84784">
              <w:t>persons</w:t>
            </w:r>
            <w:r w:rsidR="00C84784" w:rsidRPr="004E6299">
              <w:t xml:space="preserve"> </w:t>
            </w:r>
            <w:r w:rsidRPr="004E6299">
              <w:t>to identify any barriers to effective personal money management</w:t>
            </w:r>
          </w:p>
          <w:p w14:paraId="655B5BF6" w14:textId="77777777" w:rsidR="002B6C63" w:rsidRPr="004E6299" w:rsidRDefault="00597A00" w:rsidP="004E6299">
            <w:pPr>
              <w:pStyle w:val="BodyText"/>
            </w:pPr>
            <w:r w:rsidRPr="004E6299">
              <w:t>3.4 Identify the role of money for different client groups</w:t>
            </w:r>
          </w:p>
          <w:p w14:paraId="0A82D0CD" w14:textId="599B743A" w:rsidR="00597A00" w:rsidRDefault="00597A00" w:rsidP="2C217F55">
            <w:pPr>
              <w:pStyle w:val="BodyText"/>
            </w:pPr>
          </w:p>
          <w:p w14:paraId="3F2379AD" w14:textId="3BC6CC48" w:rsidR="6BFAAB9F" w:rsidRDefault="6BFAAB9F" w:rsidP="2C217F55">
            <w:pPr>
              <w:pStyle w:val="BodyText"/>
            </w:pPr>
            <w:r>
              <w:t xml:space="preserve">3.5 Develop and implement work practices that maintain professional neutrality and demonstrate respect for </w:t>
            </w:r>
            <w:r w:rsidR="00F70F85">
              <w:t xml:space="preserve">the persons </w:t>
            </w:r>
            <w:r>
              <w:t>values</w:t>
            </w:r>
          </w:p>
          <w:p w14:paraId="6A05A809" w14:textId="77777777" w:rsidR="002B6C63" w:rsidRDefault="002B6C63" w:rsidP="004E6299">
            <w:pPr>
              <w:pStyle w:val="BodyText"/>
              <w:rPr>
                <w:lang w:val="en-NZ"/>
              </w:rPr>
            </w:pPr>
          </w:p>
        </w:tc>
      </w:tr>
      <w:tr w:rsidR="002B6C63" w14:paraId="00C56A26" w14:textId="77777777" w:rsidTr="2C217F55">
        <w:tc>
          <w:tcPr>
            <w:tcW w:w="3261" w:type="dxa"/>
            <w:tcBorders>
              <w:top w:val="nil"/>
              <w:left w:val="nil"/>
              <w:bottom w:val="nil"/>
              <w:right w:val="nil"/>
            </w:tcBorders>
            <w:tcMar>
              <w:top w:w="0" w:type="dxa"/>
              <w:left w:w="62" w:type="dxa"/>
              <w:bottom w:w="0" w:type="dxa"/>
              <w:right w:w="62" w:type="dxa"/>
            </w:tcMar>
          </w:tcPr>
          <w:p w14:paraId="28F16DF9" w14:textId="77777777" w:rsidR="002B6C63" w:rsidRDefault="00597A00" w:rsidP="004E6299">
            <w:pPr>
              <w:pStyle w:val="BodyText"/>
              <w:rPr>
                <w:lang w:val="en-NZ"/>
              </w:rPr>
            </w:pPr>
            <w:r w:rsidRPr="004E6299">
              <w:t>4. Target financial literacy education to client needs</w:t>
            </w:r>
          </w:p>
        </w:tc>
        <w:tc>
          <w:tcPr>
            <w:tcW w:w="5702" w:type="dxa"/>
            <w:tcBorders>
              <w:top w:val="nil"/>
              <w:left w:val="nil"/>
              <w:bottom w:val="nil"/>
              <w:right w:val="nil"/>
            </w:tcBorders>
            <w:tcMar>
              <w:top w:w="0" w:type="dxa"/>
              <w:left w:w="62" w:type="dxa"/>
              <w:bottom w:w="0" w:type="dxa"/>
              <w:right w:w="62" w:type="dxa"/>
            </w:tcMar>
          </w:tcPr>
          <w:p w14:paraId="7BC406BF" w14:textId="5C9A7DA2" w:rsidR="002B6C63" w:rsidRPr="004E6299" w:rsidRDefault="00597A00" w:rsidP="004E6299">
            <w:pPr>
              <w:pStyle w:val="BodyText"/>
            </w:pPr>
            <w:r>
              <w:t xml:space="preserve">4.1 Identify specific needs of </w:t>
            </w:r>
            <w:r w:rsidR="00505C35">
              <w:t xml:space="preserve">individuals </w:t>
            </w:r>
            <w:r>
              <w:t>or target group in relation to financial literacy education</w:t>
            </w:r>
          </w:p>
          <w:p w14:paraId="0F2A0EF8" w14:textId="77777777" w:rsidR="002B6C63" w:rsidRPr="004E6299" w:rsidRDefault="00597A00" w:rsidP="004E6299">
            <w:pPr>
              <w:pStyle w:val="BodyText"/>
            </w:pPr>
            <w:r w:rsidRPr="004E6299">
              <w:t>4.2 Identify specific money management issues relating to different target groups</w:t>
            </w:r>
          </w:p>
        </w:tc>
      </w:tr>
    </w:tbl>
    <w:p w14:paraId="5A39BBE3" w14:textId="77777777" w:rsidR="00597A00" w:rsidRDefault="00597A00" w:rsidP="004E6299">
      <w:pPr>
        <w:pStyle w:val="BodyText"/>
      </w:pPr>
    </w:p>
    <w:p w14:paraId="41C8F396" w14:textId="77777777" w:rsidR="00597A00" w:rsidRDefault="00597A00" w:rsidP="004E6299">
      <w:pPr>
        <w:pStyle w:val="BodyText"/>
      </w:pPr>
    </w:p>
    <w:p w14:paraId="05839B5B" w14:textId="77777777" w:rsidR="002B6C63" w:rsidRPr="004E6299" w:rsidRDefault="00597A00" w:rsidP="004E6299">
      <w:pPr>
        <w:pStyle w:val="Heading1"/>
      </w:pPr>
      <w:bookmarkStart w:id="3" w:name="O_653619"/>
      <w:bookmarkEnd w:id="3"/>
      <w:r w:rsidRPr="004E6299">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2B6C63" w14:paraId="247DF991" w14:textId="77777777" w:rsidTr="004E6299">
        <w:tc>
          <w:tcPr>
            <w:tcW w:w="8964" w:type="dxa"/>
            <w:tcBorders>
              <w:top w:val="nil"/>
              <w:left w:val="nil"/>
              <w:bottom w:val="nil"/>
              <w:right w:val="nil"/>
            </w:tcBorders>
            <w:tcMar>
              <w:top w:w="0" w:type="dxa"/>
              <w:left w:w="62" w:type="dxa"/>
              <w:bottom w:w="0" w:type="dxa"/>
              <w:right w:w="62" w:type="dxa"/>
            </w:tcMar>
          </w:tcPr>
          <w:p w14:paraId="2EFC85EA" w14:textId="77777777" w:rsidR="002B6C63" w:rsidRDefault="00597A00" w:rsidP="004E6299">
            <w:pPr>
              <w:pStyle w:val="BodyText"/>
              <w:rPr>
                <w:lang w:val="en-NZ"/>
              </w:rPr>
            </w:pPr>
            <w:r w:rsidRPr="004E6299">
              <w:t>The Foundation Skills describe those required skills (language, literacy, numeracy and employment skills) that are essential to performance.</w:t>
            </w:r>
          </w:p>
        </w:tc>
      </w:tr>
      <w:tr w:rsidR="002B6C63" w14:paraId="5865E50E" w14:textId="77777777" w:rsidTr="004E6299">
        <w:tc>
          <w:tcPr>
            <w:tcW w:w="8964" w:type="dxa"/>
            <w:tcBorders>
              <w:top w:val="nil"/>
              <w:left w:val="nil"/>
              <w:bottom w:val="nil"/>
              <w:right w:val="nil"/>
            </w:tcBorders>
            <w:tcMar>
              <w:top w:w="0" w:type="dxa"/>
              <w:left w:w="62" w:type="dxa"/>
              <w:bottom w:w="0" w:type="dxa"/>
              <w:right w:w="62" w:type="dxa"/>
            </w:tcMar>
          </w:tcPr>
          <w:p w14:paraId="5080C1D0" w14:textId="77777777" w:rsidR="002B6C63" w:rsidRPr="004E6299" w:rsidRDefault="00597A00" w:rsidP="004E6299">
            <w:pPr>
              <w:pStyle w:val="BodyText"/>
            </w:pPr>
            <w:r w:rsidRPr="004E6299">
              <w:rPr>
                <w:rStyle w:val="Emphasis"/>
              </w:rPr>
              <w:t>Foundation skills essential to performance are explicit in the performance criteria of this unit of competency</w:t>
            </w:r>
          </w:p>
        </w:tc>
      </w:tr>
    </w:tbl>
    <w:p w14:paraId="72A3D3EC" w14:textId="571952C3" w:rsidR="00597A00" w:rsidRDefault="0097748D" w:rsidP="004E6299">
      <w:pPr>
        <w:pStyle w:val="BodyText"/>
      </w:pPr>
      <w:r>
        <w:rPr>
          <w:noProof/>
        </w:rPr>
        <w:lastRenderedPageBreak/>
        <mc:AlternateContent>
          <mc:Choice Requires="wps">
            <w:drawing>
              <wp:anchor distT="0" distB="0" distL="114300" distR="114300" simplePos="0" relativeHeight="251662336" behindDoc="1" locked="0" layoutInCell="1" allowOverlap="1" wp14:anchorId="0188E021" wp14:editId="6CD93A3E">
                <wp:simplePos x="0" y="0"/>
                <wp:positionH relativeFrom="page">
                  <wp:posOffset>1270000</wp:posOffset>
                </wp:positionH>
                <wp:positionV relativeFrom="page">
                  <wp:posOffset>2463800</wp:posOffset>
                </wp:positionV>
                <wp:extent cx="5080000" cy="1270000"/>
                <wp:effectExtent l="0" t="0" r="0" b="0"/>
                <wp:wrapNone/>
                <wp:docPr id="150958592"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D61EFCA" w14:textId="649C499E" w:rsidR="0097748D" w:rsidRPr="0097748D" w:rsidRDefault="0097748D" w:rsidP="0097748D">
                            <w:pPr>
                              <w:jc w:val="center"/>
                              <w:rPr>
                                <w:rFonts w:ascii="Arial" w:hAnsi="Arial" w:cs="Arial"/>
                                <w:b/>
                                <w:color w:val="B4B4B4"/>
                                <w:sz w:val="180"/>
                              </w:rPr>
                            </w:pPr>
                            <w:r w:rsidRPr="0097748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88E021" id="Watermark_Page_4" o:spid="_x0000_s1029" type="#_x0000_t202" style="position:absolute;margin-left:100pt;margin-top:19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ABk7S54QAAABEBAAAPAAAAAAAAAAAAAAAAAKwEAABkcnMvZG93bnJldi54bWxQ&#13;&#10;SwUGAAAAAAQABADzAAAAugUAAAAA&#13;&#10;" stroked="f" strokeweight=".5pt">
                <v:fill opacity="0"/>
                <o:lock v:ext="edit" aspectratio="t"/>
                <v:textbox>
                  <w:txbxContent>
                    <w:p w14:paraId="6D61EFCA" w14:textId="649C499E" w:rsidR="0097748D" w:rsidRPr="0097748D" w:rsidRDefault="0097748D" w:rsidP="0097748D">
                      <w:pPr>
                        <w:jc w:val="center"/>
                        <w:rPr>
                          <w:rFonts w:ascii="Arial" w:hAnsi="Arial" w:cs="Arial"/>
                          <w:b/>
                          <w:color w:val="B4B4B4"/>
                          <w:sz w:val="180"/>
                        </w:rPr>
                      </w:pPr>
                      <w:r w:rsidRPr="0097748D">
                        <w:rPr>
                          <w:rFonts w:ascii="Arial" w:hAnsi="Arial" w:cs="Arial"/>
                          <w:b/>
                          <w:color w:val="B4B4B4"/>
                          <w:sz w:val="180"/>
                        </w:rPr>
                        <w:t>DRAFT</w:t>
                      </w:r>
                    </w:p>
                  </w:txbxContent>
                </v:textbox>
                <w10:wrap anchorx="page" anchory="page"/>
              </v:shape>
            </w:pict>
          </mc:Fallback>
        </mc:AlternateContent>
      </w:r>
    </w:p>
    <w:p w14:paraId="0D0B940D" w14:textId="77777777" w:rsidR="00597A00" w:rsidRDefault="00597A00" w:rsidP="004E6299">
      <w:pPr>
        <w:pStyle w:val="BodyText"/>
      </w:pPr>
    </w:p>
    <w:p w14:paraId="09FCA259" w14:textId="77777777" w:rsidR="002B6C63" w:rsidRPr="004E6299" w:rsidRDefault="00597A00" w:rsidP="004E6299">
      <w:pPr>
        <w:pStyle w:val="Heading1"/>
      </w:pPr>
      <w:bookmarkStart w:id="4" w:name="O_653621"/>
      <w:bookmarkEnd w:id="4"/>
      <w:r w:rsidRPr="004E6299">
        <w:t>Unit Mapping Information</w:t>
      </w:r>
    </w:p>
    <w:p w14:paraId="42BBEB45" w14:textId="77777777" w:rsidR="00597A00" w:rsidRDefault="00597A00" w:rsidP="0007578A">
      <w:pPr>
        <w:pStyle w:val="BodyText"/>
      </w:pPr>
      <w:r w:rsidRPr="004E6299">
        <w:t>No equivalent unit</w:t>
      </w:r>
    </w:p>
    <w:p w14:paraId="7D40C647" w14:textId="77777777" w:rsidR="002B6C63" w:rsidRPr="004E6299" w:rsidRDefault="00597A00" w:rsidP="004E6299">
      <w:pPr>
        <w:pStyle w:val="Heading1"/>
      </w:pPr>
      <w:bookmarkStart w:id="5" w:name="O_653628"/>
      <w:bookmarkEnd w:id="5"/>
      <w:r w:rsidRPr="004E6299">
        <w:t>Links</w:t>
      </w:r>
    </w:p>
    <w:p w14:paraId="68E04862" w14:textId="77777777" w:rsidR="002B6C63" w:rsidRPr="004E6299" w:rsidRDefault="00597A00" w:rsidP="0007578A">
      <w:pPr>
        <w:pStyle w:val="BodyText"/>
      </w:pPr>
      <w:r>
        <w:t xml:space="preserve">Companion Volume implementation guides are found in VETNet - </w:t>
      </w:r>
      <w:hyperlink r:id="rId16" w:history="1">
        <w:r w:rsidRPr="2C217F55">
          <w:rPr>
            <w:rStyle w:val="Hyperlink"/>
          </w:rPr>
          <w:t>https://vetnet.gov.au/Pages/TrainingDocs.aspx?q=5e0c25cc-3d9d-4b43-80d3-bd22cc4f1e53</w:t>
        </w:r>
      </w:hyperlink>
    </w:p>
    <w:p w14:paraId="0E27B00A" w14:textId="77777777" w:rsidR="002B6C63" w:rsidRPr="004E6299" w:rsidRDefault="002B6C63" w:rsidP="0007578A">
      <w:pPr>
        <w:pStyle w:val="BodyText"/>
        <w:sectPr w:rsidR="002B6C63" w:rsidRPr="004E6299" w:rsidSect="004E6299">
          <w:headerReference w:type="default" r:id="rId17"/>
          <w:footerReference w:type="default" r:id="rId18"/>
          <w:pgSz w:w="11908" w:h="16833"/>
          <w:pgMar w:top="1702" w:right="1418" w:bottom="1702" w:left="1418" w:header="992" w:footer="992" w:gutter="0"/>
          <w:cols w:space="720"/>
          <w:noEndnote/>
          <w:docGrid w:linePitch="299"/>
        </w:sectPr>
      </w:pPr>
    </w:p>
    <w:p w14:paraId="756A49A3" w14:textId="3DB132CB" w:rsidR="002B6C63" w:rsidRPr="004E6299" w:rsidRDefault="0097748D" w:rsidP="004E6299">
      <w:pPr>
        <w:pStyle w:val="SuperHeading"/>
      </w:pPr>
      <w:r>
        <w:rPr>
          <w:noProof/>
        </w:rPr>
        <w:lastRenderedPageBreak/>
        <mc:AlternateContent>
          <mc:Choice Requires="wps">
            <w:drawing>
              <wp:anchor distT="0" distB="0" distL="114300" distR="114300" simplePos="0" relativeHeight="251663360" behindDoc="1" locked="0" layoutInCell="1" allowOverlap="1" wp14:anchorId="51F67787" wp14:editId="2D23A2F4">
                <wp:simplePos x="0" y="0"/>
                <wp:positionH relativeFrom="page">
                  <wp:posOffset>1270000</wp:posOffset>
                </wp:positionH>
                <wp:positionV relativeFrom="page">
                  <wp:posOffset>2540000</wp:posOffset>
                </wp:positionV>
                <wp:extent cx="5080000" cy="1270000"/>
                <wp:effectExtent l="0" t="0" r="0" b="0"/>
                <wp:wrapNone/>
                <wp:docPr id="816490292"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565CF19" w14:textId="4B2F2BE7" w:rsidR="0097748D" w:rsidRPr="0097748D" w:rsidRDefault="0097748D" w:rsidP="0097748D">
                            <w:pPr>
                              <w:jc w:val="center"/>
                              <w:rPr>
                                <w:rFonts w:ascii="Arial" w:hAnsi="Arial" w:cs="Arial"/>
                                <w:b/>
                                <w:color w:val="B4B4B4"/>
                                <w:sz w:val="180"/>
                              </w:rPr>
                            </w:pPr>
                            <w:r w:rsidRPr="0097748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F67787"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565CF19" w14:textId="4B2F2BE7" w:rsidR="0097748D" w:rsidRPr="0097748D" w:rsidRDefault="0097748D" w:rsidP="0097748D">
                      <w:pPr>
                        <w:jc w:val="center"/>
                        <w:rPr>
                          <w:rFonts w:ascii="Arial" w:hAnsi="Arial" w:cs="Arial"/>
                          <w:b/>
                          <w:color w:val="B4B4B4"/>
                          <w:sz w:val="180"/>
                        </w:rPr>
                      </w:pPr>
                      <w:r w:rsidRPr="0097748D">
                        <w:rPr>
                          <w:rFonts w:ascii="Arial" w:hAnsi="Arial" w:cs="Arial"/>
                          <w:b/>
                          <w:color w:val="B4B4B4"/>
                          <w:sz w:val="180"/>
                        </w:rPr>
                        <w:t>DRAFT</w:t>
                      </w:r>
                    </w:p>
                  </w:txbxContent>
                </v:textbox>
                <w10:wrap anchorx="page" anchory="page"/>
              </v:shape>
            </w:pict>
          </mc:Fallback>
        </mc:AlternateContent>
      </w:r>
      <w:r w:rsidR="00597A00" w:rsidRPr="004E6299">
        <w:t xml:space="preserve">Assessment Requirements for CHCEDU005 Work with </w:t>
      </w:r>
      <w:r w:rsidR="00FA1708">
        <w:t>the person</w:t>
      </w:r>
      <w:r w:rsidR="00597A00" w:rsidRPr="004E6299">
        <w:t>s to identify financial literacy education needs</w:t>
      </w:r>
    </w:p>
    <w:p w14:paraId="60D0D118" w14:textId="77777777" w:rsidR="002B6C63" w:rsidRPr="004E6299" w:rsidRDefault="00597A00" w:rsidP="004E6299">
      <w:pPr>
        <w:pStyle w:val="Heading1"/>
      </w:pPr>
      <w:bookmarkStart w:id="6" w:name="O_653623"/>
      <w:bookmarkEnd w:id="6"/>
      <w:r w:rsidRPr="004E6299">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2B6C63" w14:paraId="2026896D" w14:textId="77777777" w:rsidTr="0007578A">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3F6C53E" w14:textId="77777777" w:rsidR="002B6C63" w:rsidRDefault="00597A00" w:rsidP="004E6299">
            <w:pPr>
              <w:pStyle w:val="BodyText"/>
              <w:rPr>
                <w:lang w:val="en-NZ"/>
              </w:rPr>
            </w:pPr>
            <w:r w:rsidRPr="004E6299">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BF3EF1A" w14:textId="77777777" w:rsidR="002B6C63" w:rsidRDefault="00597A00" w:rsidP="004E6299">
            <w:pPr>
              <w:pStyle w:val="BodyText"/>
              <w:rPr>
                <w:lang w:val="en-NZ"/>
              </w:rPr>
            </w:pPr>
            <w:r w:rsidRPr="004E6299">
              <w:t xml:space="preserve">Comments </w:t>
            </w:r>
          </w:p>
        </w:tc>
      </w:tr>
      <w:tr w:rsidR="002B6C63" w14:paraId="36DF7333" w14:textId="77777777" w:rsidTr="0007578A">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B3A774A" w14:textId="77777777" w:rsidR="002B6C63" w:rsidRDefault="00597A00" w:rsidP="004E6299">
            <w:pPr>
              <w:pStyle w:val="BodyText"/>
              <w:rPr>
                <w:lang w:val="en-NZ"/>
              </w:rPr>
            </w:pPr>
            <w:r w:rsidRPr="004E6299">
              <w:t>Release 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132DD1A9" w14:textId="77777777" w:rsidR="002B6C63" w:rsidRPr="004E6299" w:rsidRDefault="00597A00" w:rsidP="004E6299">
            <w:pPr>
              <w:pStyle w:val="BodyText"/>
            </w:pPr>
            <w:r w:rsidRPr="004E6299">
              <w:t xml:space="preserve">This version was released in </w:t>
            </w:r>
            <w:r w:rsidRPr="004E6299">
              <w:rPr>
                <w:rStyle w:val="Emphasis"/>
              </w:rPr>
              <w:t>CHC Community Services Training Package release 2.0</w:t>
            </w:r>
            <w:r w:rsidRPr="004E6299">
              <w:t xml:space="preserve"> and meets the requirements of the 2012 Standards for Training Packages.</w:t>
            </w:r>
          </w:p>
          <w:p w14:paraId="78679F8B" w14:textId="77777777" w:rsidR="002B6C63" w:rsidRPr="004E6299" w:rsidRDefault="00597A00" w:rsidP="004E6299">
            <w:pPr>
              <w:pStyle w:val="BodyText"/>
            </w:pPr>
            <w:r w:rsidRPr="004E6299">
              <w:t xml:space="preserve">Minimal changes to the elements and performance criteria </w:t>
            </w:r>
          </w:p>
          <w:p w14:paraId="07CA7F66" w14:textId="77777777" w:rsidR="002B6C63" w:rsidRPr="004E6299" w:rsidRDefault="00597A00" w:rsidP="004E6299">
            <w:pPr>
              <w:pStyle w:val="BodyText"/>
            </w:pPr>
            <w:r w:rsidRPr="004E6299">
              <w:t>New evidence requirements for assessment including volume and frequency requirements</w:t>
            </w:r>
          </w:p>
        </w:tc>
      </w:tr>
    </w:tbl>
    <w:p w14:paraId="60061E4C" w14:textId="77777777" w:rsidR="002B6C63" w:rsidRPr="004E6299" w:rsidRDefault="002B6C63" w:rsidP="004E6299">
      <w:pPr>
        <w:pStyle w:val="BodyText"/>
      </w:pPr>
    </w:p>
    <w:p w14:paraId="44EAFD9C" w14:textId="77777777" w:rsidR="002B6C63" w:rsidRPr="004E6299" w:rsidRDefault="002B6C63" w:rsidP="004E6299">
      <w:pPr>
        <w:pStyle w:val="AllowPageBreak"/>
      </w:pPr>
    </w:p>
    <w:p w14:paraId="59C02D69" w14:textId="77777777" w:rsidR="002B6C63" w:rsidRPr="004E6299" w:rsidRDefault="00597A00" w:rsidP="004E6299">
      <w:pPr>
        <w:pStyle w:val="Heading1"/>
      </w:pPr>
      <w:bookmarkStart w:id="7" w:name="O_653624"/>
      <w:bookmarkEnd w:id="7"/>
      <w:r w:rsidRPr="004E6299">
        <w:t>Performance Evidence</w:t>
      </w:r>
    </w:p>
    <w:p w14:paraId="09D4EB42" w14:textId="77777777" w:rsidR="002B6C63" w:rsidRPr="004E6299" w:rsidRDefault="00597A00" w:rsidP="0007578A">
      <w:pPr>
        <w:pStyle w:val="BodyText"/>
      </w:pPr>
      <w:r w:rsidRPr="004E6299">
        <w:t>The candidate must show evidence of the ability to complete tasks outlined in elements and performance criteria of this unit, manage tasks and manage contingencies in the context of the job role. There must be evidence that the candidate has:</w:t>
      </w:r>
    </w:p>
    <w:p w14:paraId="5398CD21" w14:textId="2DD2A291" w:rsidR="002B6C63" w:rsidRPr="004E6299" w:rsidRDefault="00597A00" w:rsidP="004E6299">
      <w:pPr>
        <w:pStyle w:val="ListBullet"/>
      </w:pPr>
      <w:r w:rsidRPr="004E6299">
        <w:t xml:space="preserve">Identified the financial literacy education requirements of 3 different </w:t>
      </w:r>
      <w:r w:rsidR="00E62BFB">
        <w:t>persons</w:t>
      </w:r>
      <w:r w:rsidRPr="004E6299">
        <w:t xml:space="preserve"> or target groups, including:</w:t>
      </w:r>
    </w:p>
    <w:p w14:paraId="12877DCC" w14:textId="04B3720A" w:rsidR="002B6C63" w:rsidRPr="004E6299" w:rsidRDefault="00597A00" w:rsidP="004E6299">
      <w:pPr>
        <w:pStyle w:val="ListBullet2"/>
      </w:pPr>
      <w:r w:rsidRPr="004E6299">
        <w:t xml:space="preserve">identified financial literacy educational solutions to address </w:t>
      </w:r>
      <w:r w:rsidR="00074BD3">
        <w:t>persons</w:t>
      </w:r>
      <w:r w:rsidR="00074BD3" w:rsidRPr="004E6299">
        <w:t xml:space="preserve"> </w:t>
      </w:r>
      <w:r w:rsidRPr="004E6299">
        <w:t>specific needs</w:t>
      </w:r>
    </w:p>
    <w:p w14:paraId="2B655428" w14:textId="77777777" w:rsidR="002B6C63" w:rsidRPr="004E6299" w:rsidRDefault="00597A00" w:rsidP="004E6299">
      <w:pPr>
        <w:pStyle w:val="ListBullet2"/>
      </w:pPr>
      <w:r w:rsidRPr="004E6299">
        <w:t xml:space="preserve">matched education activities with needs and priorities of target group and/or individual </w:t>
      </w:r>
    </w:p>
    <w:p w14:paraId="085666A2" w14:textId="77777777" w:rsidR="002B6C63" w:rsidRPr="004E6299" w:rsidRDefault="00597A00" w:rsidP="004E6299">
      <w:pPr>
        <w:pStyle w:val="ListBullet2"/>
      </w:pPr>
      <w:r w:rsidRPr="004E6299">
        <w:t>demonstrated empathy to client groups experiencing financial difficulty and hardship</w:t>
      </w:r>
    </w:p>
    <w:p w14:paraId="092CE244" w14:textId="77777777" w:rsidR="002B6C63" w:rsidRPr="004E6299" w:rsidRDefault="00597A00" w:rsidP="004E6299">
      <w:pPr>
        <w:pStyle w:val="ListBullet2"/>
      </w:pPr>
      <w:r w:rsidRPr="004E6299">
        <w:t>demonstrated collaboration and consultation with key people and organisations</w:t>
      </w:r>
    </w:p>
    <w:p w14:paraId="4B94D5A5" w14:textId="77777777" w:rsidR="002B6C63" w:rsidRPr="004E6299" w:rsidRDefault="002B6C63" w:rsidP="004E6299">
      <w:pPr>
        <w:pStyle w:val="AllowPageBreak"/>
      </w:pPr>
    </w:p>
    <w:p w14:paraId="4EE58E0F" w14:textId="77777777" w:rsidR="002B6C63" w:rsidRPr="004E6299" w:rsidRDefault="00597A00" w:rsidP="004E6299">
      <w:pPr>
        <w:pStyle w:val="Heading1"/>
      </w:pPr>
      <w:bookmarkStart w:id="8" w:name="O_653625"/>
      <w:bookmarkEnd w:id="8"/>
      <w:r w:rsidRPr="004E6299">
        <w:t>Knowledge Evidence</w:t>
      </w:r>
    </w:p>
    <w:p w14:paraId="617D63DB" w14:textId="77777777" w:rsidR="002B6C63" w:rsidRPr="004E6299" w:rsidRDefault="00597A00" w:rsidP="0007578A">
      <w:pPr>
        <w:pStyle w:val="BodyText"/>
      </w:pPr>
      <w:r w:rsidRPr="004E6299">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2D71FB80" w14:textId="77777777" w:rsidR="002B6C63" w:rsidRPr="004E6299" w:rsidRDefault="00597A00" w:rsidP="004E6299">
      <w:pPr>
        <w:pStyle w:val="ListBullet"/>
      </w:pPr>
      <w:r w:rsidRPr="004E6299">
        <w:t>money planning issues from a personal perspective</w:t>
      </w:r>
    </w:p>
    <w:p w14:paraId="59B8AD6E" w14:textId="77777777" w:rsidR="002B6C63" w:rsidRPr="004E6299" w:rsidRDefault="00597A00" w:rsidP="004E6299">
      <w:pPr>
        <w:pStyle w:val="ListBullet"/>
      </w:pPr>
      <w:r w:rsidRPr="004E6299">
        <w:t>role of a financial counsellor and literacy educator</w:t>
      </w:r>
    </w:p>
    <w:p w14:paraId="2F17F1D8" w14:textId="77777777" w:rsidR="002B6C63" w:rsidRPr="004E6299" w:rsidRDefault="00597A00" w:rsidP="004E6299">
      <w:pPr>
        <w:pStyle w:val="ListBullet"/>
      </w:pPr>
      <w:r w:rsidRPr="004E6299">
        <w:t>referrals to financial counselling and other specialist services</w:t>
      </w:r>
    </w:p>
    <w:p w14:paraId="3BAA8D59" w14:textId="77777777" w:rsidR="002B6C63" w:rsidRPr="004E6299" w:rsidRDefault="00597A00" w:rsidP="004E6299">
      <w:pPr>
        <w:pStyle w:val="ListBullet"/>
      </w:pPr>
      <w:r w:rsidRPr="004E6299">
        <w:t>intergenerational poverty</w:t>
      </w:r>
    </w:p>
    <w:p w14:paraId="2AD0336A" w14:textId="77777777" w:rsidR="002B6C63" w:rsidRPr="004E6299" w:rsidRDefault="00597A00" w:rsidP="004E6299">
      <w:pPr>
        <w:pStyle w:val="ListBullet"/>
      </w:pPr>
      <w:r w:rsidRPr="004E6299">
        <w:t>the role of money in society and client groups</w:t>
      </w:r>
    </w:p>
    <w:p w14:paraId="0BCDCA63" w14:textId="77777777" w:rsidR="002B6C63" w:rsidRPr="004E6299" w:rsidRDefault="00597A00" w:rsidP="004E6299">
      <w:pPr>
        <w:pStyle w:val="ListBullet"/>
      </w:pPr>
      <w:r w:rsidRPr="004E6299">
        <w:t>broad range of values and attitudes in relation to money</w:t>
      </w:r>
    </w:p>
    <w:p w14:paraId="549F0BE7" w14:textId="77777777" w:rsidR="002B6C63" w:rsidRPr="004E6299" w:rsidRDefault="00597A00" w:rsidP="004E6299">
      <w:pPr>
        <w:pStyle w:val="ListBullet"/>
      </w:pPr>
      <w:r w:rsidRPr="004E6299">
        <w:t>inequality and the power structure</w:t>
      </w:r>
    </w:p>
    <w:p w14:paraId="727A05E9" w14:textId="77777777" w:rsidR="002B6C63" w:rsidRPr="004E6299" w:rsidRDefault="00597A00" w:rsidP="004E6299">
      <w:pPr>
        <w:pStyle w:val="ListBullet"/>
      </w:pPr>
      <w:r w:rsidRPr="004E6299">
        <w:t>cultural differences in relation to understanding of money</w:t>
      </w:r>
    </w:p>
    <w:p w14:paraId="7C8D0BA4" w14:textId="77777777" w:rsidR="002B6C63" w:rsidRPr="004E6299" w:rsidRDefault="00597A00" w:rsidP="004E6299">
      <w:pPr>
        <w:pStyle w:val="ListBullet"/>
      </w:pPr>
      <w:r w:rsidRPr="004E6299">
        <w:t>technological issues associated with managing money</w:t>
      </w:r>
    </w:p>
    <w:p w14:paraId="11777FA0" w14:textId="732AA98B" w:rsidR="002B6C63" w:rsidRPr="004E6299" w:rsidRDefault="00597A00" w:rsidP="004E6299">
      <w:pPr>
        <w:pStyle w:val="ListBullet"/>
      </w:pPr>
      <w:r w:rsidRPr="004E6299">
        <w:t xml:space="preserve">assessment and analysis of </w:t>
      </w:r>
      <w:r w:rsidR="00A10EC8">
        <w:t>a person’s</w:t>
      </w:r>
      <w:r w:rsidRPr="004E6299">
        <w:t xml:space="preserve"> needs</w:t>
      </w:r>
    </w:p>
    <w:p w14:paraId="7C3FCBBD" w14:textId="780D744F" w:rsidR="002B6C63" w:rsidRPr="004E6299" w:rsidRDefault="0097748D" w:rsidP="004E6299">
      <w:pPr>
        <w:pStyle w:val="ListBullet"/>
      </w:pPr>
      <w:r>
        <w:rPr>
          <w:noProof/>
        </w:rPr>
        <w:lastRenderedPageBreak/>
        <mc:AlternateContent>
          <mc:Choice Requires="wps">
            <w:drawing>
              <wp:anchor distT="0" distB="0" distL="114300" distR="114300" simplePos="0" relativeHeight="251664384" behindDoc="1" locked="0" layoutInCell="1" allowOverlap="1" wp14:anchorId="3733E792" wp14:editId="0BF6B530">
                <wp:simplePos x="0" y="0"/>
                <wp:positionH relativeFrom="page">
                  <wp:posOffset>1270000</wp:posOffset>
                </wp:positionH>
                <wp:positionV relativeFrom="page">
                  <wp:posOffset>2540000</wp:posOffset>
                </wp:positionV>
                <wp:extent cx="5080000" cy="1270000"/>
                <wp:effectExtent l="0" t="0" r="0" b="0"/>
                <wp:wrapNone/>
                <wp:docPr id="476486062"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1F82FB0" w14:textId="1291B726" w:rsidR="0097748D" w:rsidRPr="0097748D" w:rsidRDefault="0097748D" w:rsidP="0097748D">
                            <w:pPr>
                              <w:jc w:val="center"/>
                              <w:rPr>
                                <w:rFonts w:ascii="Arial" w:hAnsi="Arial" w:cs="Arial"/>
                                <w:b/>
                                <w:color w:val="B4B4B4"/>
                                <w:sz w:val="180"/>
                              </w:rPr>
                            </w:pPr>
                            <w:r w:rsidRPr="0097748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33E792"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1F82FB0" w14:textId="1291B726" w:rsidR="0097748D" w:rsidRPr="0097748D" w:rsidRDefault="0097748D" w:rsidP="0097748D">
                      <w:pPr>
                        <w:jc w:val="center"/>
                        <w:rPr>
                          <w:rFonts w:ascii="Arial" w:hAnsi="Arial" w:cs="Arial"/>
                          <w:b/>
                          <w:color w:val="B4B4B4"/>
                          <w:sz w:val="180"/>
                        </w:rPr>
                      </w:pPr>
                      <w:r w:rsidRPr="0097748D">
                        <w:rPr>
                          <w:rFonts w:ascii="Arial" w:hAnsi="Arial" w:cs="Arial"/>
                          <w:b/>
                          <w:color w:val="B4B4B4"/>
                          <w:sz w:val="180"/>
                        </w:rPr>
                        <w:t>DRAFT</w:t>
                      </w:r>
                    </w:p>
                  </w:txbxContent>
                </v:textbox>
                <w10:wrap anchorx="page" anchory="page"/>
              </v:shape>
            </w:pict>
          </mc:Fallback>
        </mc:AlternateContent>
      </w:r>
      <w:r w:rsidR="00597A00" w:rsidRPr="004E6299">
        <w:t xml:space="preserve">resources and support available within the community relating to personal money management </w:t>
      </w:r>
    </w:p>
    <w:p w14:paraId="60DFA113" w14:textId="46B73760" w:rsidR="002B6C63" w:rsidRPr="004E6299" w:rsidRDefault="00597A00" w:rsidP="004E6299">
      <w:pPr>
        <w:pStyle w:val="ListBullet"/>
      </w:pPr>
      <w:r w:rsidRPr="004E6299">
        <w:t xml:space="preserve">local demographics and their potential impact on </w:t>
      </w:r>
      <w:r w:rsidR="0072653E">
        <w:t>a persons</w:t>
      </w:r>
      <w:r w:rsidRPr="004E6299">
        <w:t>financial issues</w:t>
      </w:r>
    </w:p>
    <w:p w14:paraId="2B9D9703" w14:textId="7DD43DB4" w:rsidR="002B6C63" w:rsidRPr="004E6299" w:rsidRDefault="00597A00" w:rsidP="004E6299">
      <w:pPr>
        <w:pStyle w:val="ListBullet"/>
      </w:pPr>
      <w:r w:rsidRPr="004E6299">
        <w:t xml:space="preserve">special needs of </w:t>
      </w:r>
      <w:r w:rsidR="0072653E">
        <w:t>people</w:t>
      </w:r>
      <w:r w:rsidR="0072653E" w:rsidRPr="004E6299">
        <w:t xml:space="preserve"> </w:t>
      </w:r>
      <w:r w:rsidRPr="004E6299">
        <w:t>in relation to financial management</w:t>
      </w:r>
    </w:p>
    <w:p w14:paraId="3DEEC669" w14:textId="77777777" w:rsidR="002B6C63" w:rsidRPr="004E6299" w:rsidRDefault="002B6C63" w:rsidP="004E6299">
      <w:pPr>
        <w:pStyle w:val="AllowPageBreak"/>
      </w:pPr>
    </w:p>
    <w:p w14:paraId="1652AF4D" w14:textId="77777777" w:rsidR="002B6C63" w:rsidRPr="004E6299" w:rsidRDefault="00597A00" w:rsidP="004E6299">
      <w:pPr>
        <w:pStyle w:val="Heading1"/>
      </w:pPr>
      <w:bookmarkStart w:id="9" w:name="O_653626"/>
      <w:bookmarkEnd w:id="9"/>
      <w:r w:rsidRPr="004E6299">
        <w:t>Assessment Conditions</w:t>
      </w:r>
    </w:p>
    <w:p w14:paraId="2D14B9FB" w14:textId="153C6971" w:rsidR="002B6C63" w:rsidRPr="004E6299" w:rsidRDefault="00597A00" w:rsidP="0007578A">
      <w:pPr>
        <w:pStyle w:val="BodyText"/>
      </w:pPr>
      <w:r>
        <w:t>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w:t>
      </w:r>
    </w:p>
    <w:p w14:paraId="2ABE9A59" w14:textId="52502ECE" w:rsidR="00597A00" w:rsidRDefault="00597A00" w:rsidP="0007578A">
      <w:pPr>
        <w:pStyle w:val="BodyText"/>
      </w:pPr>
      <w:r>
        <w:t xml:space="preserve">Assessors must satisfy the </w:t>
      </w:r>
      <w:r w:rsidR="0072653E">
        <w:t xml:space="preserve">current </w:t>
      </w:r>
      <w:r>
        <w:t>Standards for Registered Training Organisations (RTOs)/AQTF mandatory competency requirements for assessors.</w:t>
      </w:r>
    </w:p>
    <w:p w14:paraId="3D001D39" w14:textId="77777777" w:rsidR="002B6C63" w:rsidRPr="004E6299" w:rsidRDefault="00597A00" w:rsidP="004E6299">
      <w:pPr>
        <w:pStyle w:val="Heading1"/>
      </w:pPr>
      <w:bookmarkStart w:id="10" w:name="O_653629"/>
      <w:bookmarkEnd w:id="10"/>
      <w:r w:rsidRPr="004E6299">
        <w:t>Links</w:t>
      </w:r>
    </w:p>
    <w:p w14:paraId="0C2FA8E0" w14:textId="77777777" w:rsidR="002B6C63" w:rsidRPr="004E6299" w:rsidRDefault="00597A00" w:rsidP="2C217F55">
      <w:pPr>
        <w:pStyle w:val="BodyText"/>
        <w:rPr>
          <w:rStyle w:val="Hyperlink"/>
        </w:rPr>
      </w:pPr>
      <w:r>
        <w:t xml:space="preserve">Companion Volume implementation guides are found in VETNet - </w:t>
      </w:r>
      <w:hyperlink r:id="rId19" w:history="1">
        <w:r w:rsidRPr="2C217F55">
          <w:rPr>
            <w:rStyle w:val="Hyperlink"/>
          </w:rPr>
          <w:t>https://vetnet.gov.au/Pages/TrainingDocs.aspx?q=5e0c25cc-3d9d-4b43-80d3-bd22cc4f1e53</w:t>
        </w:r>
      </w:hyperlink>
    </w:p>
    <w:p w14:paraId="3656B9AB" w14:textId="77777777" w:rsidR="002B6C63" w:rsidRPr="004E6299" w:rsidRDefault="002B6C63" w:rsidP="004E6299"/>
    <w:sectPr w:rsidR="002B6C63" w:rsidRPr="004E6299" w:rsidSect="004E6299">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320BA" w14:textId="77777777" w:rsidR="00A961AA" w:rsidRDefault="00A961AA">
      <w:r>
        <w:separator/>
      </w:r>
    </w:p>
  </w:endnote>
  <w:endnote w:type="continuationSeparator" w:id="0">
    <w:p w14:paraId="117589C9" w14:textId="77777777" w:rsidR="00A961AA" w:rsidRDefault="00A96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24779" w14:textId="77777777" w:rsidR="0097748D" w:rsidRDefault="0097748D">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D4FE7" w14:textId="77777777" w:rsidR="0097748D" w:rsidRDefault="0097748D">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FF185" w14:textId="77777777" w:rsidR="0097748D" w:rsidRDefault="0097748D">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4B0F4" w14:textId="69207DCF" w:rsidR="00597A00" w:rsidRDefault="00597A00">
    <w:pPr>
      <w:pStyle w:val="Footer"/>
      <w:framePr w:wrap="around"/>
    </w:pPr>
    <w:fldSimple w:instr=" DOCPROPERTY  Subject  \* MERGEFORMAT "/>
    <w:r w:rsidR="2C217F55">
      <w:t>Draft</w:t>
    </w:r>
    <w:r>
      <w:tab/>
    </w:r>
    <w:r w:rsidR="2C217F55">
      <w:t xml:space="preserve">Page </w:t>
    </w:r>
    <w:r w:rsidRPr="2C217F55">
      <w:rPr>
        <w:noProof/>
      </w:rPr>
      <w:fldChar w:fldCharType="begin"/>
    </w:r>
    <w:r>
      <w:instrText xml:space="preserve"> PAGE  \* Arabic  \* MERGEFORMAT </w:instrText>
    </w:r>
    <w:r w:rsidRPr="2C217F55">
      <w:fldChar w:fldCharType="separate"/>
    </w:r>
    <w:r w:rsidR="2C217F55" w:rsidRPr="2C217F55">
      <w:rPr>
        <w:noProof/>
      </w:rPr>
      <w:t>2</w:t>
    </w:r>
    <w:r w:rsidRPr="2C217F55">
      <w:rPr>
        <w:noProof/>
      </w:rPr>
      <w:fldChar w:fldCharType="end"/>
    </w:r>
    <w:r w:rsidR="2C217F55">
      <w:t xml:space="preserve"> of </w:t>
    </w:r>
    <w:r w:rsidRPr="2C217F55">
      <w:rPr>
        <w:noProof/>
      </w:rPr>
      <w:fldChar w:fldCharType="begin"/>
    </w:r>
    <w:r w:rsidRPr="2C217F55">
      <w:rPr>
        <w:noProof/>
      </w:rPr>
      <w:instrText xml:space="preserve"> NUMPAGES  \* Arabic  \* MERGEFORMAT </w:instrText>
    </w:r>
    <w:r w:rsidRPr="2C217F55">
      <w:rPr>
        <w:noProof/>
      </w:rPr>
      <w:fldChar w:fldCharType="separate"/>
    </w:r>
    <w:r w:rsidR="2C217F55" w:rsidRPr="2C217F55">
      <w:rPr>
        <w:noProof/>
      </w:rPr>
      <w:t>4</w:t>
    </w:r>
    <w:r w:rsidRPr="2C217F55">
      <w:rPr>
        <w:noProof/>
      </w:rPr>
      <w:fldChar w:fldCharType="end"/>
    </w:r>
  </w:p>
  <w:p w14:paraId="6176C8E2" w14:textId="6218BBCA" w:rsidR="00597A00" w:rsidRDefault="00597A00" w:rsidP="004E6299">
    <w:pPr>
      <w:pStyle w:val="Footer"/>
      <w:framePr w:wrap="around"/>
    </w:pPr>
    <w:r>
      <w:t xml:space="preserve">© Commonwealth of Australia, </w:t>
    </w:r>
    <w:r>
      <w:fldChar w:fldCharType="begin"/>
    </w:r>
    <w:r>
      <w:instrText xml:space="preserve"> DATE  \@ "yyyy"  \* MERGEFORMAT </w:instrText>
    </w:r>
    <w:r>
      <w:fldChar w:fldCharType="separate"/>
    </w:r>
    <w:r w:rsidR="00B377DD">
      <w:rPr>
        <w:noProof/>
      </w:rPr>
      <w:t>2025</w:t>
    </w:r>
    <w:r>
      <w:fldChar w:fldCharType="end"/>
    </w:r>
    <w:r>
      <w:tab/>
    </w:r>
    <w:fldSimple w:instr=" DOCPROPERTY  Author  \* MERGEFORMAT ">
      <w:r>
        <w:t>HumanAbility</w:t>
      </w:r>
    </w:fldSimple>
  </w:p>
  <w:p w14:paraId="4101652C" w14:textId="77777777" w:rsidR="00597A00" w:rsidRDefault="00597A00" w:rsidP="004E6299">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6D207" w14:textId="38F35174" w:rsidR="00597A00" w:rsidRDefault="08DAF325" w:rsidP="08DAF325">
    <w:pPr>
      <w:pStyle w:val="Footer"/>
      <w:framePr w:wrap="around"/>
    </w:pPr>
    <w:r>
      <w:t>Draft</w:t>
    </w:r>
    <w:r w:rsidR="00597A00">
      <w:tab/>
    </w:r>
    <w:r>
      <w:t xml:space="preserve">Page </w:t>
    </w:r>
    <w:r w:rsidR="00597A00" w:rsidRPr="08DAF325">
      <w:rPr>
        <w:noProof/>
      </w:rPr>
      <w:fldChar w:fldCharType="begin"/>
    </w:r>
    <w:r w:rsidR="00597A00">
      <w:instrText xml:space="preserve"> PAGE  \* Arabic  \* MERGEFORMAT </w:instrText>
    </w:r>
    <w:r w:rsidR="00597A00" w:rsidRPr="08DAF325">
      <w:fldChar w:fldCharType="separate"/>
    </w:r>
    <w:r w:rsidRPr="08DAF325">
      <w:rPr>
        <w:noProof/>
      </w:rPr>
      <w:t>4</w:t>
    </w:r>
    <w:r w:rsidR="00597A00" w:rsidRPr="08DAF325">
      <w:rPr>
        <w:noProof/>
      </w:rPr>
      <w:fldChar w:fldCharType="end"/>
    </w:r>
    <w:r>
      <w:t xml:space="preserve"> of </w:t>
    </w:r>
    <w:r w:rsidR="00597A00" w:rsidRPr="08DAF325">
      <w:rPr>
        <w:noProof/>
      </w:rPr>
      <w:fldChar w:fldCharType="begin"/>
    </w:r>
    <w:r w:rsidR="00597A00" w:rsidRPr="08DAF325">
      <w:rPr>
        <w:noProof/>
      </w:rPr>
      <w:instrText xml:space="preserve"> NUMPAGES  \* Arabic  \* MERGEFORMAT </w:instrText>
    </w:r>
    <w:r w:rsidR="00597A00" w:rsidRPr="08DAF325">
      <w:rPr>
        <w:noProof/>
      </w:rPr>
      <w:fldChar w:fldCharType="separate"/>
    </w:r>
    <w:r w:rsidRPr="08DAF325">
      <w:rPr>
        <w:noProof/>
      </w:rPr>
      <w:t>4</w:t>
    </w:r>
    <w:r w:rsidR="00597A00" w:rsidRPr="08DAF325">
      <w:rPr>
        <w:noProof/>
      </w:rPr>
      <w:fldChar w:fldCharType="end"/>
    </w:r>
  </w:p>
  <w:p w14:paraId="47E86D95" w14:textId="3AF9EC9A" w:rsidR="00597A00" w:rsidRDefault="00597A00" w:rsidP="004E6299">
    <w:pPr>
      <w:pStyle w:val="Footer"/>
      <w:framePr w:wrap="around"/>
    </w:pPr>
    <w:r>
      <w:t xml:space="preserve">© Commonwealth of Australia, </w:t>
    </w:r>
    <w:r>
      <w:fldChar w:fldCharType="begin"/>
    </w:r>
    <w:r>
      <w:instrText xml:space="preserve"> DATE  \@ "yyyy"  \* MERGEFORMAT </w:instrText>
    </w:r>
    <w:r>
      <w:fldChar w:fldCharType="separate"/>
    </w:r>
    <w:r w:rsidR="00B377DD">
      <w:rPr>
        <w:noProof/>
      </w:rPr>
      <w:t>2025</w:t>
    </w:r>
    <w:r>
      <w:fldChar w:fldCharType="end"/>
    </w:r>
    <w:r>
      <w:tab/>
    </w:r>
    <w:fldSimple w:instr=" DOCPROPERTY  Author  \* MERGEFORMAT ">
      <w:r>
        <w:t>HumanAbility</w:t>
      </w:r>
    </w:fldSimple>
  </w:p>
  <w:p w14:paraId="45FB0818" w14:textId="77777777" w:rsidR="00597A00" w:rsidRDefault="00597A00" w:rsidP="004E6299">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287AC" w14:textId="77777777" w:rsidR="00A961AA" w:rsidRDefault="00A961AA">
      <w:r>
        <w:separator/>
      </w:r>
    </w:p>
  </w:footnote>
  <w:footnote w:type="continuationSeparator" w:id="0">
    <w:p w14:paraId="5C4A314E" w14:textId="77777777" w:rsidR="00A961AA" w:rsidRDefault="00A961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6B674" w14:textId="77777777" w:rsidR="0097748D" w:rsidRDefault="0097748D">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597A00" w:rsidRDefault="00597A00"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8BA4F1C"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1299C43A" w14:textId="77777777" w:rsidR="00597A00" w:rsidRPr="0007578A" w:rsidRDefault="00597A00" w:rsidP="0007578A">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AEE3" w14:textId="77777777" w:rsidR="0097748D" w:rsidRDefault="0097748D">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E5ACB" w14:textId="77777777" w:rsidR="00597A00" w:rsidRPr="002D2AF8" w:rsidRDefault="00597A00" w:rsidP="004E6299">
    <w:pPr>
      <w:pStyle w:val="Header"/>
      <w:framePr w:wrap="around"/>
    </w:pPr>
    <w:fldSimple w:instr=" TITLE   \* MERGEFORMAT ">
      <w:r>
        <w:t>CHCEDU005 Work with clients to identify financial literacy education needs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DDBEF00" w14:textId="77777777" w:rsidR="00597A00" w:rsidRDefault="00597A00" w:rsidP="004E6299">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AFF9E" w14:textId="77777777" w:rsidR="00597A00" w:rsidRPr="002D2AF8" w:rsidRDefault="00597A00" w:rsidP="004E6299">
    <w:pPr>
      <w:pStyle w:val="Header"/>
      <w:framePr w:wrap="around"/>
    </w:pPr>
    <w:fldSimple w:instr=" TITLE   \* MERGEFORMAT ">
      <w:r>
        <w:t>CHCEDU005 Work with clients to identify financial literacy education needs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53128261" w14:textId="77777777" w:rsidR="00597A00" w:rsidRDefault="00597A00" w:rsidP="004E6299">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4C0863E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D354BAA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A3849ECC"/>
    <w:lvl w:ilvl="0">
      <w:numFmt w:val="bullet"/>
      <w:lvlText w:val="*"/>
      <w:lvlJc w:val="left"/>
    </w:lvl>
  </w:abstractNum>
  <w:abstractNum w:abstractNumId="9" w15:restartNumberingAfterBreak="0">
    <w:nsid w:val="0F986AE9"/>
    <w:multiLevelType w:val="hybridMultilevel"/>
    <w:tmpl w:val="3224FB34"/>
    <w:lvl w:ilvl="0" w:tplc="E4B69B3C">
      <w:start w:val="1"/>
      <w:numFmt w:val="bullet"/>
      <w:lvlText w:val=""/>
      <w:lvlJc w:val="left"/>
      <w:pPr>
        <w:tabs>
          <w:tab w:val="num" w:pos="360"/>
        </w:tabs>
        <w:ind w:left="360" w:hanging="360"/>
      </w:pPr>
      <w:rPr>
        <w:rFonts w:ascii="Webdings" w:hAnsi="Webdings" w:hint="default"/>
        <w:color w:val="808080"/>
        <w:sz w:val="20"/>
      </w:rPr>
    </w:lvl>
    <w:lvl w:ilvl="1" w:tplc="B50ACB60" w:tentative="1">
      <w:start w:val="1"/>
      <w:numFmt w:val="bullet"/>
      <w:lvlText w:val="o"/>
      <w:lvlJc w:val="left"/>
      <w:pPr>
        <w:tabs>
          <w:tab w:val="num" w:pos="1440"/>
        </w:tabs>
        <w:ind w:left="1440" w:hanging="360"/>
      </w:pPr>
      <w:rPr>
        <w:rFonts w:ascii="Courier New" w:hAnsi="Courier New" w:cs="Courier New" w:hint="default"/>
      </w:rPr>
    </w:lvl>
    <w:lvl w:ilvl="2" w:tplc="DFD21130" w:tentative="1">
      <w:start w:val="1"/>
      <w:numFmt w:val="bullet"/>
      <w:lvlText w:val=""/>
      <w:lvlJc w:val="left"/>
      <w:pPr>
        <w:tabs>
          <w:tab w:val="num" w:pos="2160"/>
        </w:tabs>
        <w:ind w:left="2160" w:hanging="360"/>
      </w:pPr>
      <w:rPr>
        <w:rFonts w:ascii="Wingdings" w:hAnsi="Wingdings" w:hint="default"/>
      </w:rPr>
    </w:lvl>
    <w:lvl w:ilvl="3" w:tplc="9C4EEB50" w:tentative="1">
      <w:start w:val="1"/>
      <w:numFmt w:val="bullet"/>
      <w:lvlText w:val=""/>
      <w:lvlJc w:val="left"/>
      <w:pPr>
        <w:tabs>
          <w:tab w:val="num" w:pos="2880"/>
        </w:tabs>
        <w:ind w:left="2880" w:hanging="360"/>
      </w:pPr>
      <w:rPr>
        <w:rFonts w:ascii="Symbol" w:hAnsi="Symbol" w:hint="default"/>
      </w:rPr>
    </w:lvl>
    <w:lvl w:ilvl="4" w:tplc="DCE4CA48" w:tentative="1">
      <w:start w:val="1"/>
      <w:numFmt w:val="bullet"/>
      <w:lvlText w:val="o"/>
      <w:lvlJc w:val="left"/>
      <w:pPr>
        <w:tabs>
          <w:tab w:val="num" w:pos="3600"/>
        </w:tabs>
        <w:ind w:left="3600" w:hanging="360"/>
      </w:pPr>
      <w:rPr>
        <w:rFonts w:ascii="Courier New" w:hAnsi="Courier New" w:cs="Courier New" w:hint="default"/>
      </w:rPr>
    </w:lvl>
    <w:lvl w:ilvl="5" w:tplc="CD826BF8" w:tentative="1">
      <w:start w:val="1"/>
      <w:numFmt w:val="bullet"/>
      <w:lvlText w:val=""/>
      <w:lvlJc w:val="left"/>
      <w:pPr>
        <w:tabs>
          <w:tab w:val="num" w:pos="4320"/>
        </w:tabs>
        <w:ind w:left="4320" w:hanging="360"/>
      </w:pPr>
      <w:rPr>
        <w:rFonts w:ascii="Wingdings" w:hAnsi="Wingdings" w:hint="default"/>
      </w:rPr>
    </w:lvl>
    <w:lvl w:ilvl="6" w:tplc="5F9C3BFC" w:tentative="1">
      <w:start w:val="1"/>
      <w:numFmt w:val="bullet"/>
      <w:lvlText w:val=""/>
      <w:lvlJc w:val="left"/>
      <w:pPr>
        <w:tabs>
          <w:tab w:val="num" w:pos="5040"/>
        </w:tabs>
        <w:ind w:left="5040" w:hanging="360"/>
      </w:pPr>
      <w:rPr>
        <w:rFonts w:ascii="Symbol" w:hAnsi="Symbol" w:hint="default"/>
      </w:rPr>
    </w:lvl>
    <w:lvl w:ilvl="7" w:tplc="C3D44944" w:tentative="1">
      <w:start w:val="1"/>
      <w:numFmt w:val="bullet"/>
      <w:lvlText w:val="o"/>
      <w:lvlJc w:val="left"/>
      <w:pPr>
        <w:tabs>
          <w:tab w:val="num" w:pos="5760"/>
        </w:tabs>
        <w:ind w:left="5760" w:hanging="360"/>
      </w:pPr>
      <w:rPr>
        <w:rFonts w:ascii="Courier New" w:hAnsi="Courier New" w:cs="Courier New" w:hint="default"/>
      </w:rPr>
    </w:lvl>
    <w:lvl w:ilvl="8" w:tplc="3F84039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0B26F394">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33BC2098" w:tentative="1">
      <w:start w:val="1"/>
      <w:numFmt w:val="lowerLetter"/>
      <w:lvlText w:val="%2."/>
      <w:lvlJc w:val="left"/>
      <w:pPr>
        <w:tabs>
          <w:tab w:val="num" w:pos="1440"/>
        </w:tabs>
        <w:ind w:left="1440" w:hanging="360"/>
      </w:pPr>
    </w:lvl>
    <w:lvl w:ilvl="2" w:tplc="ECA878FA" w:tentative="1">
      <w:start w:val="1"/>
      <w:numFmt w:val="lowerRoman"/>
      <w:lvlText w:val="%3."/>
      <w:lvlJc w:val="right"/>
      <w:pPr>
        <w:tabs>
          <w:tab w:val="num" w:pos="2160"/>
        </w:tabs>
        <w:ind w:left="2160" w:hanging="180"/>
      </w:pPr>
    </w:lvl>
    <w:lvl w:ilvl="3" w:tplc="A39C0A24" w:tentative="1">
      <w:start w:val="1"/>
      <w:numFmt w:val="decimal"/>
      <w:lvlText w:val="%4."/>
      <w:lvlJc w:val="left"/>
      <w:pPr>
        <w:tabs>
          <w:tab w:val="num" w:pos="2880"/>
        </w:tabs>
        <w:ind w:left="2880" w:hanging="360"/>
      </w:pPr>
    </w:lvl>
    <w:lvl w:ilvl="4" w:tplc="856A9768" w:tentative="1">
      <w:start w:val="1"/>
      <w:numFmt w:val="lowerLetter"/>
      <w:lvlText w:val="%5."/>
      <w:lvlJc w:val="left"/>
      <w:pPr>
        <w:tabs>
          <w:tab w:val="num" w:pos="3600"/>
        </w:tabs>
        <w:ind w:left="3600" w:hanging="360"/>
      </w:pPr>
    </w:lvl>
    <w:lvl w:ilvl="5" w:tplc="1C40115E" w:tentative="1">
      <w:start w:val="1"/>
      <w:numFmt w:val="lowerRoman"/>
      <w:lvlText w:val="%6."/>
      <w:lvlJc w:val="right"/>
      <w:pPr>
        <w:tabs>
          <w:tab w:val="num" w:pos="4320"/>
        </w:tabs>
        <w:ind w:left="4320" w:hanging="180"/>
      </w:pPr>
    </w:lvl>
    <w:lvl w:ilvl="6" w:tplc="AE8E2CD4" w:tentative="1">
      <w:start w:val="1"/>
      <w:numFmt w:val="decimal"/>
      <w:lvlText w:val="%7."/>
      <w:lvlJc w:val="left"/>
      <w:pPr>
        <w:tabs>
          <w:tab w:val="num" w:pos="5040"/>
        </w:tabs>
        <w:ind w:left="5040" w:hanging="360"/>
      </w:pPr>
    </w:lvl>
    <w:lvl w:ilvl="7" w:tplc="17789E16" w:tentative="1">
      <w:start w:val="1"/>
      <w:numFmt w:val="lowerLetter"/>
      <w:lvlText w:val="%8."/>
      <w:lvlJc w:val="left"/>
      <w:pPr>
        <w:tabs>
          <w:tab w:val="num" w:pos="5760"/>
        </w:tabs>
        <w:ind w:left="5760" w:hanging="360"/>
      </w:pPr>
    </w:lvl>
    <w:lvl w:ilvl="8" w:tplc="180AAE74"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B5D07BF8">
      <w:start w:val="1"/>
      <w:numFmt w:val="lowerLetter"/>
      <w:pStyle w:val="ListAlpha2"/>
      <w:lvlText w:val="%1."/>
      <w:lvlJc w:val="left"/>
      <w:pPr>
        <w:tabs>
          <w:tab w:val="num" w:pos="1060"/>
        </w:tabs>
        <w:ind w:left="681" w:hanging="341"/>
      </w:pPr>
      <w:rPr>
        <w:rFonts w:hint="default"/>
      </w:rPr>
    </w:lvl>
    <w:lvl w:ilvl="1" w:tplc="372ABE6C" w:tentative="1">
      <w:start w:val="1"/>
      <w:numFmt w:val="lowerLetter"/>
      <w:lvlText w:val="%2."/>
      <w:lvlJc w:val="left"/>
      <w:pPr>
        <w:tabs>
          <w:tab w:val="num" w:pos="1780"/>
        </w:tabs>
        <w:ind w:left="1780" w:hanging="360"/>
      </w:pPr>
    </w:lvl>
    <w:lvl w:ilvl="2" w:tplc="E2FA45E2" w:tentative="1">
      <w:start w:val="1"/>
      <w:numFmt w:val="lowerRoman"/>
      <w:lvlText w:val="%3."/>
      <w:lvlJc w:val="right"/>
      <w:pPr>
        <w:tabs>
          <w:tab w:val="num" w:pos="2500"/>
        </w:tabs>
        <w:ind w:left="2500" w:hanging="180"/>
      </w:pPr>
    </w:lvl>
    <w:lvl w:ilvl="3" w:tplc="844A8036" w:tentative="1">
      <w:start w:val="1"/>
      <w:numFmt w:val="decimal"/>
      <w:lvlText w:val="%4."/>
      <w:lvlJc w:val="left"/>
      <w:pPr>
        <w:tabs>
          <w:tab w:val="num" w:pos="3220"/>
        </w:tabs>
        <w:ind w:left="3220" w:hanging="360"/>
      </w:pPr>
    </w:lvl>
    <w:lvl w:ilvl="4" w:tplc="2238362E" w:tentative="1">
      <w:start w:val="1"/>
      <w:numFmt w:val="lowerLetter"/>
      <w:lvlText w:val="%5."/>
      <w:lvlJc w:val="left"/>
      <w:pPr>
        <w:tabs>
          <w:tab w:val="num" w:pos="3940"/>
        </w:tabs>
        <w:ind w:left="3940" w:hanging="360"/>
      </w:pPr>
    </w:lvl>
    <w:lvl w:ilvl="5" w:tplc="E09A2258" w:tentative="1">
      <w:start w:val="1"/>
      <w:numFmt w:val="lowerRoman"/>
      <w:lvlText w:val="%6."/>
      <w:lvlJc w:val="right"/>
      <w:pPr>
        <w:tabs>
          <w:tab w:val="num" w:pos="4660"/>
        </w:tabs>
        <w:ind w:left="4660" w:hanging="180"/>
      </w:pPr>
    </w:lvl>
    <w:lvl w:ilvl="6" w:tplc="0614796E" w:tentative="1">
      <w:start w:val="1"/>
      <w:numFmt w:val="decimal"/>
      <w:lvlText w:val="%7."/>
      <w:lvlJc w:val="left"/>
      <w:pPr>
        <w:tabs>
          <w:tab w:val="num" w:pos="5380"/>
        </w:tabs>
        <w:ind w:left="5380" w:hanging="360"/>
      </w:pPr>
    </w:lvl>
    <w:lvl w:ilvl="7" w:tplc="1806F98E" w:tentative="1">
      <w:start w:val="1"/>
      <w:numFmt w:val="lowerLetter"/>
      <w:lvlText w:val="%8."/>
      <w:lvlJc w:val="left"/>
      <w:pPr>
        <w:tabs>
          <w:tab w:val="num" w:pos="6100"/>
        </w:tabs>
        <w:ind w:left="6100" w:hanging="360"/>
      </w:pPr>
    </w:lvl>
    <w:lvl w:ilvl="8" w:tplc="61C4F040"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588538772">
    <w:abstractNumId w:val="7"/>
  </w:num>
  <w:num w:numId="2" w16cid:durableId="108011671">
    <w:abstractNumId w:val="6"/>
  </w:num>
  <w:num w:numId="3" w16cid:durableId="1793208862">
    <w:abstractNumId w:val="4"/>
  </w:num>
  <w:num w:numId="4" w16cid:durableId="709644205">
    <w:abstractNumId w:val="3"/>
  </w:num>
  <w:num w:numId="5" w16cid:durableId="1088576638">
    <w:abstractNumId w:val="2"/>
  </w:num>
  <w:num w:numId="6" w16cid:durableId="849292593">
    <w:abstractNumId w:val="1"/>
  </w:num>
  <w:num w:numId="7" w16cid:durableId="809447606">
    <w:abstractNumId w:val="0"/>
  </w:num>
  <w:num w:numId="8" w16cid:durableId="2114743597">
    <w:abstractNumId w:val="14"/>
  </w:num>
  <w:num w:numId="9" w16cid:durableId="1021589900">
    <w:abstractNumId w:val="11"/>
  </w:num>
  <w:num w:numId="10" w16cid:durableId="2125154555">
    <w:abstractNumId w:val="15"/>
  </w:num>
  <w:num w:numId="11" w16cid:durableId="1497839739">
    <w:abstractNumId w:val="9"/>
  </w:num>
  <w:num w:numId="12" w16cid:durableId="282157628">
    <w:abstractNumId w:val="12"/>
  </w:num>
  <w:num w:numId="13" w16cid:durableId="1321693569">
    <w:abstractNumId w:val="10"/>
  </w:num>
  <w:num w:numId="14" w16cid:durableId="1693608764">
    <w:abstractNumId w:val="5"/>
  </w:num>
  <w:num w:numId="15" w16cid:durableId="2016957738">
    <w:abstractNumId w:val="13"/>
  </w:num>
  <w:num w:numId="16" w16cid:durableId="1615938442">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C63"/>
    <w:rsid w:val="00074BD3"/>
    <w:rsid w:val="00252DEE"/>
    <w:rsid w:val="002A2498"/>
    <w:rsid w:val="002B6C63"/>
    <w:rsid w:val="00371C5B"/>
    <w:rsid w:val="00400C7C"/>
    <w:rsid w:val="00505C35"/>
    <w:rsid w:val="005477DF"/>
    <w:rsid w:val="00597A00"/>
    <w:rsid w:val="00646BF0"/>
    <w:rsid w:val="0070066A"/>
    <w:rsid w:val="0072653E"/>
    <w:rsid w:val="007D17BF"/>
    <w:rsid w:val="008D6F71"/>
    <w:rsid w:val="00964EC1"/>
    <w:rsid w:val="0097748D"/>
    <w:rsid w:val="00982ACA"/>
    <w:rsid w:val="009E62E3"/>
    <w:rsid w:val="00A10EC8"/>
    <w:rsid w:val="00A961AA"/>
    <w:rsid w:val="00B377DD"/>
    <w:rsid w:val="00C84784"/>
    <w:rsid w:val="00E62BFB"/>
    <w:rsid w:val="00ED5BC1"/>
    <w:rsid w:val="00F70F85"/>
    <w:rsid w:val="00FA1708"/>
    <w:rsid w:val="08DAF325"/>
    <w:rsid w:val="092F8C9D"/>
    <w:rsid w:val="0A6E6E0A"/>
    <w:rsid w:val="1782D5A3"/>
    <w:rsid w:val="191532CD"/>
    <w:rsid w:val="1CA39074"/>
    <w:rsid w:val="20B5AA01"/>
    <w:rsid w:val="21D9B2EB"/>
    <w:rsid w:val="22EA23D7"/>
    <w:rsid w:val="2C217F55"/>
    <w:rsid w:val="2CEB7F77"/>
    <w:rsid w:val="3027B521"/>
    <w:rsid w:val="3032A06F"/>
    <w:rsid w:val="3046CCA4"/>
    <w:rsid w:val="32E0F076"/>
    <w:rsid w:val="33EB071D"/>
    <w:rsid w:val="3D2215B0"/>
    <w:rsid w:val="3F15F2C6"/>
    <w:rsid w:val="463FFFF7"/>
    <w:rsid w:val="4BA64996"/>
    <w:rsid w:val="4F968154"/>
    <w:rsid w:val="503A80F5"/>
    <w:rsid w:val="523253C7"/>
    <w:rsid w:val="52C0477A"/>
    <w:rsid w:val="583CF2CB"/>
    <w:rsid w:val="5F8B5D18"/>
    <w:rsid w:val="63A31979"/>
    <w:rsid w:val="68959179"/>
    <w:rsid w:val="6AB2CACE"/>
    <w:rsid w:val="6BFAAB9F"/>
    <w:rsid w:val="74DDC7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B61F61"/>
  <w15:docId w15:val="{82B507D7-9D40-4D28-8B08-CD4BFA7BA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299"/>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4E6299"/>
    <w:pPr>
      <w:spacing w:before="360" w:after="60"/>
      <w:outlineLvl w:val="0"/>
    </w:pPr>
    <w:rPr>
      <w:sz w:val="32"/>
    </w:rPr>
  </w:style>
  <w:style w:type="paragraph" w:styleId="Heading2">
    <w:name w:val="heading 2"/>
    <w:basedOn w:val="HeadingBase"/>
    <w:next w:val="BodyText"/>
    <w:link w:val="Heading2Char"/>
    <w:qFormat/>
    <w:rsid w:val="004E6299"/>
    <w:pPr>
      <w:keepLines/>
      <w:spacing w:before="240" w:after="120"/>
      <w:outlineLvl w:val="1"/>
    </w:pPr>
    <w:rPr>
      <w:sz w:val="28"/>
      <w:szCs w:val="40"/>
    </w:rPr>
  </w:style>
  <w:style w:type="paragraph" w:styleId="Heading3">
    <w:name w:val="heading 3"/>
    <w:basedOn w:val="HeadingBase"/>
    <w:next w:val="BodyText"/>
    <w:link w:val="Heading3Char"/>
    <w:qFormat/>
    <w:rsid w:val="004E6299"/>
    <w:pPr>
      <w:spacing w:before="180" w:after="120"/>
      <w:outlineLvl w:val="2"/>
    </w:pPr>
    <w:rPr>
      <w:spacing w:val="-10"/>
      <w:kern w:val="32"/>
    </w:rPr>
  </w:style>
  <w:style w:type="paragraph" w:styleId="Heading4">
    <w:name w:val="heading 4"/>
    <w:basedOn w:val="HeadingBase"/>
    <w:next w:val="BodyText"/>
    <w:link w:val="Heading4Char"/>
    <w:qFormat/>
    <w:rsid w:val="004E6299"/>
    <w:pPr>
      <w:spacing w:before="160" w:after="120"/>
      <w:outlineLvl w:val="3"/>
    </w:pPr>
    <w:rPr>
      <w:sz w:val="22"/>
    </w:rPr>
  </w:style>
  <w:style w:type="paragraph" w:styleId="Heading5">
    <w:name w:val="heading 5"/>
    <w:basedOn w:val="HeadingBase"/>
    <w:next w:val="Normal"/>
    <w:link w:val="Heading5Char"/>
    <w:qFormat/>
    <w:rsid w:val="004E6299"/>
    <w:pPr>
      <w:spacing w:before="80"/>
      <w:outlineLvl w:val="4"/>
    </w:pPr>
    <w:rPr>
      <w:color w:val="918585"/>
      <w:sz w:val="20"/>
    </w:rPr>
  </w:style>
  <w:style w:type="paragraph" w:styleId="Heading6">
    <w:name w:val="heading 6"/>
    <w:basedOn w:val="HeadingBase"/>
    <w:next w:val="Normal"/>
    <w:link w:val="Heading6Char"/>
    <w:qFormat/>
    <w:rsid w:val="004E6299"/>
    <w:pPr>
      <w:spacing w:before="60"/>
      <w:outlineLvl w:val="5"/>
    </w:pPr>
    <w:rPr>
      <w:color w:val="918585"/>
      <w:sz w:val="20"/>
    </w:rPr>
  </w:style>
  <w:style w:type="paragraph" w:styleId="Heading7">
    <w:name w:val="heading 7"/>
    <w:basedOn w:val="Normal"/>
    <w:next w:val="Normal"/>
    <w:link w:val="Heading7Char"/>
    <w:qFormat/>
    <w:rsid w:val="004E6299"/>
    <w:pPr>
      <w:ind w:left="720"/>
      <w:outlineLvl w:val="6"/>
    </w:pPr>
    <w:rPr>
      <w:i/>
    </w:rPr>
  </w:style>
  <w:style w:type="paragraph" w:styleId="Heading8">
    <w:name w:val="heading 8"/>
    <w:basedOn w:val="Normal"/>
    <w:next w:val="Normal"/>
    <w:link w:val="Heading8Char"/>
    <w:qFormat/>
    <w:rsid w:val="004E6299"/>
    <w:pPr>
      <w:ind w:left="720"/>
      <w:outlineLvl w:val="7"/>
    </w:pPr>
    <w:rPr>
      <w:i/>
    </w:rPr>
  </w:style>
  <w:style w:type="paragraph" w:styleId="Heading9">
    <w:name w:val="heading 9"/>
    <w:basedOn w:val="Normal"/>
    <w:next w:val="Normal"/>
    <w:link w:val="Heading9Char"/>
    <w:qFormat/>
    <w:rsid w:val="004E6299"/>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E6299"/>
    <w:rPr>
      <w:rFonts w:ascii="Times New Roman" w:eastAsia="Times New Roman" w:hAnsi="Times New Roman" w:cs="Times New Roman"/>
      <w:b/>
      <w:sz w:val="32"/>
      <w:szCs w:val="20"/>
      <w:lang w:eastAsia="en-US"/>
    </w:rPr>
  </w:style>
  <w:style w:type="paragraph" w:styleId="BodyText">
    <w:name w:val="Body Text"/>
    <w:basedOn w:val="Normal"/>
    <w:link w:val="BodyTextChar"/>
    <w:rsid w:val="004E6299"/>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4E6299"/>
    <w:rPr>
      <w:rFonts w:ascii="Times New Roman" w:eastAsia="Times New Roman" w:hAnsi="Times New Roman" w:cs="Times New Roman"/>
      <w:sz w:val="24"/>
      <w:lang w:eastAsia="en-US"/>
    </w:rPr>
  </w:style>
  <w:style w:type="paragraph" w:styleId="ListBullet">
    <w:name w:val="List Bullet"/>
    <w:basedOn w:val="List"/>
    <w:rsid w:val="004E6299"/>
    <w:pPr>
      <w:numPr>
        <w:numId w:val="12"/>
      </w:numPr>
      <w:tabs>
        <w:tab w:val="clear" w:pos="340"/>
      </w:tabs>
      <w:spacing w:before="40" w:after="40"/>
    </w:pPr>
  </w:style>
  <w:style w:type="character" w:customStyle="1" w:styleId="SpecialBold">
    <w:name w:val="Special Bold"/>
    <w:basedOn w:val="DefaultParagraphFont"/>
    <w:rsid w:val="004E6299"/>
    <w:rPr>
      <w:b/>
      <w:spacing w:val="0"/>
    </w:rPr>
  </w:style>
  <w:style w:type="paragraph" w:styleId="ListBullet2">
    <w:name w:val="List Bullet 2"/>
    <w:basedOn w:val="List2"/>
    <w:rsid w:val="004E6299"/>
    <w:pPr>
      <w:numPr>
        <w:numId w:val="13"/>
      </w:numPr>
      <w:tabs>
        <w:tab w:val="clear" w:pos="680"/>
      </w:tabs>
    </w:pPr>
  </w:style>
  <w:style w:type="character" w:styleId="Emphasis">
    <w:name w:val="Emphasis"/>
    <w:basedOn w:val="DefaultParagraphFont"/>
    <w:qFormat/>
    <w:rsid w:val="004E6299"/>
    <w:rPr>
      <w:i/>
    </w:rPr>
  </w:style>
  <w:style w:type="paragraph" w:customStyle="1" w:styleId="SuperHeading">
    <w:name w:val="SuperHeading"/>
    <w:basedOn w:val="Normal"/>
    <w:rsid w:val="004E6299"/>
    <w:pPr>
      <w:spacing w:before="240" w:after="120"/>
      <w:outlineLvl w:val="0"/>
    </w:pPr>
    <w:rPr>
      <w:rFonts w:ascii="Times New Roman" w:hAnsi="Times New Roman"/>
      <w:b/>
      <w:sz w:val="32"/>
    </w:rPr>
  </w:style>
  <w:style w:type="paragraph" w:customStyle="1" w:styleId="AllowPageBreak">
    <w:name w:val="AllowPageBreak"/>
    <w:rsid w:val="004E6299"/>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4E6299"/>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4E6299"/>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4E6299"/>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4E6299"/>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4E6299"/>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4E6299"/>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4E6299"/>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4E6299"/>
    <w:rPr>
      <w:rFonts w:ascii="Courier New" w:eastAsia="Times New Roman" w:hAnsi="Courier New" w:cs="Times New Roman"/>
      <w:i/>
      <w:szCs w:val="20"/>
      <w:lang w:eastAsia="en-US"/>
    </w:rPr>
  </w:style>
  <w:style w:type="paragraph" w:customStyle="1" w:styleId="HeadingBase">
    <w:name w:val="Heading Base"/>
    <w:rsid w:val="004E6299"/>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4E6299"/>
    <w:pPr>
      <w:tabs>
        <w:tab w:val="right" w:leader="dot" w:pos="9072"/>
      </w:tabs>
      <w:ind w:left="567"/>
    </w:pPr>
    <w:rPr>
      <w:szCs w:val="22"/>
    </w:rPr>
  </w:style>
  <w:style w:type="paragraph" w:customStyle="1" w:styleId="TOCBase">
    <w:name w:val="TOC Base"/>
    <w:rsid w:val="004E6299"/>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4E6299"/>
    <w:pPr>
      <w:tabs>
        <w:tab w:val="right" w:leader="dot" w:pos="9072"/>
      </w:tabs>
      <w:spacing w:before="40" w:after="40"/>
      <w:ind w:left="284"/>
    </w:pPr>
    <w:rPr>
      <w:rFonts w:ascii="Times New Roman" w:hAnsi="Times New Roman"/>
    </w:rPr>
  </w:style>
  <w:style w:type="paragraph" w:styleId="TOC1">
    <w:name w:val="toc 1"/>
    <w:basedOn w:val="TOCBase"/>
    <w:next w:val="Normal"/>
    <w:rsid w:val="004E6299"/>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4E6299"/>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4E6299"/>
    <w:rPr>
      <w:rFonts w:ascii="Times New Roman" w:eastAsia="Times New Roman" w:hAnsi="Times New Roman" w:cs="Times New Roman"/>
      <w:sz w:val="16"/>
      <w:lang w:eastAsia="en-US"/>
    </w:rPr>
  </w:style>
  <w:style w:type="paragraph" w:styleId="Title">
    <w:name w:val="Title"/>
    <w:basedOn w:val="HeadingBase"/>
    <w:link w:val="TitleChar"/>
    <w:qFormat/>
    <w:rsid w:val="004E6299"/>
    <w:pPr>
      <w:spacing w:before="5040"/>
      <w:jc w:val="center"/>
    </w:pPr>
    <w:rPr>
      <w:sz w:val="48"/>
      <w:szCs w:val="72"/>
      <w:lang w:val="en-US"/>
    </w:rPr>
  </w:style>
  <w:style w:type="character" w:customStyle="1" w:styleId="TitleChar">
    <w:name w:val="Title Char"/>
    <w:basedOn w:val="DefaultParagraphFont"/>
    <w:link w:val="Title"/>
    <w:rsid w:val="004E6299"/>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4E6299"/>
    <w:pPr>
      <w:tabs>
        <w:tab w:val="left" w:pos="3600"/>
        <w:tab w:val="left" w:pos="3958"/>
      </w:tabs>
    </w:pPr>
  </w:style>
  <w:style w:type="paragraph" w:styleId="List">
    <w:name w:val="List"/>
    <w:basedOn w:val="BodyText"/>
    <w:next w:val="BodyText"/>
    <w:rsid w:val="004E6299"/>
    <w:pPr>
      <w:tabs>
        <w:tab w:val="left" w:pos="340"/>
      </w:tabs>
      <w:spacing w:before="60" w:after="60"/>
      <w:ind w:left="340" w:hanging="340"/>
    </w:pPr>
  </w:style>
  <w:style w:type="paragraph" w:customStyle="1" w:styleId="Note">
    <w:name w:val="Note"/>
    <w:basedOn w:val="BodyText"/>
    <w:rsid w:val="004E6299"/>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4E6299"/>
    <w:pPr>
      <w:framePr w:wrap="auto" w:hAnchor="text" w:y="6049"/>
    </w:pPr>
    <w:rPr>
      <w:color w:val="000000"/>
      <w:sz w:val="40"/>
    </w:rPr>
  </w:style>
  <w:style w:type="paragraph" w:customStyle="1" w:styleId="TOCTitle">
    <w:name w:val="TOCTitle"/>
    <w:basedOn w:val="Heading1"/>
    <w:rsid w:val="004E6299"/>
    <w:pPr>
      <w:spacing w:after="240"/>
      <w:jc w:val="center"/>
      <w:outlineLvl w:val="9"/>
    </w:pPr>
    <w:rPr>
      <w:caps/>
    </w:rPr>
  </w:style>
  <w:style w:type="paragraph" w:customStyle="1" w:styleId="Version">
    <w:name w:val="Version"/>
    <w:rsid w:val="004E6299"/>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4E6299"/>
    <w:pPr>
      <w:keepNext w:val="0"/>
      <w:tabs>
        <w:tab w:val="right" w:pos="4176"/>
      </w:tabs>
      <w:ind w:left="198" w:hanging="198"/>
    </w:pPr>
    <w:rPr>
      <w:rFonts w:ascii="Garamond" w:hAnsi="Garamond"/>
    </w:rPr>
  </w:style>
  <w:style w:type="paragraph" w:styleId="IndexHeading">
    <w:name w:val="index heading"/>
    <w:basedOn w:val="Normal"/>
    <w:next w:val="Index1"/>
    <w:semiHidden/>
    <w:rsid w:val="004E6299"/>
    <w:pPr>
      <w:spacing w:before="120" w:after="120"/>
    </w:pPr>
    <w:rPr>
      <w:rFonts w:ascii="Arial" w:hAnsi="Arial"/>
      <w:b/>
      <w:color w:val="918585"/>
      <w:sz w:val="24"/>
    </w:rPr>
  </w:style>
  <w:style w:type="paragraph" w:styleId="Header">
    <w:name w:val="header"/>
    <w:basedOn w:val="Normal"/>
    <w:link w:val="HeaderChar"/>
    <w:rsid w:val="004E6299"/>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4E6299"/>
    <w:rPr>
      <w:rFonts w:ascii="Times New Roman" w:eastAsia="Times New Roman" w:hAnsi="Times New Roman" w:cs="Times New Roman"/>
      <w:sz w:val="16"/>
      <w:szCs w:val="20"/>
      <w:lang w:val="en-GB" w:eastAsia="en-US"/>
    </w:rPr>
  </w:style>
  <w:style w:type="paragraph" w:customStyle="1" w:styleId="Chapter">
    <w:name w:val="Chapter"/>
    <w:basedOn w:val="Normal"/>
    <w:rsid w:val="004E6299"/>
    <w:pPr>
      <w:spacing w:before="240"/>
    </w:pPr>
    <w:rPr>
      <w:rFonts w:ascii="Times New Roman" w:hAnsi="Times New Roman"/>
      <w:smallCaps/>
      <w:spacing w:val="80"/>
      <w:sz w:val="28"/>
    </w:rPr>
  </w:style>
  <w:style w:type="paragraph" w:customStyle="1" w:styleId="InChapter">
    <w:name w:val="InChapter"/>
    <w:basedOn w:val="Heading3"/>
    <w:rsid w:val="004E6299"/>
    <w:pPr>
      <w:spacing w:after="240"/>
      <w:outlineLvl w:val="9"/>
    </w:pPr>
    <w:rPr>
      <w:noProof/>
    </w:rPr>
  </w:style>
  <w:style w:type="paragraph" w:styleId="Index2">
    <w:name w:val="index 2"/>
    <w:basedOn w:val="Normal"/>
    <w:next w:val="Normal"/>
    <w:semiHidden/>
    <w:rsid w:val="004E6299"/>
    <w:pPr>
      <w:tabs>
        <w:tab w:val="right" w:pos="4176"/>
      </w:tabs>
      <w:ind w:left="568" w:hanging="284"/>
    </w:pPr>
    <w:rPr>
      <w:rFonts w:ascii="Garamond" w:hAnsi="Garamond"/>
    </w:rPr>
  </w:style>
  <w:style w:type="paragraph" w:customStyle="1" w:styleId="Byline">
    <w:name w:val="Byline"/>
    <w:rsid w:val="004E6299"/>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4E6299"/>
    <w:pPr>
      <w:tabs>
        <w:tab w:val="clear" w:pos="3600"/>
        <w:tab w:val="clear" w:pos="3958"/>
      </w:tabs>
      <w:jc w:val="right"/>
    </w:pPr>
  </w:style>
  <w:style w:type="paragraph" w:styleId="Caption">
    <w:name w:val="caption"/>
    <w:basedOn w:val="BodyText"/>
    <w:next w:val="Normal"/>
    <w:qFormat/>
    <w:rsid w:val="004E6299"/>
    <w:pPr>
      <w:framePr w:w="2268" w:hSpace="181" w:vSpace="181" w:wrap="around" w:vAnchor="text" w:hAnchor="page" w:x="1135" w:y="285" w:anchorLock="1"/>
    </w:pPr>
    <w:rPr>
      <w:i/>
    </w:rPr>
  </w:style>
  <w:style w:type="paragraph" w:customStyle="1" w:styleId="MiniTOCTitle">
    <w:name w:val="MiniTOCTitle"/>
    <w:basedOn w:val="Heading4"/>
    <w:rsid w:val="004E6299"/>
    <w:pPr>
      <w:spacing w:before="240"/>
      <w:outlineLvl w:val="9"/>
    </w:pPr>
    <w:rPr>
      <w:noProof/>
      <w:sz w:val="24"/>
    </w:rPr>
  </w:style>
  <w:style w:type="paragraph" w:customStyle="1" w:styleId="MiniTOCItem">
    <w:name w:val="MiniTOCItem"/>
    <w:basedOn w:val="ListBullet"/>
    <w:rsid w:val="004E6299"/>
    <w:pPr>
      <w:numPr>
        <w:numId w:val="0"/>
      </w:numPr>
      <w:tabs>
        <w:tab w:val="right" w:leader="dot" w:pos="6521"/>
      </w:tabs>
      <w:spacing w:before="0" w:after="0"/>
    </w:pPr>
  </w:style>
  <w:style w:type="paragraph" w:customStyle="1" w:styleId="TOFTitle">
    <w:name w:val="TOFTitle"/>
    <w:basedOn w:val="TOCTitle"/>
    <w:rsid w:val="004E6299"/>
  </w:style>
  <w:style w:type="paragraph" w:styleId="TableofFigures">
    <w:name w:val="table of figures"/>
    <w:basedOn w:val="Normal"/>
    <w:next w:val="Normal"/>
    <w:semiHidden/>
    <w:rsid w:val="004E6299"/>
    <w:pPr>
      <w:tabs>
        <w:tab w:val="right" w:leader="dot" w:pos="9072"/>
      </w:tabs>
      <w:ind w:left="970" w:hanging="403"/>
    </w:pPr>
    <w:rPr>
      <w:rFonts w:ascii="Times New Roman" w:hAnsi="Times New Roman"/>
      <w:b/>
    </w:rPr>
  </w:style>
  <w:style w:type="paragraph" w:styleId="ListNumber">
    <w:name w:val="List Number"/>
    <w:basedOn w:val="List"/>
    <w:rsid w:val="004E6299"/>
    <w:pPr>
      <w:numPr>
        <w:numId w:val="15"/>
      </w:numPr>
      <w:tabs>
        <w:tab w:val="clear" w:pos="340"/>
      </w:tabs>
    </w:pPr>
  </w:style>
  <w:style w:type="character" w:customStyle="1" w:styleId="WingdingSymbols">
    <w:name w:val="Wingding Symbols"/>
    <w:rsid w:val="004E6299"/>
    <w:rPr>
      <w:rFonts w:ascii="Wingdings" w:hAnsi="Wingdings"/>
    </w:rPr>
  </w:style>
  <w:style w:type="paragraph" w:customStyle="1" w:styleId="TableHeading">
    <w:name w:val="Table Heading"/>
    <w:basedOn w:val="HeadingBase"/>
    <w:rsid w:val="004E6299"/>
    <w:pPr>
      <w:keepLines/>
      <w:pBdr>
        <w:bottom w:val="single" w:sz="6" w:space="1" w:color="918585"/>
      </w:pBdr>
      <w:spacing w:before="240"/>
    </w:pPr>
  </w:style>
  <w:style w:type="character" w:customStyle="1" w:styleId="HotSpot">
    <w:name w:val="HotSpot"/>
    <w:rsid w:val="004E6299"/>
    <w:rPr>
      <w:color w:val="0033CC"/>
      <w:u w:val="none"/>
    </w:rPr>
  </w:style>
  <w:style w:type="paragraph" w:customStyle="1" w:styleId="BodyTextRight">
    <w:name w:val="Body Text Right"/>
    <w:basedOn w:val="BodyText"/>
    <w:rsid w:val="004E6299"/>
    <w:pPr>
      <w:spacing w:before="0" w:after="0"/>
      <w:jc w:val="right"/>
    </w:pPr>
  </w:style>
  <w:style w:type="paragraph" w:styleId="Index3">
    <w:name w:val="index 3"/>
    <w:basedOn w:val="ListNumber2"/>
    <w:next w:val="Normal"/>
    <w:semiHidden/>
    <w:rsid w:val="004E6299"/>
    <w:pPr>
      <w:numPr>
        <w:numId w:val="0"/>
      </w:numPr>
      <w:tabs>
        <w:tab w:val="right" w:leader="dot" w:pos="4176"/>
      </w:tabs>
    </w:pPr>
  </w:style>
  <w:style w:type="paragraph" w:styleId="ListNumber2">
    <w:name w:val="List Number 2"/>
    <w:basedOn w:val="List2"/>
    <w:rsid w:val="004E6299"/>
    <w:pPr>
      <w:numPr>
        <w:numId w:val="10"/>
      </w:numPr>
      <w:tabs>
        <w:tab w:val="clear" w:pos="1060"/>
      </w:tabs>
    </w:pPr>
  </w:style>
  <w:style w:type="paragraph" w:customStyle="1" w:styleId="MarginNote">
    <w:name w:val="Margin Note"/>
    <w:basedOn w:val="BodyText"/>
    <w:rsid w:val="004E6299"/>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4E6299"/>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4E6299"/>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4E6299"/>
    <w:rPr>
      <w:sz w:val="32"/>
    </w:rPr>
  </w:style>
  <w:style w:type="paragraph" w:customStyle="1" w:styleId="HeadingProcedure">
    <w:name w:val="Heading Procedure"/>
    <w:basedOn w:val="HeadingBase"/>
    <w:next w:val="Normal"/>
    <w:rsid w:val="004E6299"/>
    <w:pPr>
      <w:tabs>
        <w:tab w:val="left" w:pos="0"/>
      </w:tabs>
      <w:spacing w:before="120" w:after="60"/>
    </w:pPr>
    <w:rPr>
      <w:i/>
      <w:color w:val="918585"/>
      <w:sz w:val="22"/>
    </w:rPr>
  </w:style>
  <w:style w:type="paragraph" w:customStyle="1" w:styleId="TableBodyText">
    <w:name w:val="Table Body Text"/>
    <w:basedOn w:val="BodyText"/>
    <w:rsid w:val="004E6299"/>
    <w:pPr>
      <w:spacing w:before="60" w:after="60"/>
    </w:pPr>
  </w:style>
  <w:style w:type="paragraph" w:styleId="ListContinue">
    <w:name w:val="List Continue"/>
    <w:basedOn w:val="List"/>
    <w:rsid w:val="004E6299"/>
    <w:pPr>
      <w:ind w:firstLine="0"/>
    </w:pPr>
  </w:style>
  <w:style w:type="paragraph" w:customStyle="1" w:styleId="ListNote">
    <w:name w:val="List Note"/>
    <w:basedOn w:val="List"/>
    <w:rsid w:val="004E6299"/>
    <w:pPr>
      <w:pBdr>
        <w:top w:val="single" w:sz="6" w:space="2" w:color="918585"/>
        <w:bottom w:val="single" w:sz="6" w:space="2" w:color="918585"/>
      </w:pBdr>
      <w:tabs>
        <w:tab w:val="left" w:pos="1021"/>
      </w:tabs>
      <w:ind w:firstLine="0"/>
    </w:pPr>
  </w:style>
  <w:style w:type="paragraph" w:customStyle="1" w:styleId="Warning">
    <w:name w:val="Warning"/>
    <w:basedOn w:val="BodyText"/>
    <w:rsid w:val="004E6299"/>
    <w:pPr>
      <w:shd w:val="clear" w:color="auto" w:fill="D9D9D9"/>
      <w:tabs>
        <w:tab w:val="left" w:pos="992"/>
      </w:tabs>
      <w:ind w:left="119" w:right="119"/>
    </w:pPr>
    <w:rPr>
      <w:sz w:val="20"/>
    </w:rPr>
  </w:style>
  <w:style w:type="paragraph" w:customStyle="1" w:styleId="MarginIcons">
    <w:name w:val="Margin Icons"/>
    <w:basedOn w:val="BodyText"/>
    <w:rsid w:val="004E6299"/>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4E6299"/>
    <w:rPr>
      <w:rFonts w:ascii="Courier New" w:hAnsi="Courier New"/>
    </w:rPr>
  </w:style>
  <w:style w:type="paragraph" w:customStyle="1" w:styleId="NoteBullet">
    <w:name w:val="Note Bullet"/>
    <w:basedOn w:val="Note"/>
    <w:rsid w:val="004E6299"/>
    <w:pPr>
      <w:tabs>
        <w:tab w:val="clear" w:pos="680"/>
      </w:tabs>
      <w:spacing w:before="60" w:after="60"/>
    </w:pPr>
  </w:style>
  <w:style w:type="paragraph" w:customStyle="1" w:styleId="SubHeading2">
    <w:name w:val="SubHeading2"/>
    <w:basedOn w:val="HeadingBase"/>
    <w:rsid w:val="004E6299"/>
    <w:pPr>
      <w:spacing w:before="240" w:after="60"/>
    </w:pPr>
    <w:rPr>
      <w:sz w:val="20"/>
    </w:rPr>
  </w:style>
  <w:style w:type="paragraph" w:customStyle="1" w:styleId="SubHeading1">
    <w:name w:val="SubHeading1"/>
    <w:basedOn w:val="HeadingBase"/>
    <w:rsid w:val="004E6299"/>
    <w:pPr>
      <w:spacing w:before="240" w:after="60"/>
    </w:pPr>
    <w:rPr>
      <w:color w:val="918585"/>
      <w:sz w:val="22"/>
    </w:rPr>
  </w:style>
  <w:style w:type="paragraph" w:customStyle="1" w:styleId="SideHeading">
    <w:name w:val="Side Heading"/>
    <w:basedOn w:val="HeadingBase"/>
    <w:rsid w:val="004E6299"/>
    <w:pPr>
      <w:framePr w:w="2268" w:h="567" w:hSpace="181" w:vSpace="181" w:wrap="around" w:vAnchor="text" w:hAnchor="page" w:x="1419" w:y="370" w:anchorLock="1"/>
    </w:pPr>
    <w:rPr>
      <w:sz w:val="22"/>
    </w:rPr>
  </w:style>
  <w:style w:type="paragraph" w:customStyle="1" w:styleId="TableListBullet">
    <w:name w:val="Table List Bullet"/>
    <w:basedOn w:val="ListBullet"/>
    <w:rsid w:val="004E6299"/>
    <w:pPr>
      <w:tabs>
        <w:tab w:val="num" w:pos="360"/>
      </w:tabs>
    </w:pPr>
  </w:style>
  <w:style w:type="paragraph" w:styleId="PlainText">
    <w:name w:val="Plain Text"/>
    <w:basedOn w:val="Normal"/>
    <w:link w:val="PlainTextChar"/>
    <w:rsid w:val="004E6299"/>
    <w:rPr>
      <w:sz w:val="20"/>
    </w:rPr>
  </w:style>
  <w:style w:type="character" w:customStyle="1" w:styleId="PlainTextChar">
    <w:name w:val="Plain Text Char"/>
    <w:basedOn w:val="DefaultParagraphFont"/>
    <w:link w:val="PlainText"/>
    <w:rsid w:val="004E6299"/>
    <w:rPr>
      <w:rFonts w:ascii="Courier New" w:eastAsia="Times New Roman" w:hAnsi="Courier New" w:cs="Times New Roman"/>
      <w:sz w:val="20"/>
      <w:szCs w:val="20"/>
      <w:lang w:eastAsia="en-US"/>
    </w:rPr>
  </w:style>
  <w:style w:type="character" w:customStyle="1" w:styleId="MenuOption">
    <w:name w:val="Menu Option"/>
    <w:basedOn w:val="DefaultParagraphFont"/>
    <w:rsid w:val="004E6299"/>
    <w:rPr>
      <w:b/>
      <w:smallCaps/>
    </w:rPr>
  </w:style>
  <w:style w:type="paragraph" w:customStyle="1" w:styleId="TableListNumber">
    <w:name w:val="Table List Number"/>
    <w:basedOn w:val="ListNumber"/>
    <w:rsid w:val="004E6299"/>
    <w:pPr>
      <w:numPr>
        <w:numId w:val="0"/>
      </w:numPr>
    </w:pPr>
  </w:style>
  <w:style w:type="paragraph" w:styleId="TOC4">
    <w:name w:val="toc 4"/>
    <w:basedOn w:val="TOCBase"/>
    <w:next w:val="Normal"/>
    <w:semiHidden/>
    <w:rsid w:val="004E6299"/>
    <w:pPr>
      <w:tabs>
        <w:tab w:val="right" w:leader="dot" w:pos="9071"/>
      </w:tabs>
      <w:ind w:left="1701"/>
    </w:pPr>
  </w:style>
  <w:style w:type="paragraph" w:customStyle="1" w:styleId="ListAlpha">
    <w:name w:val="List Alpha"/>
    <w:basedOn w:val="List"/>
    <w:rsid w:val="004E6299"/>
    <w:pPr>
      <w:numPr>
        <w:numId w:val="9"/>
      </w:numPr>
    </w:pPr>
  </w:style>
  <w:style w:type="paragraph" w:customStyle="1" w:styleId="ListAlpha2">
    <w:name w:val="List Alpha 2"/>
    <w:basedOn w:val="List2"/>
    <w:rsid w:val="004E6299"/>
    <w:pPr>
      <w:numPr>
        <w:numId w:val="8"/>
      </w:numPr>
    </w:pPr>
  </w:style>
  <w:style w:type="paragraph" w:styleId="List2">
    <w:name w:val="List 2"/>
    <w:basedOn w:val="BodyText"/>
    <w:rsid w:val="004E6299"/>
    <w:pPr>
      <w:tabs>
        <w:tab w:val="left" w:pos="680"/>
      </w:tabs>
      <w:spacing w:before="60" w:after="60"/>
      <w:ind w:left="680" w:hanging="340"/>
    </w:pPr>
  </w:style>
  <w:style w:type="paragraph" w:styleId="List3">
    <w:name w:val="List 3"/>
    <w:basedOn w:val="BodyText"/>
    <w:rsid w:val="004E6299"/>
    <w:pPr>
      <w:tabs>
        <w:tab w:val="left" w:pos="1021"/>
      </w:tabs>
      <w:spacing w:before="60" w:after="60"/>
      <w:ind w:left="1020" w:hanging="340"/>
    </w:pPr>
  </w:style>
  <w:style w:type="paragraph" w:styleId="List4">
    <w:name w:val="List 4"/>
    <w:basedOn w:val="BodyText"/>
    <w:rsid w:val="004E6299"/>
    <w:pPr>
      <w:tabs>
        <w:tab w:val="left" w:pos="1361"/>
      </w:tabs>
      <w:spacing w:before="60" w:after="60"/>
      <w:ind w:left="1361" w:hanging="340"/>
    </w:pPr>
  </w:style>
  <w:style w:type="paragraph" w:styleId="List5">
    <w:name w:val="List 5"/>
    <w:basedOn w:val="BodyText"/>
    <w:rsid w:val="004E6299"/>
    <w:pPr>
      <w:tabs>
        <w:tab w:val="left" w:pos="1701"/>
      </w:tabs>
      <w:spacing w:before="60" w:after="60"/>
      <w:ind w:left="1701" w:hanging="340"/>
    </w:pPr>
  </w:style>
  <w:style w:type="paragraph" w:styleId="ListBullet3">
    <w:name w:val="List Bullet 3"/>
    <w:basedOn w:val="List3"/>
    <w:rsid w:val="004E6299"/>
    <w:pPr>
      <w:numPr>
        <w:numId w:val="14"/>
      </w:numPr>
      <w:tabs>
        <w:tab w:val="clear" w:pos="1021"/>
      </w:tabs>
      <w:ind w:left="1037" w:hanging="357"/>
    </w:pPr>
  </w:style>
  <w:style w:type="paragraph" w:styleId="ListBullet4">
    <w:name w:val="List Bullet 4"/>
    <w:basedOn w:val="List4"/>
    <w:rsid w:val="004E6299"/>
    <w:pPr>
      <w:numPr>
        <w:numId w:val="3"/>
      </w:numPr>
      <w:tabs>
        <w:tab w:val="clear" w:pos="1361"/>
      </w:tabs>
    </w:pPr>
  </w:style>
  <w:style w:type="paragraph" w:styleId="ListBullet5">
    <w:name w:val="List Bullet 5"/>
    <w:basedOn w:val="List5"/>
    <w:rsid w:val="004E6299"/>
    <w:pPr>
      <w:numPr>
        <w:numId w:val="4"/>
      </w:numPr>
    </w:pPr>
  </w:style>
  <w:style w:type="paragraph" w:styleId="ListContinue2">
    <w:name w:val="List Continue 2"/>
    <w:basedOn w:val="List2"/>
    <w:rsid w:val="004E6299"/>
    <w:pPr>
      <w:ind w:firstLine="0"/>
    </w:pPr>
  </w:style>
  <w:style w:type="paragraph" w:styleId="ListContinue3">
    <w:name w:val="List Continue 3"/>
    <w:basedOn w:val="List3"/>
    <w:rsid w:val="004E6299"/>
    <w:pPr>
      <w:ind w:left="1021" w:firstLine="0"/>
    </w:pPr>
  </w:style>
  <w:style w:type="paragraph" w:styleId="ListContinue4">
    <w:name w:val="List Continue 4"/>
    <w:basedOn w:val="List4"/>
    <w:rsid w:val="004E6299"/>
    <w:pPr>
      <w:ind w:firstLine="0"/>
    </w:pPr>
  </w:style>
  <w:style w:type="paragraph" w:styleId="ListContinue5">
    <w:name w:val="List Continue 5"/>
    <w:basedOn w:val="List5"/>
    <w:rsid w:val="004E6299"/>
    <w:pPr>
      <w:ind w:firstLine="0"/>
    </w:pPr>
  </w:style>
  <w:style w:type="paragraph" w:styleId="ListNumber3">
    <w:name w:val="List Number 3"/>
    <w:basedOn w:val="List3"/>
    <w:rsid w:val="004E6299"/>
    <w:pPr>
      <w:numPr>
        <w:numId w:val="5"/>
      </w:numPr>
    </w:pPr>
  </w:style>
  <w:style w:type="paragraph" w:styleId="ListNumber4">
    <w:name w:val="List Number 4"/>
    <w:basedOn w:val="List4"/>
    <w:rsid w:val="004E6299"/>
    <w:pPr>
      <w:numPr>
        <w:numId w:val="6"/>
      </w:numPr>
    </w:pPr>
  </w:style>
  <w:style w:type="paragraph" w:styleId="ListNumber5">
    <w:name w:val="List Number 5"/>
    <w:basedOn w:val="List5"/>
    <w:rsid w:val="004E6299"/>
    <w:pPr>
      <w:numPr>
        <w:numId w:val="7"/>
      </w:numPr>
    </w:pPr>
  </w:style>
  <w:style w:type="paragraph" w:styleId="BlockText">
    <w:name w:val="Block Text"/>
    <w:basedOn w:val="Normal"/>
    <w:rsid w:val="004E6299"/>
    <w:pPr>
      <w:spacing w:after="120"/>
      <w:ind w:left="1440" w:right="1440"/>
    </w:pPr>
  </w:style>
  <w:style w:type="character" w:customStyle="1" w:styleId="Subscript">
    <w:name w:val="Subscript"/>
    <w:basedOn w:val="DefaultParagraphFont"/>
    <w:rsid w:val="004E6299"/>
    <w:rPr>
      <w:sz w:val="16"/>
      <w:vertAlign w:val="subscript"/>
    </w:rPr>
  </w:style>
  <w:style w:type="character" w:customStyle="1" w:styleId="Superscript">
    <w:name w:val="Superscript"/>
    <w:basedOn w:val="DefaultParagraphFont"/>
    <w:rsid w:val="004E6299"/>
    <w:rPr>
      <w:sz w:val="16"/>
      <w:vertAlign w:val="superscript"/>
    </w:rPr>
  </w:style>
  <w:style w:type="character" w:customStyle="1" w:styleId="Symbols">
    <w:name w:val="Symbols"/>
    <w:basedOn w:val="DefaultParagraphFont"/>
    <w:rsid w:val="004E6299"/>
    <w:rPr>
      <w:rFonts w:ascii="Symbol" w:hAnsi="Symbol"/>
    </w:rPr>
  </w:style>
  <w:style w:type="character" w:customStyle="1" w:styleId="MenuOptions">
    <w:name w:val="Menu Options"/>
    <w:basedOn w:val="DefaultParagraphFont"/>
    <w:rsid w:val="004E6299"/>
    <w:rPr>
      <w:rFonts w:ascii="Arial Narrow" w:hAnsi="Arial Narrow"/>
      <w:smallCaps/>
    </w:rPr>
  </w:style>
  <w:style w:type="character" w:customStyle="1" w:styleId="Buttons">
    <w:name w:val="Buttons"/>
    <w:basedOn w:val="DefaultParagraphFont"/>
    <w:rsid w:val="004E6299"/>
    <w:rPr>
      <w:b/>
    </w:rPr>
  </w:style>
  <w:style w:type="character" w:customStyle="1" w:styleId="Underlined">
    <w:name w:val="Underlined"/>
    <w:basedOn w:val="DefaultParagraphFont"/>
    <w:rsid w:val="004E6299"/>
    <w:rPr>
      <w:u w:val="single"/>
    </w:rPr>
  </w:style>
  <w:style w:type="paragraph" w:customStyle="1" w:styleId="TableBodyTextRight">
    <w:name w:val="Table Body Text Right"/>
    <w:basedOn w:val="TableBodyText"/>
    <w:rsid w:val="004E6299"/>
    <w:pPr>
      <w:widowControl w:val="0"/>
      <w:autoSpaceDE w:val="0"/>
      <w:autoSpaceDN w:val="0"/>
      <w:adjustRightInd w:val="0"/>
      <w:jc w:val="right"/>
    </w:pPr>
    <w:rPr>
      <w:rFonts w:cs="Arial"/>
      <w:szCs w:val="18"/>
    </w:rPr>
  </w:style>
  <w:style w:type="paragraph" w:customStyle="1" w:styleId="CopyrightText">
    <w:name w:val="Copyright Text"/>
    <w:basedOn w:val="BodyText"/>
    <w:rsid w:val="004E6299"/>
    <w:rPr>
      <w:sz w:val="18"/>
    </w:rPr>
  </w:style>
  <w:style w:type="paragraph" w:customStyle="1" w:styleId="BodySmallRight">
    <w:name w:val="Body Small Right"/>
    <w:basedOn w:val="BodyTextRight"/>
    <w:rsid w:val="004E6299"/>
    <w:rPr>
      <w:sz w:val="18"/>
      <w:szCs w:val="18"/>
    </w:rPr>
  </w:style>
  <w:style w:type="paragraph" w:customStyle="1" w:styleId="MarginEdition">
    <w:name w:val="Margin Edition"/>
    <w:basedOn w:val="MarginNote"/>
    <w:rsid w:val="004E6299"/>
    <w:pPr>
      <w:spacing w:before="0" w:after="0"/>
    </w:pPr>
    <w:rPr>
      <w:rFonts w:ascii="Times New Roman" w:hAnsi="Times New Roman"/>
      <w:color w:val="999999"/>
    </w:rPr>
  </w:style>
  <w:style w:type="paragraph" w:customStyle="1" w:styleId="Spacer">
    <w:name w:val="Spacer"/>
    <w:basedOn w:val="Normal"/>
    <w:rsid w:val="004E6299"/>
    <w:rPr>
      <w:sz w:val="2"/>
      <w:szCs w:val="2"/>
    </w:rPr>
  </w:style>
  <w:style w:type="character" w:customStyle="1" w:styleId="Small">
    <w:name w:val="Small"/>
    <w:basedOn w:val="DefaultParagraphFont"/>
    <w:rsid w:val="004E6299"/>
    <w:rPr>
      <w:sz w:val="16"/>
    </w:rPr>
  </w:style>
  <w:style w:type="paragraph" w:customStyle="1" w:styleId="WideTable">
    <w:name w:val="Wide Table"/>
    <w:basedOn w:val="Normal"/>
    <w:rsid w:val="004E6299"/>
    <w:pPr>
      <w:ind w:left="-1418"/>
    </w:pPr>
    <w:rPr>
      <w:sz w:val="2"/>
      <w:szCs w:val="2"/>
    </w:rPr>
  </w:style>
  <w:style w:type="character" w:styleId="PageNumber">
    <w:name w:val="page number"/>
    <w:basedOn w:val="DefaultParagraphFont"/>
    <w:rsid w:val="004E6299"/>
  </w:style>
  <w:style w:type="paragraph" w:styleId="Quote">
    <w:name w:val="Quote"/>
    <w:basedOn w:val="Heading1"/>
    <w:link w:val="QuoteChar"/>
    <w:qFormat/>
    <w:rsid w:val="004E6299"/>
    <w:rPr>
      <w:b w:val="0"/>
      <w:sz w:val="72"/>
      <w:szCs w:val="72"/>
      <w:lang w:val="en-NZ"/>
    </w:rPr>
  </w:style>
  <w:style w:type="character" w:customStyle="1" w:styleId="QuoteChar">
    <w:name w:val="Quote Char"/>
    <w:basedOn w:val="DefaultParagraphFont"/>
    <w:link w:val="Quote"/>
    <w:rsid w:val="004E6299"/>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4E6299"/>
    <w:pPr>
      <w:pageBreakBefore/>
    </w:pPr>
  </w:style>
  <w:style w:type="paragraph" w:customStyle="1" w:styleId="Border">
    <w:name w:val="Border"/>
    <w:basedOn w:val="Normal"/>
    <w:qFormat/>
    <w:rsid w:val="004E6299"/>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4E6299"/>
    <w:rPr>
      <w:b/>
      <w:bCs/>
      <w:i/>
      <w:iCs/>
      <w:color w:val="auto"/>
    </w:rPr>
  </w:style>
  <w:style w:type="paragraph" w:styleId="IntenseQuote">
    <w:name w:val="Intense Quote"/>
    <w:basedOn w:val="Normal"/>
    <w:next w:val="Normal"/>
    <w:link w:val="IntenseQuoteChar"/>
    <w:uiPriority w:val="30"/>
    <w:qFormat/>
    <w:rsid w:val="004E6299"/>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4E6299"/>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4E6299"/>
    <w:rPr>
      <w:smallCaps/>
      <w:color w:val="auto"/>
      <w:u w:val="single"/>
    </w:rPr>
  </w:style>
  <w:style w:type="character" w:styleId="IntenseReference">
    <w:name w:val="Intense Reference"/>
    <w:basedOn w:val="DefaultParagraphFont"/>
    <w:uiPriority w:val="32"/>
    <w:qFormat/>
    <w:rsid w:val="004E6299"/>
    <w:rPr>
      <w:b/>
      <w:bCs/>
      <w:smallCaps/>
      <w:color w:val="auto"/>
      <w:spacing w:val="5"/>
      <w:u w:val="single"/>
    </w:rPr>
  </w:style>
  <w:style w:type="paragraph" w:customStyle="1" w:styleId="2ColumnHeading">
    <w:name w:val="2Column Heading"/>
    <w:basedOn w:val="BodyText"/>
    <w:qFormat/>
    <w:rsid w:val="004E6299"/>
    <w:pPr>
      <w:spacing w:after="60"/>
      <w:ind w:left="-2268"/>
    </w:pPr>
    <w:rPr>
      <w:b/>
    </w:rPr>
  </w:style>
  <w:style w:type="paragraph" w:customStyle="1" w:styleId="Heading1TOC">
    <w:name w:val="Heading1 TOC"/>
    <w:basedOn w:val="Normal"/>
    <w:qFormat/>
    <w:rsid w:val="004E6299"/>
    <w:pPr>
      <w:spacing w:before="240" w:after="120"/>
    </w:pPr>
    <w:rPr>
      <w:rFonts w:ascii="Times New Roman" w:hAnsi="Times New Roman"/>
      <w:b/>
      <w:sz w:val="32"/>
    </w:rPr>
  </w:style>
  <w:style w:type="paragraph" w:customStyle="1" w:styleId="Heading2TOC">
    <w:name w:val="Heading2 TOC"/>
    <w:basedOn w:val="Normal"/>
    <w:qFormat/>
    <w:rsid w:val="004E6299"/>
    <w:pPr>
      <w:spacing w:before="240" w:after="60"/>
    </w:pPr>
    <w:rPr>
      <w:rFonts w:ascii="Times New Roman" w:hAnsi="Times New Roman"/>
      <w:b/>
      <w:sz w:val="28"/>
    </w:rPr>
  </w:style>
  <w:style w:type="character" w:customStyle="1" w:styleId="Underline">
    <w:name w:val="Underline"/>
    <w:basedOn w:val="DefaultParagraphFont"/>
    <w:qFormat/>
    <w:rsid w:val="004E6299"/>
    <w:rPr>
      <w:u w:val="single"/>
    </w:rPr>
  </w:style>
  <w:style w:type="character" w:customStyle="1" w:styleId="BoldandItalics">
    <w:name w:val="Bold and Italics"/>
    <w:qFormat/>
    <w:rsid w:val="004E6299"/>
    <w:rPr>
      <w:b/>
      <w:i/>
      <w:u w:val="none"/>
    </w:rPr>
  </w:style>
  <w:style w:type="paragraph" w:styleId="BalloonText">
    <w:name w:val="Balloon Text"/>
    <w:basedOn w:val="Normal"/>
    <w:link w:val="BalloonTextChar"/>
    <w:rsid w:val="004E6299"/>
    <w:rPr>
      <w:rFonts w:ascii="Tahoma" w:hAnsi="Tahoma" w:cs="Tahoma"/>
      <w:sz w:val="16"/>
      <w:szCs w:val="16"/>
    </w:rPr>
  </w:style>
  <w:style w:type="character" w:customStyle="1" w:styleId="BalloonTextChar">
    <w:name w:val="Balloon Text Char"/>
    <w:basedOn w:val="DefaultParagraphFont"/>
    <w:link w:val="BalloonText"/>
    <w:rsid w:val="004E6299"/>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4E6299"/>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4E6299"/>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4E6299"/>
    <w:rPr>
      <w:b/>
      <w:color w:val="660033"/>
      <w:spacing w:val="0"/>
    </w:rPr>
  </w:style>
  <w:style w:type="paragraph" w:customStyle="1" w:styleId="Nameditemlist">
    <w:name w:val="Named item list"/>
    <w:basedOn w:val="BodyText"/>
    <w:qFormat/>
    <w:rsid w:val="004E6299"/>
    <w:pPr>
      <w:tabs>
        <w:tab w:val="left" w:pos="2835"/>
      </w:tabs>
      <w:ind w:left="2835" w:hanging="2835"/>
    </w:pPr>
  </w:style>
  <w:style w:type="paragraph" w:customStyle="1" w:styleId="BodyTextnopadding">
    <w:name w:val="Body Text no padding"/>
    <w:basedOn w:val="BodyText"/>
    <w:qFormat/>
    <w:rsid w:val="004E6299"/>
    <w:pPr>
      <w:spacing w:before="0" w:after="0"/>
    </w:pPr>
  </w:style>
  <w:style w:type="paragraph" w:customStyle="1" w:styleId="BodyTextBold">
    <w:name w:val="Body Text Bold"/>
    <w:basedOn w:val="BodyText"/>
    <w:qFormat/>
    <w:rsid w:val="004E6299"/>
    <w:rPr>
      <w:b/>
    </w:rPr>
  </w:style>
  <w:style w:type="character" w:styleId="Hyperlink">
    <w:name w:val="Hyperlink"/>
    <w:basedOn w:val="DefaultParagraphFont"/>
    <w:uiPriority w:val="99"/>
    <w:unhideWhenUsed/>
    <w:rsid w:val="0007578A"/>
    <w:rPr>
      <w:color w:val="0000FF" w:themeColor="hyperlink"/>
      <w:u w:val="single"/>
    </w:rPr>
  </w:style>
  <w:style w:type="paragraph" w:styleId="Revision">
    <w:name w:val="Revision"/>
    <w:hidden/>
    <w:uiPriority w:val="99"/>
    <w:semiHidden/>
    <w:rsid w:val="00252DEE"/>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Application: removed irrelevant information 
E1: fixed grammar
PC1.2: removed superfluous word
Element 2: reworded to encompass all info from PCs
PC2.1: Deleted as it repeats Element 2
PC2.2: Was also a repeat of 2.1. Modified to differ.
PC2.3: fixed grammar
PC3.1: clarified
PC3.5 and 3.6: merged
Terminology
Replacement of the word 'client' where appropriate to person-centred language of person/people.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AE9218-E415-442E-9168-C7AC24254376}">
  <ds:schemaRefs>
    <ds:schemaRef ds:uri="http://schemas.microsoft.com/sharepoint/v3/contenttype/forms"/>
  </ds:schemaRefs>
</ds:datastoreItem>
</file>

<file path=customXml/itemProps2.xml><?xml version="1.0" encoding="utf-8"?>
<ds:datastoreItem xmlns:ds="http://schemas.openxmlformats.org/officeDocument/2006/customXml" ds:itemID="{F89AF66D-3723-4207-8058-043FAC7904B5}">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0E800C2B-7CB3-4DC4-B141-BCAD6CB17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822</Words>
  <Characters>5568</Characters>
  <Application>Microsoft Office Word</Application>
  <DocSecurity>0</DocSecurity>
  <Lines>46</Lines>
  <Paragraphs>12</Paragraphs>
  <ScaleCrop>false</ScaleCrop>
  <Company>Author-it Software Corporation Ltd.</Company>
  <LinksUpToDate>false</LinksUpToDate>
  <CharactersWithSpaces>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CHCEDU005 Work with clients to identify financial literacy education needs</dc:title>
  <dc:subject>Approved</dc:subject>
  <dc:creator>HumanAbility</dc:creator>
  <cp:keywords>Release: 1</cp:keywords>
  <dc:description>Review Date: 12 April 2008</dc:description>
  <cp:lastModifiedBy>Kate De Clercq</cp:lastModifiedBy>
  <cp:revision>2</cp:revision>
  <dcterms:created xsi:type="dcterms:W3CDTF">2025-08-31T23:48:00Z</dcterms:created>
  <dcterms:modified xsi:type="dcterms:W3CDTF">2025-08-31T23:48:00Z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