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0E27D" w14:textId="18C80525" w:rsidR="00275F3C" w:rsidRDefault="007600CF" w:rsidP="00567BA9">
      <w:pPr>
        <w:pStyle w:val="Title"/>
      </w:pPr>
      <w:r>
        <w:rPr>
          <w:noProof/>
        </w:rPr>
        <mc:AlternateContent>
          <mc:Choice Requires="wps">
            <w:drawing>
              <wp:anchor distT="0" distB="0" distL="114300" distR="114300" simplePos="0" relativeHeight="251659264" behindDoc="1" locked="0" layoutInCell="1" allowOverlap="1" wp14:anchorId="4C7A16E3" wp14:editId="1F53324F">
                <wp:simplePos x="0" y="0"/>
                <wp:positionH relativeFrom="page">
                  <wp:posOffset>1270000</wp:posOffset>
                </wp:positionH>
                <wp:positionV relativeFrom="page">
                  <wp:posOffset>2539365</wp:posOffset>
                </wp:positionV>
                <wp:extent cx="5080000" cy="1270000"/>
                <wp:effectExtent l="0" t="0" r="0" b="0"/>
                <wp:wrapNone/>
                <wp:docPr id="192339699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0FB12EDF" w14:textId="55BDBBD1" w:rsidR="007600CF" w:rsidRPr="007600CF" w:rsidRDefault="007600CF" w:rsidP="007600CF">
                            <w:pPr>
                              <w:jc w:val="center"/>
                              <w:rPr>
                                <w:rFonts w:ascii="Arial" w:hAnsi="Arial" w:cs="Arial"/>
                                <w:b/>
                                <w:color w:val="B4B4B4"/>
                                <w:sz w:val="180"/>
                              </w:rPr>
                            </w:pPr>
                            <w:r w:rsidRPr="007600C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7A16E3"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0FB12EDF" w14:textId="55BDBBD1" w:rsidR="007600CF" w:rsidRPr="007600CF" w:rsidRDefault="007600CF" w:rsidP="007600CF">
                      <w:pPr>
                        <w:jc w:val="center"/>
                        <w:rPr>
                          <w:rFonts w:ascii="Arial" w:hAnsi="Arial" w:cs="Arial"/>
                          <w:b/>
                          <w:color w:val="B4B4B4"/>
                          <w:sz w:val="180"/>
                        </w:rPr>
                      </w:pPr>
                      <w:r w:rsidRPr="007600CF">
                        <w:rPr>
                          <w:rFonts w:ascii="Arial" w:hAnsi="Arial" w:cs="Arial"/>
                          <w:b/>
                          <w:color w:val="B4B4B4"/>
                          <w:sz w:val="180"/>
                        </w:rPr>
                        <w:t>DRAFT</w:t>
                      </w:r>
                    </w:p>
                  </w:txbxContent>
                </v:textbox>
                <w10:wrap anchorx="page" anchory="page"/>
              </v:shape>
            </w:pict>
          </mc:Fallback>
        </mc:AlternateContent>
      </w:r>
      <w:fldSimple w:instr=" TITLE   \* MERGEFORMAT ">
        <w:r w:rsidR="00275F3C">
          <w:t>CHCEDU009 Provide parenting, health and well-being education</w:t>
        </w:r>
      </w:fldSimple>
    </w:p>
    <w:p w14:paraId="577CDB50" w14:textId="77777777" w:rsidR="00275F3C" w:rsidRDefault="00275F3C" w:rsidP="00567BA9">
      <w:pPr>
        <w:pStyle w:val="Version"/>
        <w:sectPr w:rsidR="00275F3C" w:rsidSect="00A14C66">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773CD889" w14:textId="746D6E0D" w:rsidR="00EC4079" w:rsidRPr="00A14C66" w:rsidRDefault="007600CF" w:rsidP="00A14C66">
      <w:pPr>
        <w:pStyle w:val="SuperHeading"/>
      </w:pPr>
      <w:r>
        <w:rPr>
          <w:noProof/>
        </w:rPr>
        <w:lastRenderedPageBreak/>
        <mc:AlternateContent>
          <mc:Choice Requires="wps">
            <w:drawing>
              <wp:anchor distT="0" distB="0" distL="114300" distR="114300" simplePos="0" relativeHeight="251660288" behindDoc="1" locked="0" layoutInCell="1" allowOverlap="1" wp14:anchorId="2523DD3D" wp14:editId="25FA2584">
                <wp:simplePos x="0" y="0"/>
                <wp:positionH relativeFrom="page">
                  <wp:posOffset>1270000</wp:posOffset>
                </wp:positionH>
                <wp:positionV relativeFrom="page">
                  <wp:posOffset>2540000</wp:posOffset>
                </wp:positionV>
                <wp:extent cx="5080000" cy="1270000"/>
                <wp:effectExtent l="0" t="0" r="0" b="0"/>
                <wp:wrapNone/>
                <wp:docPr id="122912420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0F67A7E" w14:textId="087E11E6" w:rsidR="007600CF" w:rsidRPr="007600CF" w:rsidRDefault="007600CF" w:rsidP="007600CF">
                            <w:pPr>
                              <w:jc w:val="center"/>
                              <w:rPr>
                                <w:rFonts w:ascii="Arial" w:hAnsi="Arial" w:cs="Arial"/>
                                <w:b/>
                                <w:color w:val="B4B4B4"/>
                                <w:sz w:val="180"/>
                              </w:rPr>
                            </w:pPr>
                            <w:r w:rsidRPr="007600C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3DD3D"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0F67A7E" w14:textId="087E11E6" w:rsidR="007600CF" w:rsidRPr="007600CF" w:rsidRDefault="007600CF" w:rsidP="007600CF">
                      <w:pPr>
                        <w:jc w:val="center"/>
                        <w:rPr>
                          <w:rFonts w:ascii="Arial" w:hAnsi="Arial" w:cs="Arial"/>
                          <w:b/>
                          <w:color w:val="B4B4B4"/>
                          <w:sz w:val="180"/>
                        </w:rPr>
                      </w:pPr>
                      <w:r w:rsidRPr="007600CF">
                        <w:rPr>
                          <w:rFonts w:ascii="Arial" w:hAnsi="Arial" w:cs="Arial"/>
                          <w:b/>
                          <w:color w:val="B4B4B4"/>
                          <w:sz w:val="180"/>
                        </w:rPr>
                        <w:t>DRAFT</w:t>
                      </w:r>
                    </w:p>
                  </w:txbxContent>
                </v:textbox>
                <w10:wrap anchorx="page" anchory="page"/>
              </v:shape>
            </w:pict>
          </mc:Fallback>
        </mc:AlternateContent>
      </w:r>
      <w:r w:rsidR="00275F3C" w:rsidRPr="00A14C66">
        <w:t>CHCEDU009 Provide parenting, health and well-being education</w:t>
      </w:r>
    </w:p>
    <w:p w14:paraId="6CD8C6FB" w14:textId="77777777" w:rsidR="00EC4079" w:rsidRPr="00A14C66" w:rsidRDefault="00275F3C" w:rsidP="00A14C66">
      <w:pPr>
        <w:pStyle w:val="Heading1"/>
      </w:pPr>
      <w:bookmarkStart w:id="0" w:name="O_813392"/>
      <w:bookmarkEnd w:id="0"/>
      <w:r w:rsidRPr="00A14C66">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EC4079" w14:paraId="458B7ABE" w14:textId="77777777" w:rsidTr="326D19F8">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EC4079" w:rsidRPr="00A14C66" w:rsidRDefault="00275F3C" w:rsidP="00A14C66">
            <w:pPr>
              <w:pStyle w:val="BodyText"/>
            </w:pPr>
            <w:r w:rsidRPr="00A14C66">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EC4079" w:rsidRDefault="00275F3C" w:rsidP="00A14C66">
            <w:pPr>
              <w:pStyle w:val="BodyText"/>
              <w:rPr>
                <w:lang w:val="en-NZ"/>
              </w:rPr>
            </w:pPr>
            <w:r w:rsidRPr="00A14C66">
              <w:rPr>
                <w:rStyle w:val="SpecialBold"/>
              </w:rPr>
              <w:t>Comments</w:t>
            </w:r>
          </w:p>
        </w:tc>
      </w:tr>
      <w:tr w:rsidR="326D19F8" w14:paraId="7EA6B8AB" w14:textId="77777777" w:rsidTr="326D19F8">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22B53F2" w14:textId="0E44BB9B" w:rsidR="3001ED27" w:rsidRDefault="3001ED27" w:rsidP="007600CF">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6218306" w14:textId="4C0CBFA7" w:rsidR="01269F9F" w:rsidRDefault="01269F9F" w:rsidP="007600CF">
            <w:pPr>
              <w:pStyle w:val="BodyText"/>
            </w:pPr>
            <w:r>
              <w:t>Minor changes to performance criteria and performance evidence.</w:t>
            </w:r>
          </w:p>
        </w:tc>
      </w:tr>
      <w:tr w:rsidR="00EC4079" w14:paraId="78CABD8C" w14:textId="77777777" w:rsidTr="326D19F8">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EC4079" w:rsidRDefault="00275F3C" w:rsidP="00A14C66">
            <w:pPr>
              <w:pStyle w:val="BodyText"/>
              <w:rPr>
                <w:lang w:val="en-NZ"/>
              </w:rPr>
            </w:pPr>
            <w:r w:rsidRPr="00A14C66">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EC4079" w:rsidRPr="00A14C66" w:rsidRDefault="00275F3C" w:rsidP="00A14C66">
            <w:pPr>
              <w:pStyle w:val="BodyText"/>
            </w:pPr>
            <w:r w:rsidRPr="00A14C66">
              <w:t xml:space="preserve">This version was released in </w:t>
            </w:r>
            <w:r w:rsidRPr="00A14C66">
              <w:rPr>
                <w:rStyle w:val="Emphasis"/>
              </w:rPr>
              <w:t>CHC Community Services Training Package release 3.0</w:t>
            </w:r>
            <w:r w:rsidRPr="00A14C66">
              <w:t xml:space="preserve"> and meets the requirements of the 2012 Standards for Training Packages.</w:t>
            </w:r>
          </w:p>
          <w:p w14:paraId="672A6659" w14:textId="77777777" w:rsidR="00EC4079" w:rsidRPr="00A14C66" w:rsidRDefault="00EC4079" w:rsidP="00A14C66">
            <w:pPr>
              <w:pStyle w:val="BodyText"/>
            </w:pPr>
          </w:p>
          <w:p w14:paraId="0F92E664" w14:textId="77777777" w:rsidR="00EC4079" w:rsidRPr="00A14C66" w:rsidRDefault="00275F3C" w:rsidP="00A14C66">
            <w:pPr>
              <w:pStyle w:val="BodyText"/>
            </w:pPr>
            <w:r w:rsidRPr="00A14C66">
              <w:t>Significant changes to the elements and performance criteria. New evidence requirements for assessment, including volume and frequency.</w:t>
            </w:r>
          </w:p>
          <w:p w14:paraId="0A37501D" w14:textId="77777777" w:rsidR="00EC4079" w:rsidRPr="00A14C66" w:rsidRDefault="00EC4079" w:rsidP="00A14C66">
            <w:pPr>
              <w:pStyle w:val="BodyText"/>
            </w:pPr>
          </w:p>
          <w:p w14:paraId="4444C456" w14:textId="77777777" w:rsidR="00EC4079" w:rsidRPr="00A14C66" w:rsidRDefault="00275F3C" w:rsidP="00A14C66">
            <w:pPr>
              <w:pStyle w:val="BodyText"/>
            </w:pPr>
            <w:r w:rsidRPr="00A14C66">
              <w:t>Supersedes CHCCS414A</w:t>
            </w:r>
          </w:p>
        </w:tc>
      </w:tr>
    </w:tbl>
    <w:p w14:paraId="5DAB6C7B" w14:textId="77777777" w:rsidR="00EC4079" w:rsidRPr="00A14C66" w:rsidRDefault="00EC4079" w:rsidP="00A14C66">
      <w:pPr>
        <w:pStyle w:val="BodyText"/>
      </w:pPr>
    </w:p>
    <w:p w14:paraId="02EB378F" w14:textId="77777777" w:rsidR="00EC4079" w:rsidRPr="00A14C66" w:rsidRDefault="00EC4079" w:rsidP="00A14C66">
      <w:pPr>
        <w:pStyle w:val="AllowPageBreak"/>
      </w:pPr>
    </w:p>
    <w:p w14:paraId="2BCC458A" w14:textId="77777777" w:rsidR="00EC4079" w:rsidRPr="00A14C66" w:rsidRDefault="00275F3C" w:rsidP="00A14C66">
      <w:pPr>
        <w:pStyle w:val="Heading1"/>
      </w:pPr>
      <w:bookmarkStart w:id="1" w:name="O_813393"/>
      <w:bookmarkEnd w:id="1"/>
      <w:r w:rsidRPr="00A14C66">
        <w:t>Application</w:t>
      </w:r>
    </w:p>
    <w:p w14:paraId="04446822" w14:textId="05D6D1FA" w:rsidR="00EC4079" w:rsidRPr="00A14C66" w:rsidRDefault="00275F3C" w:rsidP="00567BA9">
      <w:pPr>
        <w:pStyle w:val="BodyText"/>
      </w:pPr>
      <w:r>
        <w:t>This unit describes the skills and knowledge required to identify client needs and provide education in a small group or one</w:t>
      </w:r>
      <w:r w:rsidR="58AAE8F5">
        <w:t>-</w:t>
      </w:r>
      <w:r>
        <w:t>to</w:t>
      </w:r>
      <w:r w:rsidR="4887CC45">
        <w:t>-</w:t>
      </w:r>
      <w:r>
        <w:t>one setting regarding effective parenting behaviour, general health and well-being issues.</w:t>
      </w:r>
    </w:p>
    <w:p w14:paraId="6C4B3AA8" w14:textId="77777777" w:rsidR="00EC4079" w:rsidRPr="00A14C66" w:rsidRDefault="00275F3C" w:rsidP="00567BA9">
      <w:pPr>
        <w:pStyle w:val="BodyText"/>
      </w:pPr>
      <w:r w:rsidRPr="00A14C66">
        <w:t>This unit applies to individuals working with parents or families in diverse community services or health contexts. Workers at this level will be part of a professional team and under the guidance of a supervisor.</w:t>
      </w:r>
    </w:p>
    <w:p w14:paraId="6C2D0CB5" w14:textId="77777777" w:rsidR="00EC4079" w:rsidRPr="00567BA9" w:rsidRDefault="00275F3C" w:rsidP="00567BA9">
      <w:pPr>
        <w:pStyle w:val="BodyText"/>
        <w:rPr>
          <w:i/>
        </w:rPr>
      </w:pPr>
      <w:r w:rsidRPr="00567BA9">
        <w:rPr>
          <w:rStyle w:val="Emphasis"/>
        </w:rPr>
        <w:t>The skills in this unit must be applied in accordance with Commonwealth and State/Territory legislation, Australian/New Zealand Standards and industry codes of practice.</w:t>
      </w:r>
    </w:p>
    <w:p w14:paraId="15F1FC92" w14:textId="77777777" w:rsidR="00EC4079" w:rsidRPr="00A14C66" w:rsidRDefault="00275F3C" w:rsidP="00A14C66">
      <w:pPr>
        <w:pStyle w:val="Heading1"/>
      </w:pPr>
      <w:bookmarkStart w:id="2" w:name="O_813397"/>
      <w:bookmarkEnd w:id="2"/>
      <w:r w:rsidRPr="00A14C66">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EC4079" w14:paraId="1FDC84FC" w14:textId="77777777" w:rsidTr="326D19F8">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EC4079" w:rsidRPr="00A14C66" w:rsidRDefault="00275F3C" w:rsidP="00A14C66">
            <w:pPr>
              <w:pStyle w:val="BodyText"/>
            </w:pPr>
            <w:r w:rsidRPr="00A14C66">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EC4079" w:rsidRDefault="00275F3C" w:rsidP="00A14C66">
            <w:pPr>
              <w:pStyle w:val="BodyText"/>
              <w:rPr>
                <w:lang w:val="en-NZ"/>
              </w:rPr>
            </w:pPr>
            <w:r w:rsidRPr="00A14C66">
              <w:rPr>
                <w:rStyle w:val="SpecialBold"/>
              </w:rPr>
              <w:t>PERFORMANCE CRITERIA</w:t>
            </w:r>
          </w:p>
        </w:tc>
      </w:tr>
      <w:tr w:rsidR="00EC4079" w14:paraId="38A01001" w14:textId="77777777" w:rsidTr="326D19F8">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EC4079" w:rsidRPr="00A14C66" w:rsidRDefault="00275F3C" w:rsidP="00A14C66">
            <w:pPr>
              <w:pStyle w:val="BodyText"/>
            </w:pPr>
            <w:r w:rsidRPr="00A14C66">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EC4079" w:rsidRDefault="00275F3C" w:rsidP="00A14C66">
            <w:pPr>
              <w:pStyle w:val="BodyText"/>
              <w:rPr>
                <w:lang w:val="en-NZ"/>
              </w:rPr>
            </w:pPr>
            <w:r w:rsidRPr="00A14C66">
              <w:rPr>
                <w:rStyle w:val="Emphasis"/>
              </w:rPr>
              <w:t>Performance criteria describe the performance needed to demonstrate achievement of the element.</w:t>
            </w:r>
          </w:p>
        </w:tc>
      </w:tr>
      <w:tr w:rsidR="00EC4079" w14:paraId="750A5154" w14:textId="77777777" w:rsidTr="326D19F8">
        <w:tc>
          <w:tcPr>
            <w:tcW w:w="3261" w:type="dxa"/>
            <w:tcBorders>
              <w:top w:val="nil"/>
              <w:left w:val="nil"/>
              <w:bottom w:val="nil"/>
              <w:right w:val="nil"/>
            </w:tcBorders>
            <w:tcMar>
              <w:top w:w="0" w:type="dxa"/>
              <w:left w:w="62" w:type="dxa"/>
              <w:bottom w:w="0" w:type="dxa"/>
              <w:right w:w="62" w:type="dxa"/>
            </w:tcMar>
          </w:tcPr>
          <w:p w14:paraId="461498DC" w14:textId="1D4220D0" w:rsidR="00EC4079" w:rsidRDefault="00275F3C" w:rsidP="00A14C66">
            <w:pPr>
              <w:pStyle w:val="BodyText"/>
              <w:rPr>
                <w:lang w:val="en-NZ"/>
              </w:rPr>
            </w:pPr>
            <w:r>
              <w:t>1. Identify client priorities and interests</w:t>
            </w:r>
          </w:p>
        </w:tc>
        <w:tc>
          <w:tcPr>
            <w:tcW w:w="5702" w:type="dxa"/>
            <w:tcBorders>
              <w:top w:val="nil"/>
              <w:left w:val="nil"/>
              <w:bottom w:val="nil"/>
              <w:right w:val="nil"/>
            </w:tcBorders>
            <w:tcMar>
              <w:top w:w="0" w:type="dxa"/>
              <w:left w:w="62" w:type="dxa"/>
              <w:bottom w:w="0" w:type="dxa"/>
              <w:right w:w="62" w:type="dxa"/>
            </w:tcMar>
          </w:tcPr>
          <w:p w14:paraId="2F48F532" w14:textId="0CF19FDC" w:rsidR="00EC4079" w:rsidRPr="00A14C66" w:rsidRDefault="00275F3C" w:rsidP="00A14C66">
            <w:pPr>
              <w:pStyle w:val="BodyText"/>
            </w:pPr>
            <w:r w:rsidRPr="00A14C66">
              <w:t xml:space="preserve">1.1 Evaluate available information to determine nature of </w:t>
            </w:r>
            <w:r w:rsidR="003A5B63">
              <w:t>persons</w:t>
            </w:r>
            <w:r w:rsidR="003A5B63" w:rsidRPr="00A14C66">
              <w:t xml:space="preserve"> </w:t>
            </w:r>
            <w:r w:rsidRPr="00A14C66">
              <w:t>education and support needs</w:t>
            </w:r>
          </w:p>
          <w:p w14:paraId="48DEDABE" w14:textId="2C8E7BA9" w:rsidR="00EC4079" w:rsidRPr="00A14C66" w:rsidRDefault="00275F3C" w:rsidP="00A14C66">
            <w:pPr>
              <w:pStyle w:val="BodyText"/>
            </w:pPr>
            <w:r>
              <w:t>1.2 Investigate and confirm key issues of concern</w:t>
            </w:r>
          </w:p>
          <w:p w14:paraId="40FA24F5" w14:textId="65D93692" w:rsidR="00EC4079" w:rsidRPr="00A14C66" w:rsidRDefault="007600CF" w:rsidP="00A14C66">
            <w:pPr>
              <w:pStyle w:val="BodyText"/>
            </w:pPr>
            <w:r>
              <w:rPr>
                <w:noProof/>
              </w:rPr>
              <w:lastRenderedPageBreak/>
              <mc:AlternateContent>
                <mc:Choice Requires="wps">
                  <w:drawing>
                    <wp:anchor distT="0" distB="0" distL="114300" distR="114300" simplePos="0" relativeHeight="251661312" behindDoc="1" locked="0" layoutInCell="1" allowOverlap="1" wp14:anchorId="590F6F21" wp14:editId="0754334A">
                      <wp:simplePos x="0" y="0"/>
                      <wp:positionH relativeFrom="page">
                        <wp:posOffset>-1699895</wp:posOffset>
                      </wp:positionH>
                      <wp:positionV relativeFrom="page">
                        <wp:posOffset>630555</wp:posOffset>
                      </wp:positionV>
                      <wp:extent cx="5080000" cy="1270000"/>
                      <wp:effectExtent l="0" t="0" r="0" b="0"/>
                      <wp:wrapNone/>
                      <wp:docPr id="115953646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1E5CC38" w14:textId="44404811" w:rsidR="007600CF" w:rsidRPr="007600CF" w:rsidRDefault="007600CF" w:rsidP="007600CF">
                                  <w:pPr>
                                    <w:jc w:val="center"/>
                                    <w:rPr>
                                      <w:rFonts w:ascii="Arial" w:hAnsi="Arial" w:cs="Arial"/>
                                      <w:b/>
                                      <w:color w:val="B4B4B4"/>
                                      <w:sz w:val="180"/>
                                    </w:rPr>
                                  </w:pPr>
                                  <w:r w:rsidRPr="007600C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0F6F21" id="Watermark_Page_3" o:spid="_x0000_s1028" type="#_x0000_t202" style="position:absolute;margin-left:-133.85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BzEI9HjAAAAEAEAAA8AAAAAAAAAAAAAAAAArAQAAGRycy9kb3ducmV2Lnht&#13;&#10;bFBLBQYAAAAABAAEAPMAAAC8BQAAAAA=&#13;&#10;" stroked="f" strokeweight=".5pt">
                      <v:fill opacity="0"/>
                      <o:lock v:ext="edit" aspectratio="t"/>
                      <v:textbox>
                        <w:txbxContent>
                          <w:p w14:paraId="31E5CC38" w14:textId="44404811" w:rsidR="007600CF" w:rsidRPr="007600CF" w:rsidRDefault="007600CF" w:rsidP="007600CF">
                            <w:pPr>
                              <w:jc w:val="center"/>
                              <w:rPr>
                                <w:rFonts w:ascii="Arial" w:hAnsi="Arial" w:cs="Arial"/>
                                <w:b/>
                                <w:color w:val="B4B4B4"/>
                                <w:sz w:val="180"/>
                              </w:rPr>
                            </w:pPr>
                            <w:r w:rsidRPr="007600CF">
                              <w:rPr>
                                <w:rFonts w:ascii="Arial" w:hAnsi="Arial" w:cs="Arial"/>
                                <w:b/>
                                <w:color w:val="B4B4B4"/>
                                <w:sz w:val="180"/>
                              </w:rPr>
                              <w:t>DRAFT</w:t>
                            </w:r>
                          </w:p>
                        </w:txbxContent>
                      </v:textbox>
                      <w10:wrap anchorx="page" anchory="page"/>
                    </v:shape>
                  </w:pict>
                </mc:Fallback>
              </mc:AlternateContent>
            </w:r>
            <w:r w:rsidR="00275F3C">
              <w:t>1.3 Determine stage in client decision to seek information or change</w:t>
            </w:r>
          </w:p>
          <w:p w14:paraId="6EEE4B39" w14:textId="77777777" w:rsidR="00EC4079" w:rsidRPr="00A14C66" w:rsidRDefault="00275F3C" w:rsidP="00A14C66">
            <w:pPr>
              <w:pStyle w:val="BodyText"/>
            </w:pPr>
            <w:r w:rsidRPr="00A14C66">
              <w:t>1.4 Review current skills and expectations for skill development</w:t>
            </w:r>
          </w:p>
          <w:p w14:paraId="55CF3450" w14:textId="73FC6248" w:rsidR="00EC4079" w:rsidRPr="00A14C66" w:rsidRDefault="00275F3C" w:rsidP="00A14C66">
            <w:pPr>
              <w:pStyle w:val="BodyText"/>
            </w:pPr>
            <w:r>
              <w:t xml:space="preserve">1.5 Develop strategies to </w:t>
            </w:r>
            <w:r w:rsidR="0B16A82F">
              <w:t>meet</w:t>
            </w:r>
            <w:r>
              <w:t xml:space="preserve"> </w:t>
            </w:r>
            <w:r w:rsidR="00E87AB3">
              <w:t xml:space="preserve">persons </w:t>
            </w:r>
            <w:r>
              <w:t>educational needs</w:t>
            </w:r>
          </w:p>
          <w:p w14:paraId="67CC1D63" w14:textId="77777777" w:rsidR="00EC4079" w:rsidRPr="00A14C66" w:rsidRDefault="00275F3C" w:rsidP="00A14C66">
            <w:pPr>
              <w:pStyle w:val="BodyText"/>
            </w:pPr>
            <w:r w:rsidRPr="00A14C66">
              <w:t>1.6 Identify and organise resources required to support strategies</w:t>
            </w:r>
          </w:p>
          <w:p w14:paraId="1A025D2F" w14:textId="7BC58B9E" w:rsidR="00EC4079" w:rsidRDefault="00275F3C" w:rsidP="00A14C66">
            <w:pPr>
              <w:pStyle w:val="BodyText"/>
              <w:rPr>
                <w:lang w:val="en-NZ"/>
              </w:rPr>
            </w:pPr>
            <w:r>
              <w:t xml:space="preserve">1.7 </w:t>
            </w:r>
            <w:r w:rsidR="5254A769">
              <w:t xml:space="preserve">Identify </w:t>
            </w:r>
            <w:r w:rsidR="776BE7E9">
              <w:t>potential</w:t>
            </w:r>
            <w:r>
              <w:t xml:space="preserve"> additional assistance and expertise</w:t>
            </w:r>
          </w:p>
        </w:tc>
      </w:tr>
      <w:tr w:rsidR="00EC4079" w14:paraId="385D6D6B" w14:textId="77777777" w:rsidTr="326D19F8">
        <w:tc>
          <w:tcPr>
            <w:tcW w:w="3261" w:type="dxa"/>
            <w:tcBorders>
              <w:top w:val="nil"/>
              <w:left w:val="nil"/>
              <w:bottom w:val="nil"/>
              <w:right w:val="nil"/>
            </w:tcBorders>
            <w:tcMar>
              <w:top w:w="0" w:type="dxa"/>
              <w:left w:w="62" w:type="dxa"/>
              <w:bottom w:w="0" w:type="dxa"/>
              <w:right w:w="62" w:type="dxa"/>
            </w:tcMar>
          </w:tcPr>
          <w:p w14:paraId="04E65060" w14:textId="77777777" w:rsidR="00EC4079" w:rsidRDefault="00275F3C" w:rsidP="00A14C66">
            <w:pPr>
              <w:pStyle w:val="BodyText"/>
              <w:rPr>
                <w:lang w:val="en-NZ"/>
              </w:rPr>
            </w:pPr>
            <w:r w:rsidRPr="00A14C66">
              <w:lastRenderedPageBreak/>
              <w:t>2. Communicate with clients about parenting, health and well-being</w:t>
            </w:r>
          </w:p>
        </w:tc>
        <w:tc>
          <w:tcPr>
            <w:tcW w:w="5702" w:type="dxa"/>
            <w:tcBorders>
              <w:top w:val="nil"/>
              <w:left w:val="nil"/>
              <w:bottom w:val="nil"/>
              <w:right w:val="nil"/>
            </w:tcBorders>
            <w:tcMar>
              <w:top w:w="0" w:type="dxa"/>
              <w:left w:w="62" w:type="dxa"/>
              <w:bottom w:w="0" w:type="dxa"/>
              <w:right w:w="62" w:type="dxa"/>
            </w:tcMar>
          </w:tcPr>
          <w:p w14:paraId="5040867F" w14:textId="105D7CD6" w:rsidR="00EC4079" w:rsidRPr="00A14C66" w:rsidRDefault="00275F3C" w:rsidP="00A14C66">
            <w:pPr>
              <w:pStyle w:val="BodyText"/>
            </w:pPr>
            <w:r>
              <w:t>2.1 Tailor information and present</w:t>
            </w:r>
            <w:r w:rsidR="6F00F22E">
              <w:t>ation</w:t>
            </w:r>
            <w:r w:rsidR="38842043">
              <w:t xml:space="preserve"> method</w:t>
            </w:r>
            <w:r>
              <w:t xml:space="preserve"> to the specific needs of the group and the community</w:t>
            </w:r>
          </w:p>
          <w:p w14:paraId="0D35B179" w14:textId="445BF206" w:rsidR="00EC4079" w:rsidRPr="00A14C66" w:rsidRDefault="00275F3C" w:rsidP="00A14C66">
            <w:pPr>
              <w:pStyle w:val="BodyText"/>
            </w:pPr>
            <w:r>
              <w:t xml:space="preserve">2.2 </w:t>
            </w:r>
            <w:r w:rsidR="7F18519E">
              <w:t>Identify</w:t>
            </w:r>
            <w:r>
              <w:t xml:space="preserve"> and support </w:t>
            </w:r>
            <w:r w:rsidR="00E87AB3">
              <w:t>person</w:t>
            </w:r>
            <w:r w:rsidR="00CC5B01">
              <w:t>s</w:t>
            </w:r>
            <w:r w:rsidR="005E0CE1">
              <w:t xml:space="preserve"> </w:t>
            </w:r>
            <w:r>
              <w:t>strengths</w:t>
            </w:r>
          </w:p>
          <w:p w14:paraId="31941CD6" w14:textId="16DD02AE" w:rsidR="00EC4079" w:rsidRPr="00A14C66" w:rsidRDefault="00275F3C" w:rsidP="00A14C66">
            <w:pPr>
              <w:pStyle w:val="BodyText"/>
            </w:pPr>
            <w:r>
              <w:t xml:space="preserve">2.3 Provide </w:t>
            </w:r>
            <w:r w:rsidR="26234E1C">
              <w:t xml:space="preserve">policy-aligned </w:t>
            </w:r>
            <w:r>
              <w:t>information on key knowledge and skills that support positive parenting, health and well-being</w:t>
            </w:r>
          </w:p>
          <w:p w14:paraId="4BB8FE73" w14:textId="77777777" w:rsidR="00EC4079" w:rsidRPr="00A14C66" w:rsidRDefault="00275F3C" w:rsidP="00A14C66">
            <w:pPr>
              <w:pStyle w:val="BodyText"/>
            </w:pPr>
            <w:r w:rsidRPr="00A14C66">
              <w:t>2.4 Provide information on factors that can impact on family capacity to function effectively</w:t>
            </w:r>
          </w:p>
          <w:p w14:paraId="200C350D" w14:textId="55C4300E" w:rsidR="00EC4079" w:rsidRPr="00A14C66" w:rsidRDefault="00275F3C" w:rsidP="00A14C66">
            <w:pPr>
              <w:pStyle w:val="BodyText"/>
            </w:pPr>
            <w:r>
              <w:t>2.5 Explore the interrelationships between behaviours, attitudes</w:t>
            </w:r>
            <w:r w:rsidR="6CDE633B">
              <w:t>,</w:t>
            </w:r>
            <w:r>
              <w:t xml:space="preserve"> beliefs</w:t>
            </w:r>
            <w:r w:rsidR="3A389EF7">
              <w:t>,</w:t>
            </w:r>
            <w:r>
              <w:t xml:space="preserve"> and their impact on family well-being</w:t>
            </w:r>
          </w:p>
          <w:p w14:paraId="40EC631F" w14:textId="368A46D0" w:rsidR="00EC4079" w:rsidRPr="00A14C66" w:rsidRDefault="00275F3C" w:rsidP="00A14C66">
            <w:pPr>
              <w:pStyle w:val="BodyText"/>
            </w:pPr>
            <w:r>
              <w:t xml:space="preserve">2.6 </w:t>
            </w:r>
            <w:r w:rsidR="77FF5D32">
              <w:t>Facilitate opportunities for</w:t>
            </w:r>
            <w:r>
              <w:t xml:space="preserve"> </w:t>
            </w:r>
            <w:r w:rsidR="00CC5B01">
              <w:t xml:space="preserve">persons </w:t>
            </w:r>
            <w:r>
              <w:t>to share experiences</w:t>
            </w:r>
          </w:p>
          <w:p w14:paraId="41412290" w14:textId="39B9D88F" w:rsidR="00EC4079" w:rsidRDefault="00275F3C" w:rsidP="00A14C66">
            <w:pPr>
              <w:pStyle w:val="BodyText"/>
              <w:rPr>
                <w:lang w:val="en-NZ"/>
              </w:rPr>
            </w:pPr>
            <w:r>
              <w:t xml:space="preserve">2.7 </w:t>
            </w:r>
            <w:r w:rsidR="47C8FC80">
              <w:t>A</w:t>
            </w:r>
            <w:r>
              <w:t xml:space="preserve">ssess </w:t>
            </w:r>
            <w:r w:rsidR="00F262EE">
              <w:t xml:space="preserve">persons </w:t>
            </w:r>
            <w:r>
              <w:t>skills, knowledge and attitudes</w:t>
            </w:r>
          </w:p>
        </w:tc>
      </w:tr>
      <w:tr w:rsidR="00EC4079" w14:paraId="53C168AE" w14:textId="77777777" w:rsidTr="326D19F8">
        <w:tc>
          <w:tcPr>
            <w:tcW w:w="3261" w:type="dxa"/>
            <w:tcBorders>
              <w:top w:val="nil"/>
              <w:left w:val="nil"/>
              <w:bottom w:val="nil"/>
              <w:right w:val="nil"/>
            </w:tcBorders>
            <w:tcMar>
              <w:top w:w="0" w:type="dxa"/>
              <w:left w:w="62" w:type="dxa"/>
              <w:bottom w:w="0" w:type="dxa"/>
              <w:right w:w="62" w:type="dxa"/>
            </w:tcMar>
          </w:tcPr>
          <w:p w14:paraId="30C89739" w14:textId="77777777" w:rsidR="00EC4079" w:rsidRDefault="00275F3C" w:rsidP="00A14C66">
            <w:pPr>
              <w:pStyle w:val="BodyText"/>
              <w:rPr>
                <w:lang w:val="en-NZ"/>
              </w:rPr>
            </w:pPr>
            <w:r w:rsidRPr="00A14C66">
              <w:t>3. Support the practice of new behaviours</w:t>
            </w:r>
          </w:p>
        </w:tc>
        <w:tc>
          <w:tcPr>
            <w:tcW w:w="5702" w:type="dxa"/>
            <w:tcBorders>
              <w:top w:val="nil"/>
              <w:left w:val="nil"/>
              <w:bottom w:val="nil"/>
              <w:right w:val="nil"/>
            </w:tcBorders>
            <w:tcMar>
              <w:top w:w="0" w:type="dxa"/>
              <w:left w:w="62" w:type="dxa"/>
              <w:bottom w:w="0" w:type="dxa"/>
              <w:right w:w="62" w:type="dxa"/>
            </w:tcMar>
          </w:tcPr>
          <w:p w14:paraId="264F068C" w14:textId="77777777" w:rsidR="00EC4079" w:rsidRPr="00A14C66" w:rsidRDefault="00275F3C" w:rsidP="00A14C66">
            <w:pPr>
              <w:pStyle w:val="BodyText"/>
            </w:pPr>
            <w:r w:rsidRPr="00A14C66">
              <w:t>3.1 Raise awareness of health and well-being issues with clients not contemplating change</w:t>
            </w:r>
          </w:p>
          <w:p w14:paraId="35376556" w14:textId="394F9F4D" w:rsidR="00EC4079" w:rsidRPr="00A14C66" w:rsidRDefault="00275F3C" w:rsidP="00A14C66">
            <w:pPr>
              <w:pStyle w:val="BodyText"/>
            </w:pPr>
            <w:r>
              <w:t xml:space="preserve">3.2 </w:t>
            </w:r>
            <w:r w:rsidR="7914456D">
              <w:t>Facilitate opportunities for</w:t>
            </w:r>
            <w:r>
              <w:t xml:space="preserve"> </w:t>
            </w:r>
            <w:r w:rsidR="00F262EE">
              <w:t xml:space="preserve">persons </w:t>
            </w:r>
            <w:r>
              <w:t>to develop active support networks and further development options</w:t>
            </w:r>
          </w:p>
          <w:p w14:paraId="503E3976" w14:textId="77777777" w:rsidR="00EC4079" w:rsidRPr="00A14C66" w:rsidRDefault="00275F3C" w:rsidP="00A14C66">
            <w:pPr>
              <w:pStyle w:val="BodyText"/>
            </w:pPr>
            <w:r w:rsidRPr="00A14C66">
              <w:t>3.3 Promote effective parenting techniques and healthy lifestyle habits</w:t>
            </w:r>
          </w:p>
          <w:p w14:paraId="20F3836A" w14:textId="272DDE58" w:rsidR="00EC4079" w:rsidRPr="00A14C66" w:rsidRDefault="00275F3C" w:rsidP="00A14C66">
            <w:pPr>
              <w:pStyle w:val="BodyText"/>
            </w:pPr>
            <w:r>
              <w:t xml:space="preserve">3.4 Provide feedback to </w:t>
            </w:r>
            <w:r w:rsidR="00F262EE">
              <w:t>person</w:t>
            </w:r>
            <w:r w:rsidR="00764934">
              <w:t>s</w:t>
            </w:r>
            <w:r w:rsidR="00F262EE">
              <w:t xml:space="preserve"> </w:t>
            </w:r>
            <w:r>
              <w:t>on progress in skill development</w:t>
            </w:r>
          </w:p>
          <w:p w14:paraId="53A93AB2" w14:textId="0F03965D" w:rsidR="00EC4079" w:rsidRPr="00A14C66" w:rsidRDefault="00275F3C" w:rsidP="00A14C66">
            <w:pPr>
              <w:pStyle w:val="BodyText"/>
            </w:pPr>
            <w:r>
              <w:t xml:space="preserve">3.5 Identify and respond </w:t>
            </w:r>
            <w:r w:rsidR="6B1BD196">
              <w:t xml:space="preserve">supportively </w:t>
            </w:r>
            <w:r>
              <w:t xml:space="preserve">to </w:t>
            </w:r>
            <w:r w:rsidR="00764934">
              <w:t xml:space="preserve">persons </w:t>
            </w:r>
            <w:r>
              <w:t>difficulties in changing behaviours</w:t>
            </w:r>
          </w:p>
          <w:p w14:paraId="787E48CB" w14:textId="17AC1F04" w:rsidR="00EC4079" w:rsidRDefault="00275F3C" w:rsidP="00A14C66">
            <w:pPr>
              <w:pStyle w:val="BodyText"/>
              <w:rPr>
                <w:lang w:val="en-NZ"/>
              </w:rPr>
            </w:pPr>
            <w:r w:rsidRPr="00A14C66">
              <w:t xml:space="preserve">3.6 Identify issues that may require referral to professional support and discuss with the </w:t>
            </w:r>
            <w:r w:rsidR="00764934">
              <w:t>person</w:t>
            </w:r>
          </w:p>
        </w:tc>
      </w:tr>
      <w:tr w:rsidR="00EC4079" w14:paraId="3322FF91" w14:textId="77777777" w:rsidTr="326D19F8">
        <w:tc>
          <w:tcPr>
            <w:tcW w:w="3261" w:type="dxa"/>
            <w:tcBorders>
              <w:top w:val="nil"/>
              <w:left w:val="nil"/>
              <w:bottom w:val="nil"/>
              <w:right w:val="nil"/>
            </w:tcBorders>
            <w:tcMar>
              <w:top w:w="0" w:type="dxa"/>
              <w:left w:w="62" w:type="dxa"/>
              <w:bottom w:w="0" w:type="dxa"/>
              <w:right w:w="62" w:type="dxa"/>
            </w:tcMar>
          </w:tcPr>
          <w:p w14:paraId="31679F0C" w14:textId="7DEE0FAA" w:rsidR="00EC4079" w:rsidRDefault="007600CF" w:rsidP="00A14C66">
            <w:pPr>
              <w:pStyle w:val="BodyText"/>
              <w:rPr>
                <w:lang w:val="en-NZ"/>
              </w:rPr>
            </w:pPr>
            <w:r>
              <w:rPr>
                <w:noProof/>
              </w:rPr>
              <w:lastRenderedPageBreak/>
              <mc:AlternateContent>
                <mc:Choice Requires="wps">
                  <w:drawing>
                    <wp:anchor distT="0" distB="0" distL="114300" distR="114300" simplePos="0" relativeHeight="251662336" behindDoc="1" locked="0" layoutInCell="1" allowOverlap="1" wp14:anchorId="30DBD955" wp14:editId="29CAA87F">
                      <wp:simplePos x="0" y="0"/>
                      <wp:positionH relativeFrom="page">
                        <wp:posOffset>370840</wp:posOffset>
                      </wp:positionH>
                      <wp:positionV relativeFrom="page">
                        <wp:posOffset>630555</wp:posOffset>
                      </wp:positionV>
                      <wp:extent cx="5080000" cy="1270000"/>
                      <wp:effectExtent l="0" t="0" r="0" b="0"/>
                      <wp:wrapNone/>
                      <wp:docPr id="742300034"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087612D" w14:textId="5EAEEC4C" w:rsidR="007600CF" w:rsidRPr="007600CF" w:rsidRDefault="007600CF" w:rsidP="007600CF">
                                  <w:pPr>
                                    <w:jc w:val="center"/>
                                    <w:rPr>
                                      <w:rFonts w:ascii="Arial" w:hAnsi="Arial" w:cs="Arial"/>
                                      <w:b/>
                                      <w:color w:val="B4B4B4"/>
                                      <w:sz w:val="180"/>
                                    </w:rPr>
                                  </w:pPr>
                                  <w:r w:rsidRPr="007600C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DBD955" id="Watermark_Page_4" o:spid="_x0000_s1029" type="#_x0000_t202" style="position:absolute;margin-left:29.2pt;margin-top:49.6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CA1WdM4QAAAA4BAAAPAAAAAAAAAAAAAAAAAKwEAABkcnMvZG93bnJldi54bWxQ&#13;&#10;SwUGAAAAAAQABADzAAAAugUAAAAA&#13;&#10;" stroked="f" strokeweight=".5pt">
                      <v:fill opacity="0"/>
                      <o:lock v:ext="edit" aspectratio="t"/>
                      <v:textbox>
                        <w:txbxContent>
                          <w:p w14:paraId="0087612D" w14:textId="5EAEEC4C" w:rsidR="007600CF" w:rsidRPr="007600CF" w:rsidRDefault="007600CF" w:rsidP="007600CF">
                            <w:pPr>
                              <w:jc w:val="center"/>
                              <w:rPr>
                                <w:rFonts w:ascii="Arial" w:hAnsi="Arial" w:cs="Arial"/>
                                <w:b/>
                                <w:color w:val="B4B4B4"/>
                                <w:sz w:val="180"/>
                              </w:rPr>
                            </w:pPr>
                            <w:r w:rsidRPr="007600CF">
                              <w:rPr>
                                <w:rFonts w:ascii="Arial" w:hAnsi="Arial" w:cs="Arial"/>
                                <w:b/>
                                <w:color w:val="B4B4B4"/>
                                <w:sz w:val="180"/>
                              </w:rPr>
                              <w:t>DRAFT</w:t>
                            </w:r>
                          </w:p>
                        </w:txbxContent>
                      </v:textbox>
                      <w10:wrap anchorx="page" anchory="page"/>
                    </v:shape>
                  </w:pict>
                </mc:Fallback>
              </mc:AlternateContent>
            </w:r>
            <w:r w:rsidR="00275F3C" w:rsidRPr="00A14C66">
              <w:t>4. Communicate professional support services to clients</w:t>
            </w:r>
          </w:p>
        </w:tc>
        <w:tc>
          <w:tcPr>
            <w:tcW w:w="5702" w:type="dxa"/>
            <w:tcBorders>
              <w:top w:val="nil"/>
              <w:left w:val="nil"/>
              <w:bottom w:val="nil"/>
              <w:right w:val="nil"/>
            </w:tcBorders>
            <w:tcMar>
              <w:top w:w="0" w:type="dxa"/>
              <w:left w:w="62" w:type="dxa"/>
              <w:bottom w:w="0" w:type="dxa"/>
              <w:right w:w="62" w:type="dxa"/>
            </w:tcMar>
          </w:tcPr>
          <w:p w14:paraId="6975BACF" w14:textId="4D98A469" w:rsidR="00EC4079" w:rsidRPr="00A14C66" w:rsidRDefault="00275F3C" w:rsidP="00A14C66">
            <w:pPr>
              <w:pStyle w:val="BodyText"/>
            </w:pPr>
            <w:r w:rsidRPr="00A14C66">
              <w:t>4.1 Identify possible professional support services available to clients</w:t>
            </w:r>
          </w:p>
          <w:p w14:paraId="5C544A65" w14:textId="77777777" w:rsidR="00EC4079" w:rsidRPr="00A14C66" w:rsidRDefault="00275F3C" w:rsidP="00A14C66">
            <w:pPr>
              <w:pStyle w:val="BodyText"/>
            </w:pPr>
            <w:r w:rsidRPr="00A14C66">
              <w:t>4.2 Provide information on referral pathways to professional support services</w:t>
            </w:r>
          </w:p>
          <w:p w14:paraId="02139799" w14:textId="3445B8C3" w:rsidR="00EC4079" w:rsidRPr="00A14C66" w:rsidRDefault="00275F3C" w:rsidP="00A14C66">
            <w:pPr>
              <w:pStyle w:val="BodyText"/>
            </w:pPr>
            <w:r>
              <w:t xml:space="preserve">4.3 </w:t>
            </w:r>
            <w:r w:rsidR="60CFD3BF">
              <w:t>Facilitate opportunities for</w:t>
            </w:r>
            <w:r>
              <w:t xml:space="preserve"> clients to seek professional support</w:t>
            </w:r>
          </w:p>
          <w:p w14:paraId="6A05A809" w14:textId="77777777" w:rsidR="00EC4079" w:rsidRDefault="00EC4079" w:rsidP="00A14C66">
            <w:pPr>
              <w:pStyle w:val="BodyText"/>
              <w:rPr>
                <w:lang w:val="en-NZ"/>
              </w:rPr>
            </w:pPr>
          </w:p>
        </w:tc>
      </w:tr>
      <w:tr w:rsidR="00EC4079" w14:paraId="583E29EC" w14:textId="77777777" w:rsidTr="326D19F8">
        <w:tc>
          <w:tcPr>
            <w:tcW w:w="3261" w:type="dxa"/>
            <w:tcBorders>
              <w:top w:val="nil"/>
              <w:left w:val="nil"/>
              <w:bottom w:val="nil"/>
              <w:right w:val="nil"/>
            </w:tcBorders>
            <w:tcMar>
              <w:top w:w="0" w:type="dxa"/>
              <w:left w:w="62" w:type="dxa"/>
              <w:bottom w:w="0" w:type="dxa"/>
              <w:right w:w="62" w:type="dxa"/>
            </w:tcMar>
          </w:tcPr>
          <w:p w14:paraId="454B3500" w14:textId="77777777" w:rsidR="00EC4079" w:rsidRDefault="00275F3C" w:rsidP="00A14C66">
            <w:pPr>
              <w:pStyle w:val="BodyText"/>
              <w:rPr>
                <w:lang w:val="en-NZ"/>
              </w:rPr>
            </w:pPr>
            <w:r w:rsidRPr="00A14C66">
              <w:t>5. Evaluate education support provided</w:t>
            </w:r>
          </w:p>
        </w:tc>
        <w:tc>
          <w:tcPr>
            <w:tcW w:w="5702" w:type="dxa"/>
            <w:tcBorders>
              <w:top w:val="nil"/>
              <w:left w:val="nil"/>
              <w:bottom w:val="nil"/>
              <w:right w:val="nil"/>
            </w:tcBorders>
            <w:tcMar>
              <w:top w:w="0" w:type="dxa"/>
              <w:left w:w="62" w:type="dxa"/>
              <w:bottom w:w="0" w:type="dxa"/>
              <w:right w:w="62" w:type="dxa"/>
            </w:tcMar>
          </w:tcPr>
          <w:p w14:paraId="7A041411" w14:textId="71CDD3D3" w:rsidR="00EC4079" w:rsidRPr="00A14C66" w:rsidRDefault="00275F3C" w:rsidP="00A14C66">
            <w:pPr>
              <w:pStyle w:val="BodyText"/>
            </w:pPr>
            <w:r w:rsidRPr="00A14C66">
              <w:t xml:space="preserve">5.1 Seek feedback from </w:t>
            </w:r>
            <w:r w:rsidR="000C5C62">
              <w:t>person</w:t>
            </w:r>
            <w:r w:rsidR="000C5C62" w:rsidRPr="00A14C66">
              <w:t xml:space="preserve">s </w:t>
            </w:r>
            <w:r w:rsidRPr="00A14C66">
              <w:t>regarding services provided</w:t>
            </w:r>
          </w:p>
          <w:p w14:paraId="7FA69C4B" w14:textId="77777777" w:rsidR="00EC4079" w:rsidRPr="00A14C66" w:rsidRDefault="00275F3C" w:rsidP="00A14C66">
            <w:pPr>
              <w:pStyle w:val="BodyText"/>
            </w:pPr>
            <w:r w:rsidRPr="00A14C66">
              <w:t>5.2 Assess the success of support services in meeting objectives</w:t>
            </w:r>
          </w:p>
          <w:p w14:paraId="0FA05D8E" w14:textId="00442E55" w:rsidR="00EC4079" w:rsidRPr="00A14C66" w:rsidRDefault="00275F3C" w:rsidP="00A14C66">
            <w:pPr>
              <w:pStyle w:val="BodyText"/>
            </w:pPr>
            <w:r>
              <w:t>5.3 Identify potential improvements and integrate into practice</w:t>
            </w:r>
          </w:p>
        </w:tc>
      </w:tr>
    </w:tbl>
    <w:p w14:paraId="5A39BBE3" w14:textId="77777777" w:rsidR="00EC4079" w:rsidRPr="00A14C66" w:rsidRDefault="00EC4079" w:rsidP="00A14C66">
      <w:pPr>
        <w:pStyle w:val="BodyText"/>
      </w:pPr>
    </w:p>
    <w:p w14:paraId="41C8F396" w14:textId="77777777" w:rsidR="00EC4079" w:rsidRPr="00A14C66" w:rsidRDefault="00EC4079" w:rsidP="00A14C66">
      <w:pPr>
        <w:pStyle w:val="AllowPageBreak"/>
      </w:pPr>
    </w:p>
    <w:p w14:paraId="05839B5B" w14:textId="77777777" w:rsidR="00EC4079" w:rsidRPr="00A14C66" w:rsidRDefault="00275F3C" w:rsidP="00A14C66">
      <w:pPr>
        <w:pStyle w:val="Heading1"/>
      </w:pPr>
      <w:bookmarkStart w:id="3" w:name="O_813398"/>
      <w:bookmarkEnd w:id="3"/>
      <w:r w:rsidRPr="00A14C66">
        <w:t>Foundation Skills</w:t>
      </w:r>
    </w:p>
    <w:p w14:paraId="247DF991" w14:textId="77777777" w:rsidR="00EC4079" w:rsidRPr="00567BA9" w:rsidRDefault="00275F3C" w:rsidP="00567BA9">
      <w:pPr>
        <w:pStyle w:val="BodyText"/>
        <w:rPr>
          <w:i/>
        </w:rPr>
      </w:pPr>
      <w:r w:rsidRPr="00567BA9">
        <w:rPr>
          <w:rStyle w:val="Emphasis"/>
        </w:rPr>
        <w:t>The Foundation Skills describe those required skills (language, literacy, numeracy and employment skills) that are essential to performance.</w:t>
      </w:r>
    </w:p>
    <w:p w14:paraId="72A3D3EC" w14:textId="77777777" w:rsidR="00EC4079" w:rsidRPr="00A14C66" w:rsidRDefault="00275F3C" w:rsidP="00A14C66">
      <w:pPr>
        <w:pStyle w:val="BodyText"/>
      </w:pPr>
      <w:r w:rsidRPr="00A14C66">
        <w:rPr>
          <w:rStyle w:val="Emphasis"/>
        </w:rPr>
        <w:tab/>
      </w:r>
    </w:p>
    <w:p w14:paraId="784FFFA0" w14:textId="77777777" w:rsidR="00EC4079" w:rsidRPr="00A14C66" w:rsidRDefault="00275F3C" w:rsidP="00567BA9">
      <w:pPr>
        <w:pStyle w:val="BodyText"/>
      </w:pPr>
      <w:r w:rsidRPr="00A14C66">
        <w:t>Foundation skills essential to performance are explicit in the performance criteria of this unit of competency.</w:t>
      </w:r>
    </w:p>
    <w:p w14:paraId="09FCA259" w14:textId="77777777" w:rsidR="00EC4079" w:rsidRPr="00A14C66" w:rsidRDefault="00275F3C" w:rsidP="00A14C66">
      <w:pPr>
        <w:pStyle w:val="Heading1"/>
      </w:pPr>
      <w:bookmarkStart w:id="4" w:name="O_813400"/>
      <w:bookmarkEnd w:id="4"/>
      <w:r w:rsidRPr="00A14C66">
        <w:t>Unit Mapping Information</w:t>
      </w:r>
    </w:p>
    <w:p w14:paraId="42BBEB45" w14:textId="77777777" w:rsidR="00EC4079" w:rsidRPr="00A14C66" w:rsidRDefault="00275F3C" w:rsidP="00567BA9">
      <w:pPr>
        <w:pStyle w:val="BodyText"/>
      </w:pPr>
      <w:r w:rsidRPr="00A14C66">
        <w:t>No equivalent unit</w:t>
      </w:r>
    </w:p>
    <w:p w14:paraId="7D40C647" w14:textId="77777777" w:rsidR="00EC4079" w:rsidRPr="00A14C66" w:rsidRDefault="00275F3C" w:rsidP="00A14C66">
      <w:pPr>
        <w:pStyle w:val="Heading1"/>
      </w:pPr>
      <w:bookmarkStart w:id="5" w:name="O_813407"/>
      <w:bookmarkEnd w:id="5"/>
      <w:r w:rsidRPr="00A14C66">
        <w:t>Links</w:t>
      </w:r>
    </w:p>
    <w:p w14:paraId="68E04862" w14:textId="77777777" w:rsidR="00EC4079" w:rsidRPr="00A14C66" w:rsidRDefault="00275F3C" w:rsidP="00567BA9">
      <w:pPr>
        <w:pStyle w:val="BodyText"/>
      </w:pPr>
      <w:r>
        <w:t xml:space="preserve">Companion Volume implementation guides are found in VETNet - </w:t>
      </w:r>
      <w:hyperlink r:id="rId16" w:history="1">
        <w:r w:rsidRPr="326D19F8">
          <w:rPr>
            <w:rStyle w:val="Hyperlink"/>
          </w:rPr>
          <w:t>https://vetnet.gov.au/Pages/TrainingDocs.aspx?q=5e0c25cc-3d9d-4b43-80d3-bd22cc4f1e53</w:t>
        </w:r>
      </w:hyperlink>
    </w:p>
    <w:p w14:paraId="0D0B940D" w14:textId="77777777" w:rsidR="00EC4079" w:rsidRPr="00A14C66" w:rsidRDefault="00EC4079" w:rsidP="00567BA9">
      <w:pPr>
        <w:pStyle w:val="BodyText"/>
        <w:sectPr w:rsidR="00EC4079" w:rsidRPr="00A14C66" w:rsidSect="00A14C66">
          <w:headerReference w:type="default" r:id="rId17"/>
          <w:footerReference w:type="default" r:id="rId18"/>
          <w:pgSz w:w="11908" w:h="16833"/>
          <w:pgMar w:top="1702" w:right="1418" w:bottom="1702" w:left="1418" w:header="992" w:footer="992" w:gutter="0"/>
          <w:cols w:space="720"/>
          <w:noEndnote/>
          <w:docGrid w:linePitch="299"/>
        </w:sectPr>
      </w:pPr>
    </w:p>
    <w:p w14:paraId="2A6E49CD" w14:textId="1DF4A6C7" w:rsidR="00EC4079" w:rsidRPr="00A14C66" w:rsidRDefault="007600CF" w:rsidP="00A14C66">
      <w:pPr>
        <w:pStyle w:val="SuperHeading"/>
      </w:pPr>
      <w:r>
        <w:rPr>
          <w:noProof/>
        </w:rPr>
        <w:lastRenderedPageBreak/>
        <mc:AlternateContent>
          <mc:Choice Requires="wps">
            <w:drawing>
              <wp:anchor distT="0" distB="0" distL="114300" distR="114300" simplePos="0" relativeHeight="251663360" behindDoc="1" locked="0" layoutInCell="1" allowOverlap="1" wp14:anchorId="4DAED3C5" wp14:editId="196318CD">
                <wp:simplePos x="0" y="0"/>
                <wp:positionH relativeFrom="page">
                  <wp:posOffset>1270000</wp:posOffset>
                </wp:positionH>
                <wp:positionV relativeFrom="page">
                  <wp:posOffset>2540000</wp:posOffset>
                </wp:positionV>
                <wp:extent cx="5080000" cy="1270000"/>
                <wp:effectExtent l="0" t="0" r="0" b="0"/>
                <wp:wrapNone/>
                <wp:docPr id="1390512496"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7684673" w14:textId="09BB3F74" w:rsidR="007600CF" w:rsidRPr="007600CF" w:rsidRDefault="007600CF" w:rsidP="007600CF">
                            <w:pPr>
                              <w:jc w:val="center"/>
                              <w:rPr>
                                <w:rFonts w:ascii="Arial" w:hAnsi="Arial" w:cs="Arial"/>
                                <w:b/>
                                <w:color w:val="B4B4B4"/>
                                <w:sz w:val="180"/>
                              </w:rPr>
                            </w:pPr>
                            <w:r w:rsidRPr="007600C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AED3C5"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7684673" w14:textId="09BB3F74" w:rsidR="007600CF" w:rsidRPr="007600CF" w:rsidRDefault="007600CF" w:rsidP="007600CF">
                      <w:pPr>
                        <w:jc w:val="center"/>
                        <w:rPr>
                          <w:rFonts w:ascii="Arial" w:hAnsi="Arial" w:cs="Arial"/>
                          <w:b/>
                          <w:color w:val="B4B4B4"/>
                          <w:sz w:val="180"/>
                        </w:rPr>
                      </w:pPr>
                      <w:r w:rsidRPr="007600CF">
                        <w:rPr>
                          <w:rFonts w:ascii="Arial" w:hAnsi="Arial" w:cs="Arial"/>
                          <w:b/>
                          <w:color w:val="B4B4B4"/>
                          <w:sz w:val="180"/>
                        </w:rPr>
                        <w:t>DRAFT</w:t>
                      </w:r>
                    </w:p>
                  </w:txbxContent>
                </v:textbox>
                <w10:wrap anchorx="page" anchory="page"/>
              </v:shape>
            </w:pict>
          </mc:Fallback>
        </mc:AlternateContent>
      </w:r>
      <w:r w:rsidR="00275F3C" w:rsidRPr="00A14C66">
        <w:t>Assessment Requirements for CHCEDU009 Provide parenting, health and well-being education</w:t>
      </w:r>
    </w:p>
    <w:p w14:paraId="60D0D118" w14:textId="77777777" w:rsidR="00EC4079" w:rsidRPr="00A14C66" w:rsidRDefault="00275F3C" w:rsidP="00A14C66">
      <w:pPr>
        <w:pStyle w:val="Heading1"/>
      </w:pPr>
      <w:bookmarkStart w:id="6" w:name="O_813402"/>
      <w:bookmarkEnd w:id="6"/>
      <w:r w:rsidRPr="00A14C66">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EC4079" w14:paraId="26E512F8" w14:textId="77777777" w:rsidTr="00A14C66">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F6C53E" w14:textId="77777777" w:rsidR="00EC4079" w:rsidRPr="00A14C66" w:rsidRDefault="00275F3C" w:rsidP="00A14C66">
            <w:pPr>
              <w:pStyle w:val="BodyText"/>
            </w:pPr>
            <w:r w:rsidRPr="00A14C66">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409AA" w14:textId="77777777" w:rsidR="00EC4079" w:rsidRDefault="00275F3C" w:rsidP="00A14C66">
            <w:pPr>
              <w:pStyle w:val="BodyText"/>
              <w:rPr>
                <w:lang w:val="en-NZ"/>
              </w:rPr>
            </w:pPr>
            <w:r w:rsidRPr="00A14C66">
              <w:rPr>
                <w:rStyle w:val="SpecialBold"/>
              </w:rPr>
              <w:t>Comments</w:t>
            </w:r>
          </w:p>
        </w:tc>
      </w:tr>
      <w:tr w:rsidR="00EC4079" w14:paraId="05B3271F" w14:textId="77777777" w:rsidTr="00A14C66">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3A774A" w14:textId="77777777" w:rsidR="00EC4079" w:rsidRDefault="00275F3C" w:rsidP="00A14C66">
            <w:pPr>
              <w:pStyle w:val="BodyText"/>
              <w:rPr>
                <w:lang w:val="en-NZ"/>
              </w:rPr>
            </w:pPr>
            <w:r w:rsidRPr="00A14C66">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F2D839" w14:textId="77777777" w:rsidR="00EC4079" w:rsidRPr="00A14C66" w:rsidRDefault="00275F3C" w:rsidP="00A14C66">
            <w:pPr>
              <w:pStyle w:val="BodyText"/>
            </w:pPr>
            <w:r w:rsidRPr="00A14C66">
              <w:t xml:space="preserve">This version was released in </w:t>
            </w:r>
            <w:r w:rsidRPr="00A14C66">
              <w:rPr>
                <w:rStyle w:val="Emphasis"/>
              </w:rPr>
              <w:t>CHC Community Services Training Package release 3.0</w:t>
            </w:r>
            <w:r w:rsidRPr="00A14C66">
              <w:t xml:space="preserve"> and meets the requirements of the 2012 Standards for Training Packages.</w:t>
            </w:r>
          </w:p>
          <w:p w14:paraId="0E27B00A" w14:textId="77777777" w:rsidR="00EC4079" w:rsidRPr="00A14C66" w:rsidRDefault="00EC4079" w:rsidP="00A14C66">
            <w:pPr>
              <w:pStyle w:val="BodyText"/>
            </w:pPr>
          </w:p>
          <w:p w14:paraId="6F1DC322" w14:textId="77777777" w:rsidR="00EC4079" w:rsidRPr="00A14C66" w:rsidRDefault="00275F3C" w:rsidP="00A14C66">
            <w:pPr>
              <w:pStyle w:val="BodyText"/>
            </w:pPr>
            <w:r w:rsidRPr="00A14C66">
              <w:t>Significant changes to the elements and performance criteria. New evidence requirements for assessment, including volume and frequency.</w:t>
            </w:r>
          </w:p>
          <w:p w14:paraId="60061E4C" w14:textId="77777777" w:rsidR="00EC4079" w:rsidRPr="00A14C66" w:rsidRDefault="00EC4079" w:rsidP="00A14C66">
            <w:pPr>
              <w:pStyle w:val="BodyText"/>
            </w:pPr>
          </w:p>
          <w:p w14:paraId="51BF9F77" w14:textId="77777777" w:rsidR="00EC4079" w:rsidRPr="00A14C66" w:rsidRDefault="00275F3C" w:rsidP="00A14C66">
            <w:pPr>
              <w:pStyle w:val="BodyText"/>
            </w:pPr>
            <w:r w:rsidRPr="00A14C66">
              <w:t>Supersedes CHCCS414A</w:t>
            </w:r>
          </w:p>
        </w:tc>
      </w:tr>
    </w:tbl>
    <w:p w14:paraId="44EAFD9C" w14:textId="77777777" w:rsidR="00EC4079" w:rsidRPr="00A14C66" w:rsidRDefault="00EC4079" w:rsidP="00A14C66">
      <w:pPr>
        <w:pStyle w:val="BodyText"/>
      </w:pPr>
    </w:p>
    <w:p w14:paraId="4B94D5A5" w14:textId="77777777" w:rsidR="00EC4079" w:rsidRPr="00A14C66" w:rsidRDefault="00EC4079" w:rsidP="00A14C66">
      <w:pPr>
        <w:pStyle w:val="AllowPageBreak"/>
      </w:pPr>
    </w:p>
    <w:p w14:paraId="59C02D69" w14:textId="77777777" w:rsidR="00EC4079" w:rsidRPr="00A14C66" w:rsidRDefault="00275F3C" w:rsidP="00A14C66">
      <w:pPr>
        <w:pStyle w:val="Heading1"/>
      </w:pPr>
      <w:bookmarkStart w:id="7" w:name="O_813403"/>
      <w:bookmarkEnd w:id="7"/>
      <w:r w:rsidRPr="00A14C66">
        <w:t>Performance Evidence</w:t>
      </w:r>
    </w:p>
    <w:p w14:paraId="09D4EB42" w14:textId="77777777" w:rsidR="00EC4079" w:rsidRPr="00A14C66" w:rsidRDefault="00275F3C" w:rsidP="00567BA9">
      <w:pPr>
        <w:pStyle w:val="BodyText"/>
      </w:pPr>
      <w:r w:rsidRPr="00A14C66">
        <w:t>The candidate must show evidence of the ability to complete tasks outlined in elements and performance criteria of this unit, manage tasks and manage contingencies in the context of the job role. There must be evidence that the candidate has:</w:t>
      </w:r>
    </w:p>
    <w:p w14:paraId="3DEEC669" w14:textId="5414AA84" w:rsidR="00EC4079" w:rsidRPr="00A14C66" w:rsidRDefault="00275F3C" w:rsidP="00A14C66">
      <w:pPr>
        <w:pStyle w:val="AllowPageBreak"/>
      </w:pPr>
      <w:r>
        <w:t>provided parenting, health and well-being education to at least 2 different clients or client groups</w:t>
      </w:r>
    </w:p>
    <w:p w14:paraId="4EE58E0F" w14:textId="77777777" w:rsidR="00EC4079" w:rsidRPr="00A14C66" w:rsidRDefault="00275F3C" w:rsidP="00A14C66">
      <w:pPr>
        <w:pStyle w:val="Heading1"/>
      </w:pPr>
      <w:bookmarkStart w:id="8" w:name="O_813404"/>
      <w:bookmarkEnd w:id="8"/>
      <w:r w:rsidRPr="00A14C66">
        <w:t>Knowledge Evidence</w:t>
      </w:r>
    </w:p>
    <w:p w14:paraId="617D63DB" w14:textId="77777777" w:rsidR="00EC4079" w:rsidRPr="00A14C66" w:rsidRDefault="00275F3C" w:rsidP="00567BA9">
      <w:pPr>
        <w:pStyle w:val="BodyText"/>
      </w:pPr>
      <w:r w:rsidRPr="00A14C66">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4D853888" w14:textId="77777777" w:rsidR="00EC4079" w:rsidRPr="00A14C66" w:rsidRDefault="00275F3C" w:rsidP="00A14C66">
      <w:pPr>
        <w:pStyle w:val="ListBullet"/>
      </w:pPr>
      <w:r w:rsidRPr="00A14C66">
        <w:t>legal and ethical considerations for education in parenting, health and well-being, and how these are applied in organisations and individual practice:</w:t>
      </w:r>
    </w:p>
    <w:p w14:paraId="306A6DFE" w14:textId="157DC6E7" w:rsidR="00EC4079" w:rsidRPr="00A14C66" w:rsidRDefault="00275F3C" w:rsidP="00A14C66">
      <w:pPr>
        <w:pStyle w:val="ListBullet2"/>
      </w:pPr>
      <w:r>
        <w:t>children in the workplace codes of conduct</w:t>
      </w:r>
    </w:p>
    <w:p w14:paraId="54E06B53" w14:textId="77777777" w:rsidR="00EC4079" w:rsidRPr="00A14C66" w:rsidRDefault="00275F3C" w:rsidP="00A14C66">
      <w:pPr>
        <w:pStyle w:val="ListBullet2"/>
      </w:pPr>
      <w:r w:rsidRPr="00A14C66">
        <w:t>discrimination</w:t>
      </w:r>
    </w:p>
    <w:p w14:paraId="52F8705A" w14:textId="77777777" w:rsidR="00EC4079" w:rsidRPr="00A14C66" w:rsidRDefault="00275F3C" w:rsidP="00A14C66">
      <w:pPr>
        <w:pStyle w:val="ListBullet2"/>
      </w:pPr>
      <w:r w:rsidRPr="00A14C66">
        <w:t xml:space="preserve">duty of care </w:t>
      </w:r>
    </w:p>
    <w:p w14:paraId="6F356479" w14:textId="77777777" w:rsidR="00EC4079" w:rsidRPr="00A14C66" w:rsidRDefault="00275F3C" w:rsidP="00A14C66">
      <w:pPr>
        <w:pStyle w:val="ListBullet2"/>
      </w:pPr>
      <w:r w:rsidRPr="00A14C66">
        <w:t xml:space="preserve">human rights </w:t>
      </w:r>
    </w:p>
    <w:p w14:paraId="07D9D0EA" w14:textId="77777777" w:rsidR="00EC4079" w:rsidRPr="00A14C66" w:rsidRDefault="00275F3C" w:rsidP="00A14C66">
      <w:pPr>
        <w:pStyle w:val="ListBullet2"/>
      </w:pPr>
      <w:r w:rsidRPr="00A14C66">
        <w:t xml:space="preserve">mandatory reporting </w:t>
      </w:r>
    </w:p>
    <w:p w14:paraId="11E43E8D" w14:textId="77777777" w:rsidR="00EC4079" w:rsidRPr="00A14C66" w:rsidRDefault="00275F3C" w:rsidP="00A14C66">
      <w:pPr>
        <w:pStyle w:val="ListBullet2"/>
      </w:pPr>
      <w:r w:rsidRPr="00A14C66">
        <w:t>privacy, confidentiality and disclosure</w:t>
      </w:r>
    </w:p>
    <w:p w14:paraId="16720E3D" w14:textId="77777777" w:rsidR="00EC4079" w:rsidRPr="00A14C66" w:rsidRDefault="00275F3C" w:rsidP="00A14C66">
      <w:pPr>
        <w:pStyle w:val="ListBullet2"/>
      </w:pPr>
      <w:r w:rsidRPr="00A14C66">
        <w:t xml:space="preserve">records management </w:t>
      </w:r>
    </w:p>
    <w:p w14:paraId="3ED3096A" w14:textId="77777777" w:rsidR="00EC4079" w:rsidRPr="00A14C66" w:rsidRDefault="00275F3C" w:rsidP="00A14C66">
      <w:pPr>
        <w:pStyle w:val="ListBullet2"/>
      </w:pPr>
      <w:r w:rsidRPr="00A14C66">
        <w:t>work role boundaries – responsibilities and limitations for those without legal qualifications</w:t>
      </w:r>
    </w:p>
    <w:p w14:paraId="3C38E038" w14:textId="4EFF73D6" w:rsidR="00EC4079" w:rsidRPr="00A14C66" w:rsidRDefault="007600CF" w:rsidP="00A14C66">
      <w:pPr>
        <w:pStyle w:val="ListBullet2"/>
      </w:pPr>
      <w:r>
        <w:rPr>
          <w:noProof/>
        </w:rPr>
        <w:lastRenderedPageBreak/>
        <mc:AlternateContent>
          <mc:Choice Requires="wps">
            <w:drawing>
              <wp:anchor distT="0" distB="0" distL="114300" distR="114300" simplePos="0" relativeHeight="251664384" behindDoc="1" locked="0" layoutInCell="1" allowOverlap="1" wp14:anchorId="390BBE45" wp14:editId="53A93DDE">
                <wp:simplePos x="0" y="0"/>
                <wp:positionH relativeFrom="page">
                  <wp:posOffset>1270000</wp:posOffset>
                </wp:positionH>
                <wp:positionV relativeFrom="page">
                  <wp:posOffset>2540000</wp:posOffset>
                </wp:positionV>
                <wp:extent cx="5080000" cy="1270000"/>
                <wp:effectExtent l="0" t="0" r="0" b="0"/>
                <wp:wrapNone/>
                <wp:docPr id="41779851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63C0024" w14:textId="1EB7617E" w:rsidR="007600CF" w:rsidRPr="007600CF" w:rsidRDefault="007600CF" w:rsidP="007600CF">
                            <w:pPr>
                              <w:jc w:val="center"/>
                              <w:rPr>
                                <w:rFonts w:ascii="Arial" w:hAnsi="Arial" w:cs="Arial"/>
                                <w:b/>
                                <w:color w:val="B4B4B4"/>
                                <w:sz w:val="180"/>
                              </w:rPr>
                            </w:pPr>
                            <w:r w:rsidRPr="007600CF">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BBE45"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63C0024" w14:textId="1EB7617E" w:rsidR="007600CF" w:rsidRPr="007600CF" w:rsidRDefault="007600CF" w:rsidP="007600CF">
                      <w:pPr>
                        <w:jc w:val="center"/>
                        <w:rPr>
                          <w:rFonts w:ascii="Arial" w:hAnsi="Arial" w:cs="Arial"/>
                          <w:b/>
                          <w:color w:val="B4B4B4"/>
                          <w:sz w:val="180"/>
                        </w:rPr>
                      </w:pPr>
                      <w:r w:rsidRPr="007600CF">
                        <w:rPr>
                          <w:rFonts w:ascii="Arial" w:hAnsi="Arial" w:cs="Arial"/>
                          <w:b/>
                          <w:color w:val="B4B4B4"/>
                          <w:sz w:val="180"/>
                        </w:rPr>
                        <w:t>DRAFT</w:t>
                      </w:r>
                    </w:p>
                  </w:txbxContent>
                </v:textbox>
                <w10:wrap anchorx="page" anchory="page"/>
              </v:shape>
            </w:pict>
          </mc:Fallback>
        </mc:AlternateContent>
      </w:r>
      <w:r w:rsidR="00275F3C" w:rsidRPr="00A14C66">
        <w:t>work health and safety</w:t>
      </w:r>
    </w:p>
    <w:p w14:paraId="4DE458D5" w14:textId="77777777" w:rsidR="00EC4079" w:rsidRPr="00A14C66" w:rsidRDefault="00275F3C" w:rsidP="00A14C66">
      <w:pPr>
        <w:pStyle w:val="ListBullet"/>
      </w:pPr>
      <w:r w:rsidRPr="00A14C66">
        <w:t>factors that affect the capacity of families to function effectively</w:t>
      </w:r>
    </w:p>
    <w:p w14:paraId="63B65665" w14:textId="77777777" w:rsidR="00EC4079" w:rsidRPr="00A14C66" w:rsidRDefault="00275F3C" w:rsidP="00A14C66">
      <w:pPr>
        <w:pStyle w:val="ListBullet"/>
      </w:pPr>
      <w:r w:rsidRPr="00A14C66">
        <w:t>key stages of child development and needs at different stages</w:t>
      </w:r>
    </w:p>
    <w:p w14:paraId="5A121881" w14:textId="77777777" w:rsidR="00EC4079" w:rsidRPr="00A14C66" w:rsidRDefault="00275F3C" w:rsidP="00A14C66">
      <w:pPr>
        <w:pStyle w:val="ListBullet"/>
      </w:pPr>
      <w:r w:rsidRPr="00A14C66">
        <w:t>features of a healthy lifestyle, including:</w:t>
      </w:r>
    </w:p>
    <w:p w14:paraId="1F70FA67" w14:textId="77777777" w:rsidR="00EC4079" w:rsidRPr="00A14C66" w:rsidRDefault="00275F3C" w:rsidP="00A14C66">
      <w:pPr>
        <w:pStyle w:val="ListBullet2"/>
      </w:pPr>
      <w:r w:rsidRPr="00A14C66">
        <w:t>role of nutrition and diet</w:t>
      </w:r>
    </w:p>
    <w:p w14:paraId="56D2C43D" w14:textId="77777777" w:rsidR="00EC4079" w:rsidRPr="00A14C66" w:rsidRDefault="00275F3C" w:rsidP="00A14C66">
      <w:pPr>
        <w:pStyle w:val="ListBullet2"/>
      </w:pPr>
      <w:r w:rsidRPr="00A14C66">
        <w:t>exercise and physical activity</w:t>
      </w:r>
    </w:p>
    <w:p w14:paraId="41B87E49" w14:textId="77777777" w:rsidR="00EC4079" w:rsidRPr="00A14C66" w:rsidRDefault="00275F3C" w:rsidP="00A14C66">
      <w:pPr>
        <w:pStyle w:val="ListBullet2"/>
      </w:pPr>
      <w:r w:rsidRPr="00A14C66">
        <w:t>safety and security</w:t>
      </w:r>
    </w:p>
    <w:p w14:paraId="02DEB1D1" w14:textId="77777777" w:rsidR="00EC4079" w:rsidRPr="00A14C66" w:rsidRDefault="00275F3C" w:rsidP="00A14C66">
      <w:pPr>
        <w:pStyle w:val="ListBullet"/>
      </w:pPr>
      <w:r w:rsidRPr="00A14C66">
        <w:t>different models of parenting including cultural differences</w:t>
      </w:r>
    </w:p>
    <w:p w14:paraId="6099FE8F" w14:textId="77777777" w:rsidR="00EC4079" w:rsidRPr="00A14C66" w:rsidRDefault="00275F3C" w:rsidP="00A14C66">
      <w:pPr>
        <w:pStyle w:val="ListBullet"/>
      </w:pPr>
      <w:r w:rsidRPr="00A14C66">
        <w:t>different models of parents/families</w:t>
      </w:r>
    </w:p>
    <w:p w14:paraId="6CB258E4" w14:textId="77777777" w:rsidR="00EC4079" w:rsidRPr="00A14C66" w:rsidRDefault="00275F3C" w:rsidP="00A14C66">
      <w:pPr>
        <w:pStyle w:val="ListBullet2"/>
      </w:pPr>
      <w:r w:rsidRPr="00A14C66">
        <w:t>traditional</w:t>
      </w:r>
    </w:p>
    <w:p w14:paraId="28D6EC5A" w14:textId="77777777" w:rsidR="00EC4079" w:rsidRPr="00A14C66" w:rsidRDefault="00275F3C" w:rsidP="00A14C66">
      <w:pPr>
        <w:pStyle w:val="ListBullet2"/>
      </w:pPr>
      <w:r w:rsidRPr="00A14C66">
        <w:t>non-traditional</w:t>
      </w:r>
    </w:p>
    <w:p w14:paraId="78DDDA81" w14:textId="77777777" w:rsidR="00EC4079" w:rsidRPr="00A14C66" w:rsidRDefault="00275F3C" w:rsidP="00A14C66">
      <w:pPr>
        <w:pStyle w:val="ListBullet2"/>
      </w:pPr>
      <w:r w:rsidRPr="00A14C66">
        <w:t>opposite sex</w:t>
      </w:r>
    </w:p>
    <w:p w14:paraId="62D2DBD3" w14:textId="77777777" w:rsidR="00EC4079" w:rsidRPr="00A14C66" w:rsidRDefault="00275F3C" w:rsidP="00A14C66">
      <w:pPr>
        <w:pStyle w:val="ListBullet2"/>
      </w:pPr>
      <w:r w:rsidRPr="00A14C66">
        <w:t>same sex</w:t>
      </w:r>
    </w:p>
    <w:p w14:paraId="4EC39F85" w14:textId="37DE7999" w:rsidR="00EC4079" w:rsidRPr="00A14C66" w:rsidRDefault="00275F3C" w:rsidP="00A14C66">
      <w:pPr>
        <w:pStyle w:val="ListBullet"/>
      </w:pPr>
      <w:r>
        <w:t xml:space="preserve">impact of positive parenting </w:t>
      </w:r>
      <w:r w:rsidR="2EA881BB">
        <w:t>on</w:t>
      </w:r>
      <w:r>
        <w:t xml:space="preserve"> formation of healthy lifestyle behaviours of children</w:t>
      </w:r>
    </w:p>
    <w:p w14:paraId="33E039CA" w14:textId="77777777" w:rsidR="00EC4079" w:rsidRPr="00A14C66" w:rsidRDefault="00275F3C" w:rsidP="00A14C66">
      <w:pPr>
        <w:pStyle w:val="ListBullet"/>
      </w:pPr>
      <w:r w:rsidRPr="00A14C66">
        <w:t>support networks available to parent and families.</w:t>
      </w:r>
    </w:p>
    <w:p w14:paraId="3656B9AB" w14:textId="77777777" w:rsidR="00EC4079" w:rsidRPr="00A14C66" w:rsidRDefault="00EC4079" w:rsidP="00A14C66">
      <w:pPr>
        <w:pStyle w:val="AllowPageBreak"/>
      </w:pPr>
    </w:p>
    <w:p w14:paraId="1652AF4D" w14:textId="77777777" w:rsidR="00EC4079" w:rsidRPr="00A14C66" w:rsidRDefault="00275F3C" w:rsidP="00A14C66">
      <w:pPr>
        <w:pStyle w:val="Heading1"/>
      </w:pPr>
      <w:bookmarkStart w:id="9" w:name="O_813405"/>
      <w:bookmarkEnd w:id="9"/>
      <w:r w:rsidRPr="00A14C66">
        <w:t>Assessment Conditions</w:t>
      </w:r>
    </w:p>
    <w:p w14:paraId="5A3E42FD" w14:textId="77777777" w:rsidR="00EC4079" w:rsidRPr="00A14C66" w:rsidRDefault="00275F3C" w:rsidP="00567BA9">
      <w:pPr>
        <w:pStyle w:val="BodyText"/>
      </w:pPr>
      <w:r w:rsidRPr="00A14C66">
        <w:t xml:space="preserve">Skills must have been demonstrated in the workplace or in a simulated environment that reflects workplace conditions. The following conditions must be met for this unit: </w:t>
      </w:r>
    </w:p>
    <w:p w14:paraId="54B38823" w14:textId="77777777" w:rsidR="00EC4079" w:rsidRPr="00A14C66" w:rsidRDefault="00275F3C" w:rsidP="00A14C66">
      <w:pPr>
        <w:pStyle w:val="ListBullet"/>
      </w:pPr>
      <w:r w:rsidRPr="00A14C66">
        <w:t xml:space="preserve">use of suitable facilities, equipment and resources, including: </w:t>
      </w:r>
    </w:p>
    <w:p w14:paraId="51492D4A" w14:textId="77777777" w:rsidR="00EC4079" w:rsidRPr="00A14C66" w:rsidRDefault="00275F3C" w:rsidP="00A14C66">
      <w:pPr>
        <w:pStyle w:val="ListBullet2"/>
      </w:pPr>
      <w:r w:rsidRPr="00A14C66">
        <w:t>client information</w:t>
      </w:r>
    </w:p>
    <w:p w14:paraId="4DCE5261" w14:textId="77777777" w:rsidR="00EC4079" w:rsidRPr="00A14C66" w:rsidRDefault="00275F3C" w:rsidP="00A14C66">
      <w:pPr>
        <w:pStyle w:val="ListBullet2"/>
      </w:pPr>
      <w:r w:rsidRPr="00A14C66">
        <w:t>organisation policies and procedures</w:t>
      </w:r>
    </w:p>
    <w:p w14:paraId="481643DF" w14:textId="77777777" w:rsidR="00EC4079" w:rsidRPr="00A14C66" w:rsidRDefault="00275F3C" w:rsidP="00A14C66">
      <w:pPr>
        <w:pStyle w:val="ListBullet"/>
      </w:pPr>
      <w:r w:rsidRPr="00A14C66">
        <w:t xml:space="preserve">modelling of industry operating conditions, including: </w:t>
      </w:r>
    </w:p>
    <w:p w14:paraId="27CD520F" w14:textId="6CEBAEC8" w:rsidR="00EC4079" w:rsidRPr="00A14C66" w:rsidRDefault="00275F3C" w:rsidP="00A14C66">
      <w:pPr>
        <w:pStyle w:val="ListBullet2"/>
      </w:pPr>
      <w:r>
        <w:t>scenarios that involve interactions with other people</w:t>
      </w:r>
    </w:p>
    <w:p w14:paraId="45FB0818" w14:textId="77777777" w:rsidR="00EC4079" w:rsidRPr="00A14C66" w:rsidRDefault="00EC4079" w:rsidP="00A14C66">
      <w:pPr>
        <w:pStyle w:val="BodyText"/>
      </w:pPr>
    </w:p>
    <w:p w14:paraId="2ABE9A59" w14:textId="289D2472" w:rsidR="00EC4079" w:rsidRPr="00A14C66" w:rsidRDefault="00275F3C" w:rsidP="00567BA9">
      <w:pPr>
        <w:pStyle w:val="BodyText"/>
      </w:pPr>
      <w:r>
        <w:t xml:space="preserve">Assessors must satisfy the </w:t>
      </w:r>
      <w:r w:rsidR="000C5C62">
        <w:t xml:space="preserve">current </w:t>
      </w:r>
      <w:r>
        <w:t>Standards for Registered Training Organisations (RTOs)/AQTF mandatory competency requirements for assessors.</w:t>
      </w:r>
    </w:p>
    <w:p w14:paraId="3D001D39" w14:textId="77777777" w:rsidR="00EC4079" w:rsidRPr="00A14C66" w:rsidRDefault="00275F3C" w:rsidP="00A14C66">
      <w:pPr>
        <w:pStyle w:val="Heading1"/>
      </w:pPr>
      <w:bookmarkStart w:id="10" w:name="O_813408"/>
      <w:bookmarkEnd w:id="10"/>
      <w:r w:rsidRPr="00A14C66">
        <w:t>Links</w:t>
      </w:r>
    </w:p>
    <w:p w14:paraId="0C2FA8E0" w14:textId="77777777" w:rsidR="00EC4079" w:rsidRPr="00A14C66" w:rsidRDefault="00275F3C" w:rsidP="00567BA9">
      <w:pPr>
        <w:pStyle w:val="BodyText"/>
      </w:pPr>
      <w:r>
        <w:t xml:space="preserve">Companion Volume implementation guides are found in VETNet - </w:t>
      </w:r>
      <w:hyperlink r:id="rId19" w:history="1">
        <w:r w:rsidRPr="326D19F8">
          <w:rPr>
            <w:rStyle w:val="Hyperlink"/>
          </w:rPr>
          <w:t>https://vetnet.gov.au/Pages/TrainingDocs.aspx?q=5e0c25cc-3d9d-4b43-80d3-bd22cc4f1e53</w:t>
        </w:r>
      </w:hyperlink>
    </w:p>
    <w:p w14:paraId="049F31CB" w14:textId="77777777" w:rsidR="00EC4079" w:rsidRPr="00A14C66" w:rsidRDefault="00EC4079" w:rsidP="00A14C66"/>
    <w:sectPr w:rsidR="00EC4079" w:rsidRPr="00A14C66" w:rsidSect="00A14C66">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02434" w14:textId="77777777" w:rsidR="0093519F" w:rsidRDefault="0093519F">
      <w:r>
        <w:separator/>
      </w:r>
    </w:p>
  </w:endnote>
  <w:endnote w:type="continuationSeparator" w:id="0">
    <w:p w14:paraId="19F9B0A5" w14:textId="77777777" w:rsidR="0093519F" w:rsidRDefault="00935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3F1E9" w14:textId="77777777" w:rsidR="007600CF" w:rsidRDefault="007600C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E9589" w14:textId="77777777" w:rsidR="007600CF" w:rsidRDefault="007600C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C0843" w14:textId="77777777" w:rsidR="007600CF" w:rsidRDefault="007600CF">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B0F4" w14:textId="2F8BF192" w:rsidR="00275F3C" w:rsidRDefault="00275F3C">
    <w:pPr>
      <w:pStyle w:val="Footer"/>
      <w:framePr w:wrap="around"/>
    </w:pPr>
    <w:fldSimple w:instr=" DOCPROPERTY  Subject  \* MERGEFORMAT "/>
    <w:r w:rsidR="326D19F8">
      <w:t>Draft</w:t>
    </w:r>
    <w:r>
      <w:tab/>
    </w:r>
    <w:r w:rsidR="326D19F8">
      <w:t xml:space="preserve">Page </w:t>
    </w:r>
    <w:r w:rsidRPr="326D19F8">
      <w:rPr>
        <w:noProof/>
      </w:rPr>
      <w:fldChar w:fldCharType="begin"/>
    </w:r>
    <w:r>
      <w:instrText xml:space="preserve"> PAGE  \* Arabic  \* MERGEFORMAT </w:instrText>
    </w:r>
    <w:r w:rsidRPr="326D19F8">
      <w:fldChar w:fldCharType="separate"/>
    </w:r>
    <w:r w:rsidR="326D19F8" w:rsidRPr="326D19F8">
      <w:rPr>
        <w:noProof/>
      </w:rPr>
      <w:t>2</w:t>
    </w:r>
    <w:r w:rsidRPr="326D19F8">
      <w:rPr>
        <w:noProof/>
      </w:rPr>
      <w:fldChar w:fldCharType="end"/>
    </w:r>
    <w:r w:rsidR="326D19F8">
      <w:t xml:space="preserve"> of </w:t>
    </w:r>
    <w:r w:rsidRPr="326D19F8">
      <w:rPr>
        <w:noProof/>
      </w:rPr>
      <w:fldChar w:fldCharType="begin"/>
    </w:r>
    <w:r w:rsidRPr="326D19F8">
      <w:rPr>
        <w:noProof/>
      </w:rPr>
      <w:instrText xml:space="preserve"> NUMPAGES  \* Arabic  \* MERGEFORMAT </w:instrText>
    </w:r>
    <w:r w:rsidRPr="326D19F8">
      <w:rPr>
        <w:noProof/>
      </w:rPr>
      <w:fldChar w:fldCharType="separate"/>
    </w:r>
    <w:r w:rsidR="326D19F8" w:rsidRPr="326D19F8">
      <w:rPr>
        <w:noProof/>
      </w:rPr>
      <w:t>4</w:t>
    </w:r>
    <w:r w:rsidRPr="326D19F8">
      <w:rPr>
        <w:noProof/>
      </w:rPr>
      <w:fldChar w:fldCharType="end"/>
    </w:r>
  </w:p>
  <w:p w14:paraId="6176C8E2" w14:textId="3ACFAC77" w:rsidR="00275F3C" w:rsidRDefault="00275F3C" w:rsidP="00A14C66">
    <w:pPr>
      <w:pStyle w:val="Footer"/>
      <w:framePr w:wrap="around"/>
    </w:pPr>
    <w:r>
      <w:t xml:space="preserve">© Commonwealth of Australia, </w:t>
    </w:r>
    <w:r>
      <w:fldChar w:fldCharType="begin"/>
    </w:r>
    <w:r>
      <w:instrText xml:space="preserve"> DATE  \@ "yyyy"  \* MERGEFORMAT </w:instrText>
    </w:r>
    <w:r>
      <w:fldChar w:fldCharType="separate"/>
    </w:r>
    <w:r w:rsidR="003065AE">
      <w:rPr>
        <w:noProof/>
      </w:rPr>
      <w:t>2025</w:t>
    </w:r>
    <w:r>
      <w:fldChar w:fldCharType="end"/>
    </w:r>
    <w:r>
      <w:tab/>
    </w:r>
    <w:fldSimple w:instr=" DOCPROPERTY  Author  \* MERGEFORMAT ">
      <w:r>
        <w:t>HumanAbility</w:t>
      </w:r>
    </w:fldSimple>
  </w:p>
  <w:p w14:paraId="1299C43A" w14:textId="77777777" w:rsidR="00275F3C" w:rsidRDefault="00275F3C" w:rsidP="00A14C66">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D207" w14:textId="7F8B607A" w:rsidR="00275F3C" w:rsidRDefault="2A774837" w:rsidP="2A774837">
    <w:pPr>
      <w:pStyle w:val="Footer"/>
      <w:framePr w:wrap="around"/>
    </w:pPr>
    <w:r>
      <w:t>Draft</w:t>
    </w:r>
    <w:r w:rsidR="00275F3C">
      <w:tab/>
    </w:r>
    <w:r>
      <w:t xml:space="preserve">Page </w:t>
    </w:r>
    <w:r w:rsidR="00275F3C" w:rsidRPr="2A774837">
      <w:rPr>
        <w:noProof/>
      </w:rPr>
      <w:fldChar w:fldCharType="begin"/>
    </w:r>
    <w:r w:rsidR="00275F3C">
      <w:instrText xml:space="preserve"> PAGE  \* Arabic  \* MERGEFORMAT </w:instrText>
    </w:r>
    <w:r w:rsidR="00275F3C" w:rsidRPr="2A774837">
      <w:fldChar w:fldCharType="separate"/>
    </w:r>
    <w:r w:rsidRPr="2A774837">
      <w:rPr>
        <w:noProof/>
      </w:rPr>
      <w:t>4</w:t>
    </w:r>
    <w:r w:rsidR="00275F3C" w:rsidRPr="2A774837">
      <w:rPr>
        <w:noProof/>
      </w:rPr>
      <w:fldChar w:fldCharType="end"/>
    </w:r>
    <w:r>
      <w:t xml:space="preserve"> of </w:t>
    </w:r>
    <w:r w:rsidR="00275F3C" w:rsidRPr="2A774837">
      <w:rPr>
        <w:noProof/>
      </w:rPr>
      <w:fldChar w:fldCharType="begin"/>
    </w:r>
    <w:r w:rsidR="00275F3C" w:rsidRPr="2A774837">
      <w:rPr>
        <w:noProof/>
      </w:rPr>
      <w:instrText xml:space="preserve"> NUMPAGES  \* Arabic  \* MERGEFORMAT </w:instrText>
    </w:r>
    <w:r w:rsidR="00275F3C" w:rsidRPr="2A774837">
      <w:rPr>
        <w:noProof/>
      </w:rPr>
      <w:fldChar w:fldCharType="separate"/>
    </w:r>
    <w:r w:rsidRPr="2A774837">
      <w:rPr>
        <w:noProof/>
      </w:rPr>
      <w:t>4</w:t>
    </w:r>
    <w:r w:rsidR="00275F3C" w:rsidRPr="2A774837">
      <w:rPr>
        <w:noProof/>
      </w:rPr>
      <w:fldChar w:fldCharType="end"/>
    </w:r>
  </w:p>
  <w:p w14:paraId="47E86D95" w14:textId="1F35A9A3" w:rsidR="00275F3C" w:rsidRDefault="00275F3C" w:rsidP="00A14C66">
    <w:pPr>
      <w:pStyle w:val="Footer"/>
      <w:framePr w:wrap="around"/>
    </w:pPr>
    <w:r>
      <w:t xml:space="preserve">© Commonwealth of Australia, </w:t>
    </w:r>
    <w:r>
      <w:fldChar w:fldCharType="begin"/>
    </w:r>
    <w:r>
      <w:instrText xml:space="preserve"> DATE  \@ "yyyy"  \* MERGEFORMAT </w:instrText>
    </w:r>
    <w:r>
      <w:fldChar w:fldCharType="separate"/>
    </w:r>
    <w:r w:rsidR="003065AE">
      <w:rPr>
        <w:noProof/>
      </w:rPr>
      <w:t>2025</w:t>
    </w:r>
    <w:r>
      <w:fldChar w:fldCharType="end"/>
    </w:r>
    <w:r>
      <w:tab/>
    </w:r>
    <w:fldSimple w:instr=" DOCPROPERTY  Author  \* MERGEFORMAT ">
      <w:r>
        <w:t>HumanAbility</w:t>
      </w:r>
    </w:fldSimple>
  </w:p>
  <w:p w14:paraId="53128261" w14:textId="77777777" w:rsidR="00275F3C" w:rsidRDefault="00275F3C" w:rsidP="00A14C66">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E5443" w14:textId="77777777" w:rsidR="0093519F" w:rsidRDefault="0093519F">
      <w:r>
        <w:separator/>
      </w:r>
    </w:p>
  </w:footnote>
  <w:footnote w:type="continuationSeparator" w:id="0">
    <w:p w14:paraId="0D2E3199" w14:textId="77777777" w:rsidR="0093519F" w:rsidRDefault="00935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F761" w14:textId="77777777" w:rsidR="007600CF" w:rsidRDefault="007600CF">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275F3C" w:rsidRDefault="00275F3C" w:rsidP="00900329">
    <w:pPr>
      <w:pStyle w:val="ListBullet4"/>
      <w:numPr>
        <w:ilvl w:val="0"/>
        <w:numId w:val="0"/>
      </w:numPr>
    </w:pPr>
    <w:r>
      <w:rPr>
        <w:noProof/>
        <w:lang w:eastAsia="en-AU"/>
      </w:rPr>
      <w:drawing>
        <wp:anchor distT="0" distB="0" distL="114300" distR="114300" simplePos="0" relativeHeight="251658240" behindDoc="1" locked="0" layoutInCell="1" allowOverlap="1" wp14:anchorId="17DDAB9A"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461D779" w14:textId="77777777" w:rsidR="00275F3C" w:rsidRPr="00567BA9" w:rsidRDefault="00275F3C" w:rsidP="00567BA9">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35030" w14:textId="77777777" w:rsidR="007600CF" w:rsidRDefault="007600CF">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98E69" w14:textId="77777777" w:rsidR="00275F3C" w:rsidRPr="002D2AF8" w:rsidRDefault="00275F3C" w:rsidP="00A14C66">
    <w:pPr>
      <w:pStyle w:val="Header"/>
      <w:framePr w:wrap="around"/>
    </w:pPr>
    <w:fldSimple w:instr=" TITLE   \* MERGEFORMAT ">
      <w:r>
        <w:t>CHCEDU009 Provide parenting, health and well-being education</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3CF2D8B6" w14:textId="77777777" w:rsidR="00275F3C" w:rsidRDefault="00275F3C" w:rsidP="00A14C66">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74736" w14:textId="77777777" w:rsidR="00275F3C" w:rsidRPr="002D2AF8" w:rsidRDefault="00275F3C" w:rsidP="00A14C66">
    <w:pPr>
      <w:pStyle w:val="Header"/>
      <w:framePr w:wrap="around"/>
    </w:pPr>
    <w:fldSimple w:instr=" TITLE   \* MERGEFORMAT ">
      <w:r>
        <w:t>CHCEDU009 Provide parenting, health and well-being education</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4101652C" w14:textId="77777777" w:rsidR="00275F3C" w:rsidRDefault="00275F3C" w:rsidP="00A14C66">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994A135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A7BC6A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3AF66DD8"/>
    <w:lvl w:ilvl="0">
      <w:numFmt w:val="bullet"/>
      <w:lvlText w:val="*"/>
      <w:lvlJc w:val="left"/>
    </w:lvl>
  </w:abstractNum>
  <w:abstractNum w:abstractNumId="9" w15:restartNumberingAfterBreak="0">
    <w:nsid w:val="0F986AE9"/>
    <w:multiLevelType w:val="hybridMultilevel"/>
    <w:tmpl w:val="3224FB34"/>
    <w:lvl w:ilvl="0" w:tplc="29B2FC56">
      <w:start w:val="1"/>
      <w:numFmt w:val="bullet"/>
      <w:lvlText w:val=""/>
      <w:lvlJc w:val="left"/>
      <w:pPr>
        <w:tabs>
          <w:tab w:val="num" w:pos="360"/>
        </w:tabs>
        <w:ind w:left="360" w:hanging="360"/>
      </w:pPr>
      <w:rPr>
        <w:rFonts w:ascii="Webdings" w:hAnsi="Webdings" w:hint="default"/>
        <w:color w:val="808080"/>
        <w:sz w:val="20"/>
      </w:rPr>
    </w:lvl>
    <w:lvl w:ilvl="1" w:tplc="0DF61C04" w:tentative="1">
      <w:start w:val="1"/>
      <w:numFmt w:val="bullet"/>
      <w:lvlText w:val="o"/>
      <w:lvlJc w:val="left"/>
      <w:pPr>
        <w:tabs>
          <w:tab w:val="num" w:pos="1440"/>
        </w:tabs>
        <w:ind w:left="1440" w:hanging="360"/>
      </w:pPr>
      <w:rPr>
        <w:rFonts w:ascii="Courier New" w:hAnsi="Courier New" w:cs="Courier New" w:hint="default"/>
      </w:rPr>
    </w:lvl>
    <w:lvl w:ilvl="2" w:tplc="2D16213C" w:tentative="1">
      <w:start w:val="1"/>
      <w:numFmt w:val="bullet"/>
      <w:lvlText w:val=""/>
      <w:lvlJc w:val="left"/>
      <w:pPr>
        <w:tabs>
          <w:tab w:val="num" w:pos="2160"/>
        </w:tabs>
        <w:ind w:left="2160" w:hanging="360"/>
      </w:pPr>
      <w:rPr>
        <w:rFonts w:ascii="Wingdings" w:hAnsi="Wingdings" w:hint="default"/>
      </w:rPr>
    </w:lvl>
    <w:lvl w:ilvl="3" w:tplc="4BB869A4" w:tentative="1">
      <w:start w:val="1"/>
      <w:numFmt w:val="bullet"/>
      <w:lvlText w:val=""/>
      <w:lvlJc w:val="left"/>
      <w:pPr>
        <w:tabs>
          <w:tab w:val="num" w:pos="2880"/>
        </w:tabs>
        <w:ind w:left="2880" w:hanging="360"/>
      </w:pPr>
      <w:rPr>
        <w:rFonts w:ascii="Symbol" w:hAnsi="Symbol" w:hint="default"/>
      </w:rPr>
    </w:lvl>
    <w:lvl w:ilvl="4" w:tplc="376C7F68" w:tentative="1">
      <w:start w:val="1"/>
      <w:numFmt w:val="bullet"/>
      <w:lvlText w:val="o"/>
      <w:lvlJc w:val="left"/>
      <w:pPr>
        <w:tabs>
          <w:tab w:val="num" w:pos="3600"/>
        </w:tabs>
        <w:ind w:left="3600" w:hanging="360"/>
      </w:pPr>
      <w:rPr>
        <w:rFonts w:ascii="Courier New" w:hAnsi="Courier New" w:cs="Courier New" w:hint="default"/>
      </w:rPr>
    </w:lvl>
    <w:lvl w:ilvl="5" w:tplc="2BFCCEB8" w:tentative="1">
      <w:start w:val="1"/>
      <w:numFmt w:val="bullet"/>
      <w:lvlText w:val=""/>
      <w:lvlJc w:val="left"/>
      <w:pPr>
        <w:tabs>
          <w:tab w:val="num" w:pos="4320"/>
        </w:tabs>
        <w:ind w:left="4320" w:hanging="360"/>
      </w:pPr>
      <w:rPr>
        <w:rFonts w:ascii="Wingdings" w:hAnsi="Wingdings" w:hint="default"/>
      </w:rPr>
    </w:lvl>
    <w:lvl w:ilvl="6" w:tplc="2620F2E2" w:tentative="1">
      <w:start w:val="1"/>
      <w:numFmt w:val="bullet"/>
      <w:lvlText w:val=""/>
      <w:lvlJc w:val="left"/>
      <w:pPr>
        <w:tabs>
          <w:tab w:val="num" w:pos="5040"/>
        </w:tabs>
        <w:ind w:left="5040" w:hanging="360"/>
      </w:pPr>
      <w:rPr>
        <w:rFonts w:ascii="Symbol" w:hAnsi="Symbol" w:hint="default"/>
      </w:rPr>
    </w:lvl>
    <w:lvl w:ilvl="7" w:tplc="4EC0A414" w:tentative="1">
      <w:start w:val="1"/>
      <w:numFmt w:val="bullet"/>
      <w:lvlText w:val="o"/>
      <w:lvlJc w:val="left"/>
      <w:pPr>
        <w:tabs>
          <w:tab w:val="num" w:pos="5760"/>
        </w:tabs>
        <w:ind w:left="5760" w:hanging="360"/>
      </w:pPr>
      <w:rPr>
        <w:rFonts w:ascii="Courier New" w:hAnsi="Courier New" w:cs="Courier New" w:hint="default"/>
      </w:rPr>
    </w:lvl>
    <w:lvl w:ilvl="8" w:tplc="4622F29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18F82EEC">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82D48E22" w:tentative="1">
      <w:start w:val="1"/>
      <w:numFmt w:val="lowerLetter"/>
      <w:lvlText w:val="%2."/>
      <w:lvlJc w:val="left"/>
      <w:pPr>
        <w:tabs>
          <w:tab w:val="num" w:pos="1440"/>
        </w:tabs>
        <w:ind w:left="1440" w:hanging="360"/>
      </w:pPr>
    </w:lvl>
    <w:lvl w:ilvl="2" w:tplc="25A0D38E" w:tentative="1">
      <w:start w:val="1"/>
      <w:numFmt w:val="lowerRoman"/>
      <w:lvlText w:val="%3."/>
      <w:lvlJc w:val="right"/>
      <w:pPr>
        <w:tabs>
          <w:tab w:val="num" w:pos="2160"/>
        </w:tabs>
        <w:ind w:left="2160" w:hanging="180"/>
      </w:pPr>
    </w:lvl>
    <w:lvl w:ilvl="3" w:tplc="8C76F418" w:tentative="1">
      <w:start w:val="1"/>
      <w:numFmt w:val="decimal"/>
      <w:lvlText w:val="%4."/>
      <w:lvlJc w:val="left"/>
      <w:pPr>
        <w:tabs>
          <w:tab w:val="num" w:pos="2880"/>
        </w:tabs>
        <w:ind w:left="2880" w:hanging="360"/>
      </w:pPr>
    </w:lvl>
    <w:lvl w:ilvl="4" w:tplc="07CC6DEC" w:tentative="1">
      <w:start w:val="1"/>
      <w:numFmt w:val="lowerLetter"/>
      <w:lvlText w:val="%5."/>
      <w:lvlJc w:val="left"/>
      <w:pPr>
        <w:tabs>
          <w:tab w:val="num" w:pos="3600"/>
        </w:tabs>
        <w:ind w:left="3600" w:hanging="360"/>
      </w:pPr>
    </w:lvl>
    <w:lvl w:ilvl="5" w:tplc="5D62EF5A" w:tentative="1">
      <w:start w:val="1"/>
      <w:numFmt w:val="lowerRoman"/>
      <w:lvlText w:val="%6."/>
      <w:lvlJc w:val="right"/>
      <w:pPr>
        <w:tabs>
          <w:tab w:val="num" w:pos="4320"/>
        </w:tabs>
        <w:ind w:left="4320" w:hanging="180"/>
      </w:pPr>
    </w:lvl>
    <w:lvl w:ilvl="6" w:tplc="CE901C48" w:tentative="1">
      <w:start w:val="1"/>
      <w:numFmt w:val="decimal"/>
      <w:lvlText w:val="%7."/>
      <w:lvlJc w:val="left"/>
      <w:pPr>
        <w:tabs>
          <w:tab w:val="num" w:pos="5040"/>
        </w:tabs>
        <w:ind w:left="5040" w:hanging="360"/>
      </w:pPr>
    </w:lvl>
    <w:lvl w:ilvl="7" w:tplc="682CC4D2" w:tentative="1">
      <w:start w:val="1"/>
      <w:numFmt w:val="lowerLetter"/>
      <w:lvlText w:val="%8."/>
      <w:lvlJc w:val="left"/>
      <w:pPr>
        <w:tabs>
          <w:tab w:val="num" w:pos="5760"/>
        </w:tabs>
        <w:ind w:left="5760" w:hanging="360"/>
      </w:pPr>
    </w:lvl>
    <w:lvl w:ilvl="8" w:tplc="57A4A3AE"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4112BCA2">
      <w:start w:val="1"/>
      <w:numFmt w:val="lowerLetter"/>
      <w:pStyle w:val="ListAlpha2"/>
      <w:lvlText w:val="%1."/>
      <w:lvlJc w:val="left"/>
      <w:pPr>
        <w:tabs>
          <w:tab w:val="num" w:pos="1060"/>
        </w:tabs>
        <w:ind w:left="681" w:hanging="341"/>
      </w:pPr>
      <w:rPr>
        <w:rFonts w:hint="default"/>
      </w:rPr>
    </w:lvl>
    <w:lvl w:ilvl="1" w:tplc="0942AC92" w:tentative="1">
      <w:start w:val="1"/>
      <w:numFmt w:val="lowerLetter"/>
      <w:lvlText w:val="%2."/>
      <w:lvlJc w:val="left"/>
      <w:pPr>
        <w:tabs>
          <w:tab w:val="num" w:pos="1780"/>
        </w:tabs>
        <w:ind w:left="1780" w:hanging="360"/>
      </w:pPr>
    </w:lvl>
    <w:lvl w:ilvl="2" w:tplc="028ADE3C" w:tentative="1">
      <w:start w:val="1"/>
      <w:numFmt w:val="lowerRoman"/>
      <w:lvlText w:val="%3."/>
      <w:lvlJc w:val="right"/>
      <w:pPr>
        <w:tabs>
          <w:tab w:val="num" w:pos="2500"/>
        </w:tabs>
        <w:ind w:left="2500" w:hanging="180"/>
      </w:pPr>
    </w:lvl>
    <w:lvl w:ilvl="3" w:tplc="3668A77E" w:tentative="1">
      <w:start w:val="1"/>
      <w:numFmt w:val="decimal"/>
      <w:lvlText w:val="%4."/>
      <w:lvlJc w:val="left"/>
      <w:pPr>
        <w:tabs>
          <w:tab w:val="num" w:pos="3220"/>
        </w:tabs>
        <w:ind w:left="3220" w:hanging="360"/>
      </w:pPr>
    </w:lvl>
    <w:lvl w:ilvl="4" w:tplc="36D87052" w:tentative="1">
      <w:start w:val="1"/>
      <w:numFmt w:val="lowerLetter"/>
      <w:lvlText w:val="%5."/>
      <w:lvlJc w:val="left"/>
      <w:pPr>
        <w:tabs>
          <w:tab w:val="num" w:pos="3940"/>
        </w:tabs>
        <w:ind w:left="3940" w:hanging="360"/>
      </w:pPr>
    </w:lvl>
    <w:lvl w:ilvl="5" w:tplc="89F8773C" w:tentative="1">
      <w:start w:val="1"/>
      <w:numFmt w:val="lowerRoman"/>
      <w:lvlText w:val="%6."/>
      <w:lvlJc w:val="right"/>
      <w:pPr>
        <w:tabs>
          <w:tab w:val="num" w:pos="4660"/>
        </w:tabs>
        <w:ind w:left="4660" w:hanging="180"/>
      </w:pPr>
    </w:lvl>
    <w:lvl w:ilvl="6" w:tplc="DB8C0C0E" w:tentative="1">
      <w:start w:val="1"/>
      <w:numFmt w:val="decimal"/>
      <w:lvlText w:val="%7."/>
      <w:lvlJc w:val="left"/>
      <w:pPr>
        <w:tabs>
          <w:tab w:val="num" w:pos="5380"/>
        </w:tabs>
        <w:ind w:left="5380" w:hanging="360"/>
      </w:pPr>
    </w:lvl>
    <w:lvl w:ilvl="7" w:tplc="D9EA9832" w:tentative="1">
      <w:start w:val="1"/>
      <w:numFmt w:val="lowerLetter"/>
      <w:lvlText w:val="%8."/>
      <w:lvlJc w:val="left"/>
      <w:pPr>
        <w:tabs>
          <w:tab w:val="num" w:pos="6100"/>
        </w:tabs>
        <w:ind w:left="6100" w:hanging="360"/>
      </w:pPr>
    </w:lvl>
    <w:lvl w:ilvl="8" w:tplc="572A4A58"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65924354">
    <w:abstractNumId w:val="7"/>
  </w:num>
  <w:num w:numId="2" w16cid:durableId="83886628">
    <w:abstractNumId w:val="6"/>
  </w:num>
  <w:num w:numId="3" w16cid:durableId="915045238">
    <w:abstractNumId w:val="4"/>
  </w:num>
  <w:num w:numId="4" w16cid:durableId="780151670">
    <w:abstractNumId w:val="3"/>
  </w:num>
  <w:num w:numId="5" w16cid:durableId="1157844828">
    <w:abstractNumId w:val="2"/>
  </w:num>
  <w:num w:numId="6" w16cid:durableId="1161315412">
    <w:abstractNumId w:val="1"/>
  </w:num>
  <w:num w:numId="7" w16cid:durableId="470833590">
    <w:abstractNumId w:val="0"/>
  </w:num>
  <w:num w:numId="8" w16cid:durableId="247731510">
    <w:abstractNumId w:val="14"/>
  </w:num>
  <w:num w:numId="9" w16cid:durableId="1133602369">
    <w:abstractNumId w:val="11"/>
  </w:num>
  <w:num w:numId="10" w16cid:durableId="1780292415">
    <w:abstractNumId w:val="15"/>
  </w:num>
  <w:num w:numId="11" w16cid:durableId="1350983185">
    <w:abstractNumId w:val="9"/>
  </w:num>
  <w:num w:numId="12" w16cid:durableId="1734503517">
    <w:abstractNumId w:val="12"/>
  </w:num>
  <w:num w:numId="13" w16cid:durableId="111561945">
    <w:abstractNumId w:val="10"/>
  </w:num>
  <w:num w:numId="14" w16cid:durableId="1654676659">
    <w:abstractNumId w:val="5"/>
  </w:num>
  <w:num w:numId="15" w16cid:durableId="1239289244">
    <w:abstractNumId w:val="13"/>
  </w:num>
  <w:num w:numId="16" w16cid:durableId="1643388558">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079"/>
    <w:rsid w:val="000C5C62"/>
    <w:rsid w:val="00147628"/>
    <w:rsid w:val="00267F1E"/>
    <w:rsid w:val="00275F3C"/>
    <w:rsid w:val="003065AE"/>
    <w:rsid w:val="00371C5B"/>
    <w:rsid w:val="003A5B63"/>
    <w:rsid w:val="0042D357"/>
    <w:rsid w:val="005E0CE1"/>
    <w:rsid w:val="006660F5"/>
    <w:rsid w:val="0070066A"/>
    <w:rsid w:val="007600CF"/>
    <w:rsid w:val="00764934"/>
    <w:rsid w:val="00861DF2"/>
    <w:rsid w:val="00875FBE"/>
    <w:rsid w:val="00913BFE"/>
    <w:rsid w:val="00934060"/>
    <w:rsid w:val="0093519F"/>
    <w:rsid w:val="009E62E3"/>
    <w:rsid w:val="00CC5B01"/>
    <w:rsid w:val="00D31052"/>
    <w:rsid w:val="00E14DA4"/>
    <w:rsid w:val="00E87AB3"/>
    <w:rsid w:val="00EC4079"/>
    <w:rsid w:val="00EE6F48"/>
    <w:rsid w:val="00F07E71"/>
    <w:rsid w:val="00F262EE"/>
    <w:rsid w:val="01269F9F"/>
    <w:rsid w:val="02DE562F"/>
    <w:rsid w:val="067E34F5"/>
    <w:rsid w:val="0B16A82F"/>
    <w:rsid w:val="101ED260"/>
    <w:rsid w:val="137BD713"/>
    <w:rsid w:val="1D2A3EB8"/>
    <w:rsid w:val="1FBBC044"/>
    <w:rsid w:val="26234E1C"/>
    <w:rsid w:val="2A774837"/>
    <w:rsid w:val="2EA881BB"/>
    <w:rsid w:val="2F886C05"/>
    <w:rsid w:val="3001ED27"/>
    <w:rsid w:val="3019E272"/>
    <w:rsid w:val="3230E1E0"/>
    <w:rsid w:val="326D19F8"/>
    <w:rsid w:val="386E5AE7"/>
    <w:rsid w:val="38842043"/>
    <w:rsid w:val="3A389EF7"/>
    <w:rsid w:val="3BE1BD04"/>
    <w:rsid w:val="412B39DC"/>
    <w:rsid w:val="47C8FC80"/>
    <w:rsid w:val="4887CC45"/>
    <w:rsid w:val="4BA7140E"/>
    <w:rsid w:val="4DE496F3"/>
    <w:rsid w:val="5254A769"/>
    <w:rsid w:val="58AAE8F5"/>
    <w:rsid w:val="5C0FC9E8"/>
    <w:rsid w:val="5FF12A2C"/>
    <w:rsid w:val="60CFD3BF"/>
    <w:rsid w:val="6B1BD196"/>
    <w:rsid w:val="6CDE633B"/>
    <w:rsid w:val="6F00F22E"/>
    <w:rsid w:val="709FCA40"/>
    <w:rsid w:val="70EBB66B"/>
    <w:rsid w:val="71391EB0"/>
    <w:rsid w:val="76DD9ADF"/>
    <w:rsid w:val="776BE7E9"/>
    <w:rsid w:val="77E426AE"/>
    <w:rsid w:val="77FF5D32"/>
    <w:rsid w:val="7914456D"/>
    <w:rsid w:val="7F1851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97BDF"/>
  <w15:docId w15:val="{151E5C22-6978-4390-AE91-15F4465FB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C6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14C66"/>
    <w:pPr>
      <w:spacing w:before="360" w:after="60"/>
      <w:outlineLvl w:val="0"/>
    </w:pPr>
    <w:rPr>
      <w:sz w:val="32"/>
    </w:rPr>
  </w:style>
  <w:style w:type="paragraph" w:styleId="Heading2">
    <w:name w:val="heading 2"/>
    <w:basedOn w:val="HeadingBase"/>
    <w:next w:val="BodyText"/>
    <w:link w:val="Heading2Char"/>
    <w:qFormat/>
    <w:rsid w:val="00A14C66"/>
    <w:pPr>
      <w:keepLines/>
      <w:spacing w:before="240" w:after="120"/>
      <w:outlineLvl w:val="1"/>
    </w:pPr>
    <w:rPr>
      <w:sz w:val="28"/>
      <w:szCs w:val="40"/>
    </w:rPr>
  </w:style>
  <w:style w:type="paragraph" w:styleId="Heading3">
    <w:name w:val="heading 3"/>
    <w:basedOn w:val="HeadingBase"/>
    <w:next w:val="BodyText"/>
    <w:link w:val="Heading3Char"/>
    <w:qFormat/>
    <w:rsid w:val="00A14C66"/>
    <w:pPr>
      <w:spacing w:before="180" w:after="120"/>
      <w:outlineLvl w:val="2"/>
    </w:pPr>
    <w:rPr>
      <w:spacing w:val="-10"/>
      <w:kern w:val="32"/>
    </w:rPr>
  </w:style>
  <w:style w:type="paragraph" w:styleId="Heading4">
    <w:name w:val="heading 4"/>
    <w:basedOn w:val="HeadingBase"/>
    <w:next w:val="BodyText"/>
    <w:link w:val="Heading4Char"/>
    <w:qFormat/>
    <w:rsid w:val="00A14C66"/>
    <w:pPr>
      <w:spacing w:before="160" w:after="120"/>
      <w:outlineLvl w:val="3"/>
    </w:pPr>
    <w:rPr>
      <w:sz w:val="22"/>
    </w:rPr>
  </w:style>
  <w:style w:type="paragraph" w:styleId="Heading5">
    <w:name w:val="heading 5"/>
    <w:basedOn w:val="HeadingBase"/>
    <w:next w:val="Normal"/>
    <w:link w:val="Heading5Char"/>
    <w:qFormat/>
    <w:rsid w:val="00A14C66"/>
    <w:pPr>
      <w:spacing w:before="80"/>
      <w:outlineLvl w:val="4"/>
    </w:pPr>
    <w:rPr>
      <w:color w:val="918585"/>
      <w:sz w:val="20"/>
    </w:rPr>
  </w:style>
  <w:style w:type="paragraph" w:styleId="Heading6">
    <w:name w:val="heading 6"/>
    <w:basedOn w:val="HeadingBase"/>
    <w:next w:val="Normal"/>
    <w:link w:val="Heading6Char"/>
    <w:qFormat/>
    <w:rsid w:val="00A14C66"/>
    <w:pPr>
      <w:spacing w:before="60"/>
      <w:outlineLvl w:val="5"/>
    </w:pPr>
    <w:rPr>
      <w:color w:val="918585"/>
      <w:sz w:val="20"/>
    </w:rPr>
  </w:style>
  <w:style w:type="paragraph" w:styleId="Heading7">
    <w:name w:val="heading 7"/>
    <w:basedOn w:val="Normal"/>
    <w:next w:val="Normal"/>
    <w:link w:val="Heading7Char"/>
    <w:qFormat/>
    <w:rsid w:val="00A14C66"/>
    <w:pPr>
      <w:ind w:left="720"/>
      <w:outlineLvl w:val="6"/>
    </w:pPr>
    <w:rPr>
      <w:i/>
    </w:rPr>
  </w:style>
  <w:style w:type="paragraph" w:styleId="Heading8">
    <w:name w:val="heading 8"/>
    <w:basedOn w:val="Normal"/>
    <w:next w:val="Normal"/>
    <w:link w:val="Heading8Char"/>
    <w:qFormat/>
    <w:rsid w:val="00A14C66"/>
    <w:pPr>
      <w:ind w:left="720"/>
      <w:outlineLvl w:val="7"/>
    </w:pPr>
    <w:rPr>
      <w:i/>
    </w:rPr>
  </w:style>
  <w:style w:type="paragraph" w:styleId="Heading9">
    <w:name w:val="heading 9"/>
    <w:basedOn w:val="Normal"/>
    <w:next w:val="Normal"/>
    <w:link w:val="Heading9Char"/>
    <w:qFormat/>
    <w:rsid w:val="00A14C66"/>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4C66"/>
    <w:rPr>
      <w:rFonts w:ascii="Times New Roman" w:eastAsia="Times New Roman" w:hAnsi="Times New Roman" w:cs="Times New Roman"/>
      <w:b/>
      <w:sz w:val="32"/>
      <w:szCs w:val="20"/>
      <w:lang w:eastAsia="en-US"/>
    </w:rPr>
  </w:style>
  <w:style w:type="paragraph" w:styleId="BodyText">
    <w:name w:val="Body Text"/>
    <w:basedOn w:val="Normal"/>
    <w:link w:val="BodyTextChar"/>
    <w:rsid w:val="00A14C6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14C66"/>
    <w:rPr>
      <w:rFonts w:ascii="Times New Roman" w:eastAsia="Times New Roman" w:hAnsi="Times New Roman" w:cs="Times New Roman"/>
      <w:sz w:val="24"/>
      <w:lang w:eastAsia="en-US"/>
    </w:rPr>
  </w:style>
  <w:style w:type="paragraph" w:styleId="ListBullet">
    <w:name w:val="List Bullet"/>
    <w:basedOn w:val="List"/>
    <w:rsid w:val="00A14C66"/>
    <w:pPr>
      <w:numPr>
        <w:numId w:val="12"/>
      </w:numPr>
      <w:tabs>
        <w:tab w:val="clear" w:pos="340"/>
      </w:tabs>
      <w:spacing w:before="40" w:after="40"/>
    </w:pPr>
  </w:style>
  <w:style w:type="character" w:customStyle="1" w:styleId="SpecialBold">
    <w:name w:val="Special Bold"/>
    <w:basedOn w:val="DefaultParagraphFont"/>
    <w:rsid w:val="00A14C66"/>
    <w:rPr>
      <w:b/>
      <w:spacing w:val="0"/>
    </w:rPr>
  </w:style>
  <w:style w:type="paragraph" w:styleId="ListBullet2">
    <w:name w:val="List Bullet 2"/>
    <w:basedOn w:val="List2"/>
    <w:rsid w:val="00A14C66"/>
    <w:pPr>
      <w:numPr>
        <w:numId w:val="13"/>
      </w:numPr>
      <w:tabs>
        <w:tab w:val="clear" w:pos="680"/>
      </w:tabs>
    </w:pPr>
  </w:style>
  <w:style w:type="character" w:styleId="Emphasis">
    <w:name w:val="Emphasis"/>
    <w:basedOn w:val="DefaultParagraphFont"/>
    <w:qFormat/>
    <w:rsid w:val="00A14C66"/>
    <w:rPr>
      <w:i/>
    </w:rPr>
  </w:style>
  <w:style w:type="paragraph" w:customStyle="1" w:styleId="SuperHeading">
    <w:name w:val="SuperHeading"/>
    <w:basedOn w:val="Normal"/>
    <w:rsid w:val="00A14C66"/>
    <w:pPr>
      <w:spacing w:before="240" w:after="120"/>
      <w:outlineLvl w:val="0"/>
    </w:pPr>
    <w:rPr>
      <w:rFonts w:ascii="Times New Roman" w:hAnsi="Times New Roman"/>
      <w:b/>
      <w:sz w:val="32"/>
    </w:rPr>
  </w:style>
  <w:style w:type="paragraph" w:customStyle="1" w:styleId="AllowPageBreak">
    <w:name w:val="AllowPageBreak"/>
    <w:rsid w:val="00A14C6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14C6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14C6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14C6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14C6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14C6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14C6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14C6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14C66"/>
    <w:rPr>
      <w:rFonts w:ascii="Courier New" w:eastAsia="Times New Roman" w:hAnsi="Courier New" w:cs="Times New Roman"/>
      <w:i/>
      <w:szCs w:val="20"/>
      <w:lang w:eastAsia="en-US"/>
    </w:rPr>
  </w:style>
  <w:style w:type="paragraph" w:customStyle="1" w:styleId="HeadingBase">
    <w:name w:val="Heading Base"/>
    <w:rsid w:val="00A14C6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14C66"/>
    <w:pPr>
      <w:tabs>
        <w:tab w:val="right" w:leader="dot" w:pos="9072"/>
      </w:tabs>
      <w:ind w:left="567"/>
    </w:pPr>
    <w:rPr>
      <w:szCs w:val="22"/>
    </w:rPr>
  </w:style>
  <w:style w:type="paragraph" w:customStyle="1" w:styleId="TOCBase">
    <w:name w:val="TOC Base"/>
    <w:rsid w:val="00A14C6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14C66"/>
    <w:pPr>
      <w:tabs>
        <w:tab w:val="right" w:leader="dot" w:pos="9072"/>
      </w:tabs>
      <w:spacing w:before="40" w:after="40"/>
      <w:ind w:left="284"/>
    </w:pPr>
    <w:rPr>
      <w:rFonts w:ascii="Times New Roman" w:hAnsi="Times New Roman"/>
    </w:rPr>
  </w:style>
  <w:style w:type="paragraph" w:styleId="TOC1">
    <w:name w:val="toc 1"/>
    <w:basedOn w:val="TOCBase"/>
    <w:next w:val="Normal"/>
    <w:rsid w:val="00A14C6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14C6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14C66"/>
    <w:rPr>
      <w:rFonts w:ascii="Times New Roman" w:eastAsia="Times New Roman" w:hAnsi="Times New Roman" w:cs="Times New Roman"/>
      <w:sz w:val="16"/>
      <w:lang w:eastAsia="en-US"/>
    </w:rPr>
  </w:style>
  <w:style w:type="paragraph" w:styleId="Title">
    <w:name w:val="Title"/>
    <w:basedOn w:val="HeadingBase"/>
    <w:link w:val="TitleChar"/>
    <w:qFormat/>
    <w:rsid w:val="00A14C66"/>
    <w:pPr>
      <w:spacing w:before="5040"/>
      <w:jc w:val="center"/>
    </w:pPr>
    <w:rPr>
      <w:sz w:val="48"/>
      <w:szCs w:val="72"/>
      <w:lang w:val="en-US"/>
    </w:rPr>
  </w:style>
  <w:style w:type="character" w:customStyle="1" w:styleId="TitleChar">
    <w:name w:val="Title Char"/>
    <w:basedOn w:val="DefaultParagraphFont"/>
    <w:link w:val="Title"/>
    <w:rsid w:val="00A14C6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14C66"/>
    <w:pPr>
      <w:tabs>
        <w:tab w:val="left" w:pos="3600"/>
        <w:tab w:val="left" w:pos="3958"/>
      </w:tabs>
    </w:pPr>
  </w:style>
  <w:style w:type="paragraph" w:styleId="List">
    <w:name w:val="List"/>
    <w:basedOn w:val="BodyText"/>
    <w:next w:val="BodyText"/>
    <w:rsid w:val="00A14C66"/>
    <w:pPr>
      <w:tabs>
        <w:tab w:val="left" w:pos="340"/>
      </w:tabs>
      <w:spacing w:before="60" w:after="60"/>
      <w:ind w:left="340" w:hanging="340"/>
    </w:pPr>
  </w:style>
  <w:style w:type="paragraph" w:customStyle="1" w:styleId="Note">
    <w:name w:val="Note"/>
    <w:basedOn w:val="BodyText"/>
    <w:rsid w:val="00A14C6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14C66"/>
    <w:pPr>
      <w:framePr w:wrap="auto" w:hAnchor="text" w:y="6049"/>
    </w:pPr>
    <w:rPr>
      <w:color w:val="000000"/>
      <w:sz w:val="40"/>
    </w:rPr>
  </w:style>
  <w:style w:type="paragraph" w:customStyle="1" w:styleId="TOCTitle">
    <w:name w:val="TOCTitle"/>
    <w:basedOn w:val="Heading1"/>
    <w:rsid w:val="00A14C66"/>
    <w:pPr>
      <w:spacing w:after="240"/>
      <w:jc w:val="center"/>
      <w:outlineLvl w:val="9"/>
    </w:pPr>
    <w:rPr>
      <w:caps/>
    </w:rPr>
  </w:style>
  <w:style w:type="paragraph" w:customStyle="1" w:styleId="Version">
    <w:name w:val="Version"/>
    <w:rsid w:val="00A14C66"/>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A14C66"/>
    <w:pPr>
      <w:keepNext w:val="0"/>
      <w:tabs>
        <w:tab w:val="right" w:pos="4176"/>
      </w:tabs>
      <w:ind w:left="198" w:hanging="198"/>
    </w:pPr>
    <w:rPr>
      <w:rFonts w:ascii="Garamond" w:hAnsi="Garamond"/>
    </w:rPr>
  </w:style>
  <w:style w:type="paragraph" w:styleId="IndexHeading">
    <w:name w:val="index heading"/>
    <w:basedOn w:val="Normal"/>
    <w:next w:val="Index1"/>
    <w:semiHidden/>
    <w:rsid w:val="00A14C66"/>
    <w:pPr>
      <w:spacing w:before="120" w:after="120"/>
    </w:pPr>
    <w:rPr>
      <w:rFonts w:ascii="Arial" w:hAnsi="Arial"/>
      <w:b/>
      <w:color w:val="918585"/>
      <w:sz w:val="24"/>
    </w:rPr>
  </w:style>
  <w:style w:type="paragraph" w:styleId="Header">
    <w:name w:val="header"/>
    <w:basedOn w:val="Normal"/>
    <w:link w:val="HeaderChar"/>
    <w:rsid w:val="00A14C6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14C66"/>
    <w:rPr>
      <w:rFonts w:ascii="Times New Roman" w:eastAsia="Times New Roman" w:hAnsi="Times New Roman" w:cs="Times New Roman"/>
      <w:sz w:val="16"/>
      <w:szCs w:val="20"/>
      <w:lang w:val="en-GB" w:eastAsia="en-US"/>
    </w:rPr>
  </w:style>
  <w:style w:type="paragraph" w:customStyle="1" w:styleId="Chapter">
    <w:name w:val="Chapter"/>
    <w:basedOn w:val="Normal"/>
    <w:rsid w:val="00A14C66"/>
    <w:pPr>
      <w:spacing w:before="240"/>
    </w:pPr>
    <w:rPr>
      <w:rFonts w:ascii="Times New Roman" w:hAnsi="Times New Roman"/>
      <w:smallCaps/>
      <w:spacing w:val="80"/>
      <w:sz w:val="28"/>
    </w:rPr>
  </w:style>
  <w:style w:type="paragraph" w:customStyle="1" w:styleId="InChapter">
    <w:name w:val="InChapter"/>
    <w:basedOn w:val="Heading3"/>
    <w:rsid w:val="00A14C66"/>
    <w:pPr>
      <w:spacing w:after="240"/>
      <w:outlineLvl w:val="9"/>
    </w:pPr>
    <w:rPr>
      <w:noProof/>
    </w:rPr>
  </w:style>
  <w:style w:type="paragraph" w:styleId="Index2">
    <w:name w:val="index 2"/>
    <w:basedOn w:val="Normal"/>
    <w:next w:val="Normal"/>
    <w:semiHidden/>
    <w:rsid w:val="00A14C66"/>
    <w:pPr>
      <w:tabs>
        <w:tab w:val="right" w:pos="4176"/>
      </w:tabs>
      <w:ind w:left="568" w:hanging="284"/>
    </w:pPr>
    <w:rPr>
      <w:rFonts w:ascii="Garamond" w:hAnsi="Garamond"/>
    </w:rPr>
  </w:style>
  <w:style w:type="paragraph" w:customStyle="1" w:styleId="Byline">
    <w:name w:val="Byline"/>
    <w:rsid w:val="00A14C6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14C66"/>
    <w:pPr>
      <w:tabs>
        <w:tab w:val="clear" w:pos="3600"/>
        <w:tab w:val="clear" w:pos="3958"/>
      </w:tabs>
      <w:jc w:val="right"/>
    </w:pPr>
  </w:style>
  <w:style w:type="paragraph" w:styleId="Caption">
    <w:name w:val="caption"/>
    <w:basedOn w:val="BodyText"/>
    <w:next w:val="Normal"/>
    <w:qFormat/>
    <w:rsid w:val="00A14C66"/>
    <w:pPr>
      <w:framePr w:w="2268" w:hSpace="181" w:vSpace="181" w:wrap="around" w:vAnchor="text" w:hAnchor="page" w:x="1135" w:y="285" w:anchorLock="1"/>
    </w:pPr>
    <w:rPr>
      <w:i/>
    </w:rPr>
  </w:style>
  <w:style w:type="paragraph" w:customStyle="1" w:styleId="MiniTOCTitle">
    <w:name w:val="MiniTOCTitle"/>
    <w:basedOn w:val="Heading4"/>
    <w:rsid w:val="00A14C66"/>
    <w:pPr>
      <w:spacing w:before="240"/>
      <w:outlineLvl w:val="9"/>
    </w:pPr>
    <w:rPr>
      <w:noProof/>
      <w:sz w:val="24"/>
    </w:rPr>
  </w:style>
  <w:style w:type="paragraph" w:customStyle="1" w:styleId="MiniTOCItem">
    <w:name w:val="MiniTOCItem"/>
    <w:basedOn w:val="ListBullet"/>
    <w:rsid w:val="00A14C66"/>
    <w:pPr>
      <w:numPr>
        <w:numId w:val="0"/>
      </w:numPr>
      <w:tabs>
        <w:tab w:val="right" w:leader="dot" w:pos="6521"/>
      </w:tabs>
      <w:spacing w:before="0" w:after="0"/>
    </w:pPr>
  </w:style>
  <w:style w:type="paragraph" w:customStyle="1" w:styleId="TOFTitle">
    <w:name w:val="TOFTitle"/>
    <w:basedOn w:val="TOCTitle"/>
    <w:rsid w:val="00A14C66"/>
  </w:style>
  <w:style w:type="paragraph" w:styleId="TableofFigures">
    <w:name w:val="table of figures"/>
    <w:basedOn w:val="Normal"/>
    <w:next w:val="Normal"/>
    <w:semiHidden/>
    <w:rsid w:val="00A14C66"/>
    <w:pPr>
      <w:tabs>
        <w:tab w:val="right" w:leader="dot" w:pos="9072"/>
      </w:tabs>
      <w:ind w:left="970" w:hanging="403"/>
    </w:pPr>
    <w:rPr>
      <w:rFonts w:ascii="Times New Roman" w:hAnsi="Times New Roman"/>
      <w:b/>
    </w:rPr>
  </w:style>
  <w:style w:type="paragraph" w:styleId="ListNumber">
    <w:name w:val="List Number"/>
    <w:basedOn w:val="List"/>
    <w:rsid w:val="00A14C66"/>
    <w:pPr>
      <w:numPr>
        <w:numId w:val="15"/>
      </w:numPr>
      <w:tabs>
        <w:tab w:val="clear" w:pos="340"/>
      </w:tabs>
    </w:pPr>
  </w:style>
  <w:style w:type="character" w:customStyle="1" w:styleId="WingdingSymbols">
    <w:name w:val="Wingding Symbols"/>
    <w:rsid w:val="00A14C66"/>
    <w:rPr>
      <w:rFonts w:ascii="Wingdings" w:hAnsi="Wingdings"/>
    </w:rPr>
  </w:style>
  <w:style w:type="paragraph" w:customStyle="1" w:styleId="TableHeading">
    <w:name w:val="Table Heading"/>
    <w:basedOn w:val="HeadingBase"/>
    <w:rsid w:val="00A14C66"/>
    <w:pPr>
      <w:keepLines/>
      <w:pBdr>
        <w:bottom w:val="single" w:sz="6" w:space="1" w:color="918585"/>
      </w:pBdr>
      <w:spacing w:before="240"/>
    </w:pPr>
  </w:style>
  <w:style w:type="character" w:customStyle="1" w:styleId="HotSpot">
    <w:name w:val="HotSpot"/>
    <w:rsid w:val="00A14C66"/>
    <w:rPr>
      <w:color w:val="0033CC"/>
      <w:u w:val="none"/>
    </w:rPr>
  </w:style>
  <w:style w:type="paragraph" w:customStyle="1" w:styleId="BodyTextRight">
    <w:name w:val="Body Text Right"/>
    <w:basedOn w:val="BodyText"/>
    <w:rsid w:val="00A14C66"/>
    <w:pPr>
      <w:spacing w:before="0" w:after="0"/>
      <w:jc w:val="right"/>
    </w:pPr>
  </w:style>
  <w:style w:type="paragraph" w:styleId="Index3">
    <w:name w:val="index 3"/>
    <w:basedOn w:val="ListNumber2"/>
    <w:next w:val="Normal"/>
    <w:semiHidden/>
    <w:rsid w:val="00A14C66"/>
    <w:pPr>
      <w:numPr>
        <w:numId w:val="0"/>
      </w:numPr>
      <w:tabs>
        <w:tab w:val="right" w:leader="dot" w:pos="4176"/>
      </w:tabs>
    </w:pPr>
  </w:style>
  <w:style w:type="paragraph" w:styleId="ListNumber2">
    <w:name w:val="List Number 2"/>
    <w:basedOn w:val="List2"/>
    <w:rsid w:val="00A14C66"/>
    <w:pPr>
      <w:numPr>
        <w:numId w:val="10"/>
      </w:numPr>
      <w:tabs>
        <w:tab w:val="clear" w:pos="1060"/>
      </w:tabs>
    </w:pPr>
  </w:style>
  <w:style w:type="paragraph" w:customStyle="1" w:styleId="MarginNote">
    <w:name w:val="Margin Note"/>
    <w:basedOn w:val="BodyText"/>
    <w:rsid w:val="00A14C6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14C6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14C6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14C66"/>
    <w:rPr>
      <w:sz w:val="32"/>
    </w:rPr>
  </w:style>
  <w:style w:type="paragraph" w:customStyle="1" w:styleId="HeadingProcedure">
    <w:name w:val="Heading Procedure"/>
    <w:basedOn w:val="HeadingBase"/>
    <w:next w:val="Normal"/>
    <w:rsid w:val="00A14C66"/>
    <w:pPr>
      <w:tabs>
        <w:tab w:val="left" w:pos="0"/>
      </w:tabs>
      <w:spacing w:before="120" w:after="60"/>
    </w:pPr>
    <w:rPr>
      <w:i/>
      <w:color w:val="918585"/>
      <w:sz w:val="22"/>
    </w:rPr>
  </w:style>
  <w:style w:type="paragraph" w:customStyle="1" w:styleId="TableBodyText">
    <w:name w:val="Table Body Text"/>
    <w:basedOn w:val="BodyText"/>
    <w:rsid w:val="00A14C66"/>
    <w:pPr>
      <w:spacing w:before="60" w:after="60"/>
    </w:pPr>
  </w:style>
  <w:style w:type="paragraph" w:styleId="ListContinue">
    <w:name w:val="List Continue"/>
    <w:basedOn w:val="List"/>
    <w:rsid w:val="00A14C66"/>
    <w:pPr>
      <w:ind w:firstLine="0"/>
    </w:pPr>
  </w:style>
  <w:style w:type="paragraph" w:customStyle="1" w:styleId="ListNote">
    <w:name w:val="List Note"/>
    <w:basedOn w:val="List"/>
    <w:rsid w:val="00A14C66"/>
    <w:pPr>
      <w:pBdr>
        <w:top w:val="single" w:sz="6" w:space="2" w:color="918585"/>
        <w:bottom w:val="single" w:sz="6" w:space="2" w:color="918585"/>
      </w:pBdr>
      <w:tabs>
        <w:tab w:val="left" w:pos="1021"/>
      </w:tabs>
      <w:ind w:firstLine="0"/>
    </w:pPr>
  </w:style>
  <w:style w:type="paragraph" w:customStyle="1" w:styleId="Warning">
    <w:name w:val="Warning"/>
    <w:basedOn w:val="BodyText"/>
    <w:rsid w:val="00A14C66"/>
    <w:pPr>
      <w:shd w:val="clear" w:color="auto" w:fill="D9D9D9"/>
      <w:tabs>
        <w:tab w:val="left" w:pos="992"/>
      </w:tabs>
      <w:ind w:left="119" w:right="119"/>
    </w:pPr>
    <w:rPr>
      <w:sz w:val="20"/>
    </w:rPr>
  </w:style>
  <w:style w:type="paragraph" w:customStyle="1" w:styleId="MarginIcons">
    <w:name w:val="Margin Icons"/>
    <w:basedOn w:val="BodyText"/>
    <w:rsid w:val="00A14C6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14C66"/>
    <w:rPr>
      <w:rFonts w:ascii="Courier New" w:hAnsi="Courier New"/>
    </w:rPr>
  </w:style>
  <w:style w:type="paragraph" w:customStyle="1" w:styleId="NoteBullet">
    <w:name w:val="Note Bullet"/>
    <w:basedOn w:val="Note"/>
    <w:rsid w:val="00A14C66"/>
    <w:pPr>
      <w:tabs>
        <w:tab w:val="clear" w:pos="680"/>
      </w:tabs>
      <w:spacing w:before="60" w:after="60"/>
    </w:pPr>
  </w:style>
  <w:style w:type="paragraph" w:customStyle="1" w:styleId="SubHeading2">
    <w:name w:val="SubHeading2"/>
    <w:basedOn w:val="HeadingBase"/>
    <w:rsid w:val="00A14C66"/>
    <w:pPr>
      <w:spacing w:before="240" w:after="60"/>
    </w:pPr>
    <w:rPr>
      <w:sz w:val="20"/>
    </w:rPr>
  </w:style>
  <w:style w:type="paragraph" w:customStyle="1" w:styleId="SubHeading1">
    <w:name w:val="SubHeading1"/>
    <w:basedOn w:val="HeadingBase"/>
    <w:rsid w:val="00A14C66"/>
    <w:pPr>
      <w:spacing w:before="240" w:after="60"/>
    </w:pPr>
    <w:rPr>
      <w:color w:val="918585"/>
      <w:sz w:val="22"/>
    </w:rPr>
  </w:style>
  <w:style w:type="paragraph" w:customStyle="1" w:styleId="SideHeading">
    <w:name w:val="Side Heading"/>
    <w:basedOn w:val="HeadingBase"/>
    <w:rsid w:val="00A14C66"/>
    <w:pPr>
      <w:framePr w:w="2268" w:h="567" w:hSpace="181" w:vSpace="181" w:wrap="around" w:vAnchor="text" w:hAnchor="page" w:x="1419" w:y="370" w:anchorLock="1"/>
    </w:pPr>
    <w:rPr>
      <w:sz w:val="22"/>
    </w:rPr>
  </w:style>
  <w:style w:type="paragraph" w:customStyle="1" w:styleId="TableListBullet">
    <w:name w:val="Table List Bullet"/>
    <w:basedOn w:val="ListBullet"/>
    <w:rsid w:val="00A14C66"/>
    <w:pPr>
      <w:tabs>
        <w:tab w:val="num" w:pos="360"/>
      </w:tabs>
    </w:pPr>
  </w:style>
  <w:style w:type="paragraph" w:styleId="PlainText">
    <w:name w:val="Plain Text"/>
    <w:basedOn w:val="Normal"/>
    <w:link w:val="PlainTextChar"/>
    <w:rsid w:val="00A14C66"/>
    <w:rPr>
      <w:sz w:val="20"/>
    </w:rPr>
  </w:style>
  <w:style w:type="character" w:customStyle="1" w:styleId="PlainTextChar">
    <w:name w:val="Plain Text Char"/>
    <w:basedOn w:val="DefaultParagraphFont"/>
    <w:link w:val="PlainText"/>
    <w:rsid w:val="00A14C66"/>
    <w:rPr>
      <w:rFonts w:ascii="Courier New" w:eastAsia="Times New Roman" w:hAnsi="Courier New" w:cs="Times New Roman"/>
      <w:sz w:val="20"/>
      <w:szCs w:val="20"/>
      <w:lang w:eastAsia="en-US"/>
    </w:rPr>
  </w:style>
  <w:style w:type="character" w:customStyle="1" w:styleId="MenuOption">
    <w:name w:val="Menu Option"/>
    <w:basedOn w:val="DefaultParagraphFont"/>
    <w:rsid w:val="00A14C66"/>
    <w:rPr>
      <w:b/>
      <w:smallCaps/>
    </w:rPr>
  </w:style>
  <w:style w:type="paragraph" w:customStyle="1" w:styleId="TableListNumber">
    <w:name w:val="Table List Number"/>
    <w:basedOn w:val="ListNumber"/>
    <w:rsid w:val="00A14C66"/>
    <w:pPr>
      <w:numPr>
        <w:numId w:val="0"/>
      </w:numPr>
    </w:pPr>
  </w:style>
  <w:style w:type="paragraph" w:styleId="TOC4">
    <w:name w:val="toc 4"/>
    <w:basedOn w:val="TOCBase"/>
    <w:next w:val="Normal"/>
    <w:semiHidden/>
    <w:rsid w:val="00A14C66"/>
    <w:pPr>
      <w:tabs>
        <w:tab w:val="right" w:leader="dot" w:pos="9071"/>
      </w:tabs>
      <w:ind w:left="1701"/>
    </w:pPr>
  </w:style>
  <w:style w:type="paragraph" w:customStyle="1" w:styleId="ListAlpha">
    <w:name w:val="List Alpha"/>
    <w:basedOn w:val="List"/>
    <w:rsid w:val="00A14C66"/>
    <w:pPr>
      <w:numPr>
        <w:numId w:val="9"/>
      </w:numPr>
    </w:pPr>
  </w:style>
  <w:style w:type="paragraph" w:customStyle="1" w:styleId="ListAlpha2">
    <w:name w:val="List Alpha 2"/>
    <w:basedOn w:val="List2"/>
    <w:rsid w:val="00A14C66"/>
    <w:pPr>
      <w:numPr>
        <w:numId w:val="8"/>
      </w:numPr>
    </w:pPr>
  </w:style>
  <w:style w:type="paragraph" w:styleId="List2">
    <w:name w:val="List 2"/>
    <w:basedOn w:val="BodyText"/>
    <w:rsid w:val="00A14C66"/>
    <w:pPr>
      <w:tabs>
        <w:tab w:val="left" w:pos="680"/>
      </w:tabs>
      <w:spacing w:before="60" w:after="60"/>
      <w:ind w:left="680" w:hanging="340"/>
    </w:pPr>
  </w:style>
  <w:style w:type="paragraph" w:styleId="List3">
    <w:name w:val="List 3"/>
    <w:basedOn w:val="BodyText"/>
    <w:rsid w:val="00A14C66"/>
    <w:pPr>
      <w:tabs>
        <w:tab w:val="left" w:pos="1021"/>
      </w:tabs>
      <w:spacing w:before="60" w:after="60"/>
      <w:ind w:left="1020" w:hanging="340"/>
    </w:pPr>
  </w:style>
  <w:style w:type="paragraph" w:styleId="List4">
    <w:name w:val="List 4"/>
    <w:basedOn w:val="BodyText"/>
    <w:rsid w:val="00A14C66"/>
    <w:pPr>
      <w:tabs>
        <w:tab w:val="left" w:pos="1361"/>
      </w:tabs>
      <w:spacing w:before="60" w:after="60"/>
      <w:ind w:left="1361" w:hanging="340"/>
    </w:pPr>
  </w:style>
  <w:style w:type="paragraph" w:styleId="List5">
    <w:name w:val="List 5"/>
    <w:basedOn w:val="BodyText"/>
    <w:rsid w:val="00A14C66"/>
    <w:pPr>
      <w:tabs>
        <w:tab w:val="left" w:pos="1701"/>
      </w:tabs>
      <w:spacing w:before="60" w:after="60"/>
      <w:ind w:left="1701" w:hanging="340"/>
    </w:pPr>
  </w:style>
  <w:style w:type="paragraph" w:styleId="ListBullet3">
    <w:name w:val="List Bullet 3"/>
    <w:basedOn w:val="List3"/>
    <w:rsid w:val="00A14C66"/>
    <w:pPr>
      <w:numPr>
        <w:numId w:val="14"/>
      </w:numPr>
      <w:tabs>
        <w:tab w:val="clear" w:pos="1021"/>
      </w:tabs>
      <w:ind w:left="1037" w:hanging="357"/>
    </w:pPr>
  </w:style>
  <w:style w:type="paragraph" w:styleId="ListBullet4">
    <w:name w:val="List Bullet 4"/>
    <w:basedOn w:val="List4"/>
    <w:rsid w:val="00A14C66"/>
    <w:pPr>
      <w:numPr>
        <w:numId w:val="3"/>
      </w:numPr>
      <w:tabs>
        <w:tab w:val="clear" w:pos="1361"/>
      </w:tabs>
    </w:pPr>
  </w:style>
  <w:style w:type="paragraph" w:styleId="ListBullet5">
    <w:name w:val="List Bullet 5"/>
    <w:basedOn w:val="List5"/>
    <w:rsid w:val="00A14C66"/>
    <w:pPr>
      <w:numPr>
        <w:numId w:val="4"/>
      </w:numPr>
    </w:pPr>
  </w:style>
  <w:style w:type="paragraph" w:styleId="ListContinue2">
    <w:name w:val="List Continue 2"/>
    <w:basedOn w:val="List2"/>
    <w:rsid w:val="00A14C66"/>
    <w:pPr>
      <w:ind w:firstLine="0"/>
    </w:pPr>
  </w:style>
  <w:style w:type="paragraph" w:styleId="ListContinue3">
    <w:name w:val="List Continue 3"/>
    <w:basedOn w:val="List3"/>
    <w:rsid w:val="00A14C66"/>
    <w:pPr>
      <w:ind w:left="1021" w:firstLine="0"/>
    </w:pPr>
  </w:style>
  <w:style w:type="paragraph" w:styleId="ListContinue4">
    <w:name w:val="List Continue 4"/>
    <w:basedOn w:val="List4"/>
    <w:rsid w:val="00A14C66"/>
    <w:pPr>
      <w:ind w:firstLine="0"/>
    </w:pPr>
  </w:style>
  <w:style w:type="paragraph" w:styleId="ListContinue5">
    <w:name w:val="List Continue 5"/>
    <w:basedOn w:val="List5"/>
    <w:rsid w:val="00A14C66"/>
    <w:pPr>
      <w:ind w:firstLine="0"/>
    </w:pPr>
  </w:style>
  <w:style w:type="paragraph" w:styleId="ListNumber3">
    <w:name w:val="List Number 3"/>
    <w:basedOn w:val="List3"/>
    <w:rsid w:val="00A14C66"/>
    <w:pPr>
      <w:numPr>
        <w:numId w:val="5"/>
      </w:numPr>
    </w:pPr>
  </w:style>
  <w:style w:type="paragraph" w:styleId="ListNumber4">
    <w:name w:val="List Number 4"/>
    <w:basedOn w:val="List4"/>
    <w:rsid w:val="00A14C66"/>
    <w:pPr>
      <w:numPr>
        <w:numId w:val="6"/>
      </w:numPr>
    </w:pPr>
  </w:style>
  <w:style w:type="paragraph" w:styleId="ListNumber5">
    <w:name w:val="List Number 5"/>
    <w:basedOn w:val="List5"/>
    <w:rsid w:val="00A14C66"/>
    <w:pPr>
      <w:numPr>
        <w:numId w:val="7"/>
      </w:numPr>
    </w:pPr>
  </w:style>
  <w:style w:type="paragraph" w:styleId="BlockText">
    <w:name w:val="Block Text"/>
    <w:basedOn w:val="Normal"/>
    <w:rsid w:val="00A14C66"/>
    <w:pPr>
      <w:spacing w:after="120"/>
      <w:ind w:left="1440" w:right="1440"/>
    </w:pPr>
  </w:style>
  <w:style w:type="character" w:customStyle="1" w:styleId="Subscript">
    <w:name w:val="Subscript"/>
    <w:basedOn w:val="DefaultParagraphFont"/>
    <w:rsid w:val="00A14C66"/>
    <w:rPr>
      <w:sz w:val="16"/>
      <w:vertAlign w:val="subscript"/>
    </w:rPr>
  </w:style>
  <w:style w:type="character" w:customStyle="1" w:styleId="Superscript">
    <w:name w:val="Superscript"/>
    <w:basedOn w:val="DefaultParagraphFont"/>
    <w:rsid w:val="00A14C66"/>
    <w:rPr>
      <w:sz w:val="16"/>
      <w:vertAlign w:val="superscript"/>
    </w:rPr>
  </w:style>
  <w:style w:type="character" w:customStyle="1" w:styleId="Symbols">
    <w:name w:val="Symbols"/>
    <w:basedOn w:val="DefaultParagraphFont"/>
    <w:rsid w:val="00A14C66"/>
    <w:rPr>
      <w:rFonts w:ascii="Symbol" w:hAnsi="Symbol"/>
    </w:rPr>
  </w:style>
  <w:style w:type="character" w:customStyle="1" w:styleId="MenuOptions">
    <w:name w:val="Menu Options"/>
    <w:basedOn w:val="DefaultParagraphFont"/>
    <w:rsid w:val="00A14C66"/>
    <w:rPr>
      <w:rFonts w:ascii="Arial Narrow" w:hAnsi="Arial Narrow"/>
      <w:smallCaps/>
    </w:rPr>
  </w:style>
  <w:style w:type="character" w:customStyle="1" w:styleId="Buttons">
    <w:name w:val="Buttons"/>
    <w:basedOn w:val="DefaultParagraphFont"/>
    <w:rsid w:val="00A14C66"/>
    <w:rPr>
      <w:b/>
    </w:rPr>
  </w:style>
  <w:style w:type="character" w:customStyle="1" w:styleId="Underlined">
    <w:name w:val="Underlined"/>
    <w:basedOn w:val="DefaultParagraphFont"/>
    <w:rsid w:val="00A14C66"/>
    <w:rPr>
      <w:u w:val="single"/>
    </w:rPr>
  </w:style>
  <w:style w:type="paragraph" w:customStyle="1" w:styleId="TableBodyTextRight">
    <w:name w:val="Table Body Text Right"/>
    <w:basedOn w:val="TableBodyText"/>
    <w:rsid w:val="00A14C66"/>
    <w:pPr>
      <w:widowControl w:val="0"/>
      <w:autoSpaceDE w:val="0"/>
      <w:autoSpaceDN w:val="0"/>
      <w:adjustRightInd w:val="0"/>
      <w:jc w:val="right"/>
    </w:pPr>
    <w:rPr>
      <w:rFonts w:cs="Arial"/>
      <w:szCs w:val="18"/>
    </w:rPr>
  </w:style>
  <w:style w:type="paragraph" w:customStyle="1" w:styleId="CopyrightText">
    <w:name w:val="Copyright Text"/>
    <w:basedOn w:val="BodyText"/>
    <w:rsid w:val="00A14C66"/>
    <w:rPr>
      <w:sz w:val="18"/>
    </w:rPr>
  </w:style>
  <w:style w:type="paragraph" w:customStyle="1" w:styleId="BodySmallRight">
    <w:name w:val="Body Small Right"/>
    <w:basedOn w:val="BodyTextRight"/>
    <w:rsid w:val="00A14C66"/>
    <w:rPr>
      <w:sz w:val="18"/>
      <w:szCs w:val="18"/>
    </w:rPr>
  </w:style>
  <w:style w:type="paragraph" w:customStyle="1" w:styleId="MarginEdition">
    <w:name w:val="Margin Edition"/>
    <w:basedOn w:val="MarginNote"/>
    <w:rsid w:val="00A14C66"/>
    <w:pPr>
      <w:spacing w:before="0" w:after="0"/>
    </w:pPr>
    <w:rPr>
      <w:rFonts w:ascii="Times New Roman" w:hAnsi="Times New Roman"/>
      <w:color w:val="999999"/>
    </w:rPr>
  </w:style>
  <w:style w:type="paragraph" w:customStyle="1" w:styleId="Spacer">
    <w:name w:val="Spacer"/>
    <w:basedOn w:val="Normal"/>
    <w:rsid w:val="00A14C66"/>
    <w:rPr>
      <w:sz w:val="2"/>
      <w:szCs w:val="2"/>
    </w:rPr>
  </w:style>
  <w:style w:type="character" w:customStyle="1" w:styleId="Small">
    <w:name w:val="Small"/>
    <w:basedOn w:val="DefaultParagraphFont"/>
    <w:rsid w:val="00A14C66"/>
    <w:rPr>
      <w:sz w:val="16"/>
    </w:rPr>
  </w:style>
  <w:style w:type="paragraph" w:customStyle="1" w:styleId="WideTable">
    <w:name w:val="Wide Table"/>
    <w:basedOn w:val="Normal"/>
    <w:rsid w:val="00A14C66"/>
    <w:pPr>
      <w:ind w:left="-1418"/>
    </w:pPr>
    <w:rPr>
      <w:sz w:val="2"/>
      <w:szCs w:val="2"/>
    </w:rPr>
  </w:style>
  <w:style w:type="character" w:styleId="PageNumber">
    <w:name w:val="page number"/>
    <w:basedOn w:val="DefaultParagraphFont"/>
    <w:rsid w:val="00A14C66"/>
  </w:style>
  <w:style w:type="paragraph" w:styleId="Quote">
    <w:name w:val="Quote"/>
    <w:basedOn w:val="Heading1"/>
    <w:link w:val="QuoteChar"/>
    <w:qFormat/>
    <w:rsid w:val="00A14C66"/>
    <w:rPr>
      <w:b w:val="0"/>
      <w:sz w:val="72"/>
      <w:szCs w:val="72"/>
      <w:lang w:val="en-NZ"/>
    </w:rPr>
  </w:style>
  <w:style w:type="character" w:customStyle="1" w:styleId="QuoteChar">
    <w:name w:val="Quote Char"/>
    <w:basedOn w:val="DefaultParagraphFont"/>
    <w:link w:val="Quote"/>
    <w:rsid w:val="00A14C6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14C66"/>
    <w:pPr>
      <w:pageBreakBefore/>
    </w:pPr>
  </w:style>
  <w:style w:type="paragraph" w:customStyle="1" w:styleId="Border">
    <w:name w:val="Border"/>
    <w:basedOn w:val="Normal"/>
    <w:qFormat/>
    <w:rsid w:val="00A14C6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14C66"/>
    <w:rPr>
      <w:b/>
      <w:bCs/>
      <w:i/>
      <w:iCs/>
      <w:color w:val="auto"/>
    </w:rPr>
  </w:style>
  <w:style w:type="paragraph" w:styleId="IntenseQuote">
    <w:name w:val="Intense Quote"/>
    <w:basedOn w:val="Normal"/>
    <w:next w:val="Normal"/>
    <w:link w:val="IntenseQuoteChar"/>
    <w:uiPriority w:val="30"/>
    <w:qFormat/>
    <w:rsid w:val="00A14C6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14C6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14C66"/>
    <w:rPr>
      <w:smallCaps/>
      <w:color w:val="auto"/>
      <w:u w:val="single"/>
    </w:rPr>
  </w:style>
  <w:style w:type="character" w:styleId="IntenseReference">
    <w:name w:val="Intense Reference"/>
    <w:basedOn w:val="DefaultParagraphFont"/>
    <w:uiPriority w:val="32"/>
    <w:qFormat/>
    <w:rsid w:val="00A14C66"/>
    <w:rPr>
      <w:b/>
      <w:bCs/>
      <w:smallCaps/>
      <w:color w:val="auto"/>
      <w:spacing w:val="5"/>
      <w:u w:val="single"/>
    </w:rPr>
  </w:style>
  <w:style w:type="paragraph" w:customStyle="1" w:styleId="2ColumnHeading">
    <w:name w:val="2Column Heading"/>
    <w:basedOn w:val="BodyText"/>
    <w:qFormat/>
    <w:rsid w:val="00A14C66"/>
    <w:pPr>
      <w:spacing w:after="60"/>
      <w:ind w:left="-2268"/>
    </w:pPr>
    <w:rPr>
      <w:b/>
    </w:rPr>
  </w:style>
  <w:style w:type="paragraph" w:customStyle="1" w:styleId="Heading1TOC">
    <w:name w:val="Heading1 TOC"/>
    <w:basedOn w:val="Normal"/>
    <w:qFormat/>
    <w:rsid w:val="00A14C66"/>
    <w:pPr>
      <w:spacing w:before="240" w:after="120"/>
    </w:pPr>
    <w:rPr>
      <w:rFonts w:ascii="Times New Roman" w:hAnsi="Times New Roman"/>
      <w:b/>
      <w:sz w:val="32"/>
    </w:rPr>
  </w:style>
  <w:style w:type="paragraph" w:customStyle="1" w:styleId="Heading2TOC">
    <w:name w:val="Heading2 TOC"/>
    <w:basedOn w:val="Normal"/>
    <w:qFormat/>
    <w:rsid w:val="00A14C66"/>
    <w:pPr>
      <w:spacing w:before="240" w:after="60"/>
    </w:pPr>
    <w:rPr>
      <w:rFonts w:ascii="Times New Roman" w:hAnsi="Times New Roman"/>
      <w:b/>
      <w:sz w:val="28"/>
    </w:rPr>
  </w:style>
  <w:style w:type="character" w:customStyle="1" w:styleId="Underline">
    <w:name w:val="Underline"/>
    <w:basedOn w:val="DefaultParagraphFont"/>
    <w:qFormat/>
    <w:rsid w:val="00A14C66"/>
    <w:rPr>
      <w:u w:val="single"/>
    </w:rPr>
  </w:style>
  <w:style w:type="character" w:customStyle="1" w:styleId="BoldandItalics">
    <w:name w:val="Bold and Italics"/>
    <w:qFormat/>
    <w:rsid w:val="00A14C66"/>
    <w:rPr>
      <w:b/>
      <w:i/>
      <w:u w:val="none"/>
    </w:rPr>
  </w:style>
  <w:style w:type="paragraph" w:styleId="BalloonText">
    <w:name w:val="Balloon Text"/>
    <w:basedOn w:val="Normal"/>
    <w:link w:val="BalloonTextChar"/>
    <w:rsid w:val="00A14C66"/>
    <w:rPr>
      <w:rFonts w:ascii="Tahoma" w:hAnsi="Tahoma" w:cs="Tahoma"/>
      <w:sz w:val="16"/>
      <w:szCs w:val="16"/>
    </w:rPr>
  </w:style>
  <w:style w:type="character" w:customStyle="1" w:styleId="BalloonTextChar">
    <w:name w:val="Balloon Text Char"/>
    <w:basedOn w:val="DefaultParagraphFont"/>
    <w:link w:val="BalloonText"/>
    <w:rsid w:val="00A14C6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14C6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14C6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14C66"/>
    <w:rPr>
      <w:b/>
      <w:color w:val="660033"/>
      <w:spacing w:val="0"/>
    </w:rPr>
  </w:style>
  <w:style w:type="paragraph" w:customStyle="1" w:styleId="Nameditemlist">
    <w:name w:val="Named item list"/>
    <w:basedOn w:val="BodyText"/>
    <w:qFormat/>
    <w:rsid w:val="00A14C66"/>
    <w:pPr>
      <w:tabs>
        <w:tab w:val="left" w:pos="2835"/>
      </w:tabs>
      <w:ind w:left="2835" w:hanging="2835"/>
    </w:pPr>
  </w:style>
  <w:style w:type="paragraph" w:customStyle="1" w:styleId="BodyTextnopadding">
    <w:name w:val="Body Text no padding"/>
    <w:basedOn w:val="BodyText"/>
    <w:qFormat/>
    <w:rsid w:val="00A14C66"/>
    <w:pPr>
      <w:spacing w:before="0" w:after="0"/>
    </w:pPr>
  </w:style>
  <w:style w:type="paragraph" w:customStyle="1" w:styleId="BodyTextBold">
    <w:name w:val="Body Text Bold"/>
    <w:basedOn w:val="BodyText"/>
    <w:qFormat/>
    <w:rsid w:val="00A14C66"/>
    <w:rPr>
      <w:b/>
    </w:rPr>
  </w:style>
  <w:style w:type="character" w:styleId="Hyperlink">
    <w:name w:val="Hyperlink"/>
    <w:basedOn w:val="DefaultParagraphFont"/>
    <w:uiPriority w:val="99"/>
    <w:unhideWhenUsed/>
    <w:rsid w:val="00567BA9"/>
    <w:rPr>
      <w:color w:val="0000FF" w:themeColor="hyperlink"/>
      <w:u w:val="single"/>
    </w:rPr>
  </w:style>
  <w:style w:type="paragraph" w:styleId="Revision">
    <w:name w:val="Revision"/>
    <w:hidden/>
    <w:uiPriority w:val="99"/>
    <w:semiHidden/>
    <w:rsid w:val="005E0CE1"/>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fixed grammar
PC1.5: reworded for clarity
PC1.7: removed wildcard
PC2.1: reworded for clarity
PC2.2: added action verb
PC2.3: reworded for clarity
PC2.5: reworded for clarity
PC2.6: made measurable
PC2.7: removed un-measurable word (ongoing)
PC3.2: made measurable
PC3.4: removed superfluous words
PC3.5: reworded for clarity
PC4.3: made measurable
PC5.3: made measurable
PE: removed duplication with PC1.1, 2.1, 5.2
KE: reworded some for brevity
Terminology
Replacement of the word 'client' where appropriate to include modern terminology of person/people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46AD79-CCCA-4D7C-82A9-B80FAA2EC439}">
  <ds:schemaRefs>
    <ds:schemaRef ds:uri="http://schemas.microsoft.com/sharepoint/v3/contenttype/forms"/>
  </ds:schemaRefs>
</ds:datastoreItem>
</file>

<file path=customXml/itemProps2.xml><?xml version="1.0" encoding="utf-8"?>
<ds:datastoreItem xmlns:ds="http://schemas.openxmlformats.org/officeDocument/2006/customXml" ds:itemID="{24EFF714-C846-4EEF-8719-B9A00B9D6157}">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49C69477-6FC9-4226-895A-C0235B204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916</Words>
  <Characters>6240</Characters>
  <Application>Microsoft Office Word</Application>
  <DocSecurity>0</DocSecurity>
  <Lines>52</Lines>
  <Paragraphs>14</Paragraphs>
  <ScaleCrop>false</ScaleCrop>
  <Company>Author-it Software Corporation Ltd.</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CHCEDU009 Provide parenting, health and well-being education</dc:title>
  <dc:subject>Approved</dc:subject>
  <dc:creator>HumanAbility</dc:creator>
  <cp:keywords>Release: 1</cp:keywords>
  <dc:description>Review Date: 12 April 2008</dc:description>
  <cp:lastModifiedBy>Kate De Clercq</cp:lastModifiedBy>
  <cp:revision>2</cp:revision>
  <dcterms:created xsi:type="dcterms:W3CDTF">2025-08-31T23:48:00Z</dcterms:created>
  <dcterms:modified xsi:type="dcterms:W3CDTF">2025-08-31T23:48:00Z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