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E01710" w14:textId="572C7720" w:rsidR="00E12646" w:rsidRDefault="006F0A34" w:rsidP="00E12646">
      <w:pPr>
        <w:pStyle w:val="Title"/>
      </w:pPr>
      <w:r>
        <w:rPr>
          <w:noProof/>
        </w:rPr>
        <mc:AlternateContent>
          <mc:Choice Requires="wps">
            <w:drawing>
              <wp:anchor distT="0" distB="0" distL="114300" distR="114300" simplePos="0" relativeHeight="251659264" behindDoc="1" locked="0" layoutInCell="1" allowOverlap="1" wp14:anchorId="5FE2DA9E" wp14:editId="283F85C6">
                <wp:simplePos x="0" y="0"/>
                <wp:positionH relativeFrom="page">
                  <wp:posOffset>1270000</wp:posOffset>
                </wp:positionH>
                <wp:positionV relativeFrom="page">
                  <wp:posOffset>2539365</wp:posOffset>
                </wp:positionV>
                <wp:extent cx="5080000" cy="1270000"/>
                <wp:effectExtent l="0" t="0" r="0" b="0"/>
                <wp:wrapNone/>
                <wp:docPr id="1750336478"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1E3BD212" w14:textId="27FBCB3B" w:rsidR="006F0A34" w:rsidRPr="006F0A34" w:rsidRDefault="006F0A34" w:rsidP="006F0A34">
                            <w:pPr>
                              <w:jc w:val="center"/>
                              <w:rPr>
                                <w:rFonts w:ascii="Arial" w:hAnsi="Arial" w:cs="Arial"/>
                                <w:b/>
                                <w:color w:val="B4B4B4"/>
                                <w:sz w:val="180"/>
                              </w:rPr>
                            </w:pPr>
                            <w:r w:rsidRPr="006F0A3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E2DA9E"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1E3BD212" w14:textId="27FBCB3B" w:rsidR="006F0A34" w:rsidRPr="006F0A34" w:rsidRDefault="006F0A34" w:rsidP="006F0A34">
                      <w:pPr>
                        <w:jc w:val="center"/>
                        <w:rPr>
                          <w:rFonts w:ascii="Arial" w:hAnsi="Arial" w:cs="Arial"/>
                          <w:b/>
                          <w:color w:val="B4B4B4"/>
                          <w:sz w:val="180"/>
                        </w:rPr>
                      </w:pPr>
                      <w:r w:rsidRPr="006F0A34">
                        <w:rPr>
                          <w:rFonts w:ascii="Arial" w:hAnsi="Arial" w:cs="Arial"/>
                          <w:b/>
                          <w:color w:val="B4B4B4"/>
                          <w:sz w:val="180"/>
                        </w:rPr>
                        <w:t>DRAFT</w:t>
                      </w:r>
                    </w:p>
                  </w:txbxContent>
                </v:textbox>
                <w10:wrap anchorx="page" anchory="page"/>
              </v:shape>
            </w:pict>
          </mc:Fallback>
        </mc:AlternateContent>
      </w:r>
      <w:fldSimple w:instr=" TITLE   \* MERGEFORMAT ">
        <w:r w:rsidR="00E12646">
          <w:t>CHCCCS031 Provide individualised support</w:t>
        </w:r>
      </w:fldSimple>
    </w:p>
    <w:p w14:paraId="33E19269" w14:textId="77777777" w:rsidR="00E12646" w:rsidRDefault="00E12646" w:rsidP="00E12646">
      <w:pPr>
        <w:pStyle w:val="Version"/>
        <w:sectPr w:rsidR="00E12646" w:rsidSect="00205F22">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6FBA9890" w14:textId="67BEEB63" w:rsidR="002F51F7" w:rsidRPr="00205F22" w:rsidRDefault="006F0A34" w:rsidP="00205F22">
      <w:pPr>
        <w:pStyle w:val="SuperHeading"/>
      </w:pPr>
      <w:r>
        <w:rPr>
          <w:noProof/>
        </w:rPr>
        <w:lastRenderedPageBreak/>
        <mc:AlternateContent>
          <mc:Choice Requires="wps">
            <w:drawing>
              <wp:anchor distT="0" distB="0" distL="114300" distR="114300" simplePos="0" relativeHeight="251660288" behindDoc="1" locked="0" layoutInCell="1" allowOverlap="1" wp14:anchorId="2259163A" wp14:editId="2AFAAB8C">
                <wp:simplePos x="0" y="0"/>
                <wp:positionH relativeFrom="page">
                  <wp:posOffset>1270000</wp:posOffset>
                </wp:positionH>
                <wp:positionV relativeFrom="page">
                  <wp:posOffset>2540000</wp:posOffset>
                </wp:positionV>
                <wp:extent cx="5080000" cy="1270000"/>
                <wp:effectExtent l="0" t="0" r="0" b="0"/>
                <wp:wrapNone/>
                <wp:docPr id="1876609776"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6397621" w14:textId="6D93F306" w:rsidR="006F0A34" w:rsidRPr="006F0A34" w:rsidRDefault="006F0A34" w:rsidP="006F0A34">
                            <w:pPr>
                              <w:jc w:val="center"/>
                              <w:rPr>
                                <w:rFonts w:ascii="Arial" w:hAnsi="Arial" w:cs="Arial"/>
                                <w:b/>
                                <w:color w:val="B4B4B4"/>
                                <w:sz w:val="180"/>
                              </w:rPr>
                            </w:pPr>
                            <w:r w:rsidRPr="006F0A3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59163A"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6397621" w14:textId="6D93F306" w:rsidR="006F0A34" w:rsidRPr="006F0A34" w:rsidRDefault="006F0A34" w:rsidP="006F0A34">
                      <w:pPr>
                        <w:jc w:val="center"/>
                        <w:rPr>
                          <w:rFonts w:ascii="Arial" w:hAnsi="Arial" w:cs="Arial"/>
                          <w:b/>
                          <w:color w:val="B4B4B4"/>
                          <w:sz w:val="180"/>
                        </w:rPr>
                      </w:pPr>
                      <w:r w:rsidRPr="006F0A34">
                        <w:rPr>
                          <w:rFonts w:ascii="Arial" w:hAnsi="Arial" w:cs="Arial"/>
                          <w:b/>
                          <w:color w:val="B4B4B4"/>
                          <w:sz w:val="180"/>
                        </w:rPr>
                        <w:t>DRAFT</w:t>
                      </w:r>
                    </w:p>
                  </w:txbxContent>
                </v:textbox>
                <w10:wrap anchorx="page" anchory="page"/>
              </v:shape>
            </w:pict>
          </mc:Fallback>
        </mc:AlternateContent>
      </w:r>
      <w:r w:rsidR="00E12646" w:rsidRPr="00205F22">
        <w:t>CHCCCS031 Provide individualised support</w:t>
      </w:r>
    </w:p>
    <w:p w14:paraId="647BC505" w14:textId="77777777" w:rsidR="002F51F7" w:rsidRPr="00205F22" w:rsidRDefault="00E12646" w:rsidP="00205F22">
      <w:pPr>
        <w:pStyle w:val="Heading1"/>
      </w:pPr>
      <w:bookmarkStart w:id="0" w:name="O_1223867"/>
      <w:bookmarkEnd w:id="0"/>
      <w:r>
        <w:t>Modification History</w:t>
      </w:r>
    </w:p>
    <w:tbl>
      <w:tblPr>
        <w:tblStyle w:val="TableGrid"/>
        <w:tblW w:w="0" w:type="auto"/>
        <w:tblLayout w:type="fixed"/>
        <w:tblLook w:val="06A0" w:firstRow="1" w:lastRow="0" w:firstColumn="1" w:lastColumn="0" w:noHBand="1" w:noVBand="1"/>
      </w:tblPr>
      <w:tblGrid>
        <w:gridCol w:w="1965"/>
        <w:gridCol w:w="7095"/>
      </w:tblGrid>
      <w:tr w:rsidR="3B623F88" w14:paraId="285F1CC1" w14:textId="77777777" w:rsidTr="006F0A34">
        <w:trPr>
          <w:trHeight w:val="300"/>
        </w:trPr>
        <w:tc>
          <w:tcPr>
            <w:tcW w:w="1965" w:type="dxa"/>
          </w:tcPr>
          <w:p w14:paraId="797FADD4" w14:textId="0FA0ACEF" w:rsidR="369825A5" w:rsidRDefault="369825A5" w:rsidP="006F0A34">
            <w:pPr>
              <w:pStyle w:val="BodyText"/>
            </w:pPr>
            <w:r>
              <w:t>Release 2</w:t>
            </w:r>
          </w:p>
        </w:tc>
        <w:tc>
          <w:tcPr>
            <w:tcW w:w="7095" w:type="dxa"/>
          </w:tcPr>
          <w:p w14:paraId="29592479" w14:textId="2D01EECE" w:rsidR="0B4E7C3F" w:rsidRDefault="0B4E7C3F" w:rsidP="006F0A34">
            <w:pPr>
              <w:pStyle w:val="BodyText"/>
            </w:pPr>
            <w:r>
              <w:t>Removal of assessor conditions and punctuation changes to elements and performance criteria.</w:t>
            </w:r>
          </w:p>
        </w:tc>
      </w:tr>
      <w:tr w:rsidR="3B623F88" w14:paraId="3B247CEC" w14:textId="77777777" w:rsidTr="006F0A34">
        <w:trPr>
          <w:trHeight w:val="300"/>
        </w:trPr>
        <w:tc>
          <w:tcPr>
            <w:tcW w:w="1965" w:type="dxa"/>
          </w:tcPr>
          <w:p w14:paraId="2A93AA9E" w14:textId="66E44349" w:rsidR="369825A5" w:rsidRDefault="369825A5" w:rsidP="006F0A34">
            <w:pPr>
              <w:pStyle w:val="BodyText"/>
            </w:pPr>
            <w:r>
              <w:t>Release 1</w:t>
            </w:r>
          </w:p>
        </w:tc>
        <w:tc>
          <w:tcPr>
            <w:tcW w:w="7095" w:type="dxa"/>
          </w:tcPr>
          <w:p w14:paraId="0F02CA40" w14:textId="4F475BC3" w:rsidR="369825A5" w:rsidRDefault="369825A5" w:rsidP="006F0A34">
            <w:pPr>
              <w:pStyle w:val="BodyText"/>
            </w:pPr>
            <w:r>
              <w:t>Not applicable.</w:t>
            </w:r>
          </w:p>
        </w:tc>
      </w:tr>
    </w:tbl>
    <w:p w14:paraId="38031752" w14:textId="77777777" w:rsidR="002F51F7" w:rsidRPr="00205F22" w:rsidRDefault="00E12646" w:rsidP="00205F22">
      <w:pPr>
        <w:pStyle w:val="Heading1"/>
      </w:pPr>
      <w:bookmarkStart w:id="1" w:name="O_1223871"/>
      <w:bookmarkEnd w:id="1"/>
      <w:r>
        <w:t>Application</w:t>
      </w:r>
    </w:p>
    <w:p w14:paraId="69A26FCA" w14:textId="77777777" w:rsidR="002F51F7" w:rsidRPr="00205F22" w:rsidRDefault="00E12646" w:rsidP="00E12646">
      <w:pPr>
        <w:pStyle w:val="BodyText"/>
      </w:pPr>
      <w:r w:rsidRPr="00205F22">
        <w:t>This unit describes the performance outcomes, skills and knowledge required to organise, provide and monitor personal support services for a person within the limits established by an individualised plan. The individualised plan refers to the support or service provision plan developed for the person accessing the service and may have different names in different organisations.</w:t>
      </w:r>
    </w:p>
    <w:p w14:paraId="17A791C5" w14:textId="77777777" w:rsidR="002F51F7" w:rsidRPr="00205F22" w:rsidRDefault="00E12646" w:rsidP="00E12646">
      <w:pPr>
        <w:pStyle w:val="BodyText"/>
      </w:pPr>
      <w:r w:rsidRPr="00205F22">
        <w:t>This unit applies to workers who provide care or support under direct, indirect or remote supervision. Work is carried out in a manner which supports independence as well as the physical and emotional wellbeing of the person receiving support.</w:t>
      </w:r>
    </w:p>
    <w:p w14:paraId="128FEFF0" w14:textId="77777777" w:rsidR="002F51F7" w:rsidRPr="00205F22" w:rsidRDefault="00E12646" w:rsidP="00E12646">
      <w:pPr>
        <w:pStyle w:val="BodyText"/>
      </w:pPr>
      <w:r w:rsidRPr="00205F22">
        <w:t>The skills in this unit must be applied in accordance with Commonwealth and State/Territory legislation, Australian standards and industry codes of practice.</w:t>
      </w:r>
    </w:p>
    <w:p w14:paraId="36F47499" w14:textId="77777777" w:rsidR="002F51F7" w:rsidRPr="00205F22" w:rsidRDefault="00E12646" w:rsidP="00E12646">
      <w:pPr>
        <w:pStyle w:val="BodyText"/>
      </w:pPr>
      <w:r w:rsidRPr="00205F22">
        <w:t>No occupational licensing, certification or specific legislative requirements apply to this unit at the time of publication.</w:t>
      </w:r>
    </w:p>
    <w:p w14:paraId="5B29E414" w14:textId="77777777" w:rsidR="002F51F7" w:rsidRPr="00205F22" w:rsidRDefault="00E12646" w:rsidP="00205F22">
      <w:pPr>
        <w:pStyle w:val="Heading1"/>
      </w:pPr>
      <w:bookmarkStart w:id="2" w:name="O_1226339"/>
      <w:bookmarkEnd w:id="2"/>
      <w:r w:rsidRPr="00205F22">
        <w:t>Pre-requisite Unit</w:t>
      </w:r>
    </w:p>
    <w:p w14:paraId="711FAC94" w14:textId="77777777" w:rsidR="002F51F7" w:rsidRPr="00205F22" w:rsidRDefault="00E12646" w:rsidP="00E12646">
      <w:pPr>
        <w:pStyle w:val="BodyText"/>
      </w:pPr>
      <w:r w:rsidRPr="00205F22">
        <w:t>Nil</w:t>
      </w:r>
    </w:p>
    <w:p w14:paraId="672C9762" w14:textId="77777777" w:rsidR="002F51F7" w:rsidRPr="00205F22" w:rsidRDefault="00E12646" w:rsidP="00205F22">
      <w:pPr>
        <w:pStyle w:val="Heading1"/>
      </w:pPr>
      <w:bookmarkStart w:id="3" w:name="O_1224547"/>
      <w:bookmarkEnd w:id="3"/>
      <w:r w:rsidRPr="00205F22">
        <w:t>Unit Sector</w:t>
      </w:r>
    </w:p>
    <w:p w14:paraId="34B880EA" w14:textId="6816F162" w:rsidR="002F51F7" w:rsidRPr="00205F22" w:rsidRDefault="00E12646" w:rsidP="00E12646">
      <w:pPr>
        <w:pStyle w:val="BodyText"/>
      </w:pPr>
      <w:r>
        <w:t>Client Care and Support</w:t>
      </w:r>
    </w:p>
    <w:p w14:paraId="25366395" w14:textId="77777777" w:rsidR="002F51F7" w:rsidRPr="00205F22" w:rsidRDefault="00E12646" w:rsidP="00205F22">
      <w:pPr>
        <w:pStyle w:val="Heading1"/>
      </w:pPr>
      <w:bookmarkStart w:id="4" w:name="O_1223870"/>
      <w:bookmarkEnd w:id="4"/>
      <w:r w:rsidRPr="00205F22">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2F51F7" w:rsidRPr="00205F22" w14:paraId="10A7762C" w14:textId="77777777" w:rsidTr="3B623F88">
        <w:trPr>
          <w:trHeight w:val="344"/>
        </w:trPr>
        <w:tc>
          <w:tcPr>
            <w:tcW w:w="2694" w:type="dxa"/>
            <w:tcBorders>
              <w:top w:val="nil"/>
              <w:left w:val="nil"/>
              <w:bottom w:val="nil"/>
              <w:right w:val="nil"/>
            </w:tcBorders>
            <w:tcMar>
              <w:top w:w="0" w:type="dxa"/>
              <w:left w:w="62" w:type="dxa"/>
              <w:bottom w:w="0" w:type="dxa"/>
              <w:right w:w="62" w:type="dxa"/>
            </w:tcMar>
          </w:tcPr>
          <w:p w14:paraId="3297050D" w14:textId="77777777" w:rsidR="002F51F7" w:rsidRPr="00205F22" w:rsidRDefault="00E12646" w:rsidP="00205F22">
            <w:pPr>
              <w:pStyle w:val="BodyText"/>
            </w:pPr>
            <w:r w:rsidRPr="00205F22">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66A986DB" w14:textId="77777777" w:rsidR="002F51F7" w:rsidRDefault="00E12646" w:rsidP="00205F22">
            <w:pPr>
              <w:pStyle w:val="BodyText"/>
              <w:rPr>
                <w:lang w:val="en-NZ"/>
              </w:rPr>
            </w:pPr>
            <w:r w:rsidRPr="00205F22">
              <w:rPr>
                <w:rStyle w:val="SpecialBold"/>
              </w:rPr>
              <w:t>PERFORMANCE</w:t>
            </w:r>
            <w:r w:rsidRPr="00205F22">
              <w:t xml:space="preserve"> </w:t>
            </w:r>
            <w:r w:rsidRPr="00205F22">
              <w:rPr>
                <w:rStyle w:val="SpecialBold"/>
              </w:rPr>
              <w:t>CRITERIA</w:t>
            </w:r>
          </w:p>
        </w:tc>
      </w:tr>
      <w:tr w:rsidR="002F51F7" w14:paraId="50D3F874" w14:textId="77777777" w:rsidTr="3B623F88">
        <w:trPr>
          <w:trHeight w:val="516"/>
        </w:trPr>
        <w:tc>
          <w:tcPr>
            <w:tcW w:w="2694" w:type="dxa"/>
            <w:tcBorders>
              <w:top w:val="nil"/>
              <w:left w:val="nil"/>
              <w:bottom w:val="nil"/>
              <w:right w:val="nil"/>
            </w:tcBorders>
            <w:tcMar>
              <w:top w:w="0" w:type="dxa"/>
              <w:left w:w="62" w:type="dxa"/>
              <w:bottom w:w="0" w:type="dxa"/>
              <w:right w:w="62" w:type="dxa"/>
            </w:tcMar>
          </w:tcPr>
          <w:p w14:paraId="036D3E12" w14:textId="77777777" w:rsidR="002F51F7" w:rsidRPr="00205F22" w:rsidRDefault="00E12646" w:rsidP="00205F22">
            <w:pPr>
              <w:pStyle w:val="BodyText"/>
            </w:pPr>
            <w:r w:rsidRPr="00205F22">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10F2E1FA" w14:textId="77777777" w:rsidR="002F51F7" w:rsidRDefault="00E12646" w:rsidP="00205F22">
            <w:pPr>
              <w:pStyle w:val="BodyText"/>
              <w:rPr>
                <w:lang w:val="en-NZ"/>
              </w:rPr>
            </w:pPr>
            <w:r w:rsidRPr="00205F22">
              <w:rPr>
                <w:rStyle w:val="Emphasis"/>
              </w:rPr>
              <w:t>Performance criteria describe the performance needed to demonstrate achievement of the element.</w:t>
            </w:r>
          </w:p>
        </w:tc>
      </w:tr>
      <w:tr w:rsidR="002F51F7" w14:paraId="7D9DC24A" w14:textId="77777777" w:rsidTr="3B623F88">
        <w:trPr>
          <w:trHeight w:val="325"/>
        </w:trPr>
        <w:tc>
          <w:tcPr>
            <w:tcW w:w="2694" w:type="dxa"/>
            <w:tcBorders>
              <w:top w:val="nil"/>
              <w:left w:val="nil"/>
              <w:bottom w:val="nil"/>
              <w:right w:val="nil"/>
            </w:tcBorders>
            <w:tcMar>
              <w:top w:w="0" w:type="dxa"/>
              <w:left w:w="62" w:type="dxa"/>
              <w:bottom w:w="0" w:type="dxa"/>
              <w:right w:w="62" w:type="dxa"/>
            </w:tcMar>
          </w:tcPr>
          <w:p w14:paraId="6EEF62AA" w14:textId="651DA480" w:rsidR="002F51F7" w:rsidRDefault="00E12646" w:rsidP="00205F22">
            <w:pPr>
              <w:pStyle w:val="List"/>
              <w:rPr>
                <w:lang w:val="en-NZ"/>
              </w:rPr>
            </w:pPr>
            <w:r>
              <w:t>1.  Determine personal support requirements</w:t>
            </w:r>
          </w:p>
        </w:tc>
        <w:tc>
          <w:tcPr>
            <w:tcW w:w="6350" w:type="dxa"/>
            <w:tcBorders>
              <w:top w:val="nil"/>
              <w:left w:val="nil"/>
              <w:bottom w:val="nil"/>
              <w:right w:val="nil"/>
            </w:tcBorders>
            <w:tcMar>
              <w:top w:w="0" w:type="dxa"/>
              <w:left w:w="62" w:type="dxa"/>
              <w:bottom w:w="0" w:type="dxa"/>
              <w:right w:w="62" w:type="dxa"/>
            </w:tcMar>
          </w:tcPr>
          <w:p w14:paraId="70A8FC81" w14:textId="3D3CB25E" w:rsidR="002F51F7" w:rsidRPr="00205F22" w:rsidRDefault="00E12646" w:rsidP="00205F22">
            <w:pPr>
              <w:pStyle w:val="List"/>
            </w:pPr>
            <w:r>
              <w:t>1.1. Refer to individualised plan to confirm support services to be provided with the person receiving support, their family, carer or others identified by the person</w:t>
            </w:r>
          </w:p>
          <w:p w14:paraId="1DEBDE85" w14:textId="0AFD527B" w:rsidR="002F51F7" w:rsidRPr="00205F22" w:rsidRDefault="006F0A34" w:rsidP="00205F22">
            <w:pPr>
              <w:pStyle w:val="List"/>
            </w:pPr>
            <w:r>
              <w:rPr>
                <w:noProof/>
              </w:rPr>
              <w:lastRenderedPageBreak/>
              <mc:AlternateContent>
                <mc:Choice Requires="wps">
                  <w:drawing>
                    <wp:anchor distT="0" distB="0" distL="114300" distR="114300" simplePos="0" relativeHeight="251661312" behindDoc="1" locked="0" layoutInCell="1" allowOverlap="1" wp14:anchorId="3351E425" wp14:editId="0E787D6D">
                      <wp:simplePos x="0" y="0"/>
                      <wp:positionH relativeFrom="page">
                        <wp:posOffset>-1340485</wp:posOffset>
                      </wp:positionH>
                      <wp:positionV relativeFrom="page">
                        <wp:posOffset>1461770</wp:posOffset>
                      </wp:positionV>
                      <wp:extent cx="5080000" cy="1270000"/>
                      <wp:effectExtent l="0" t="0" r="0" b="0"/>
                      <wp:wrapNone/>
                      <wp:docPr id="758542355"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82C5AB5" w14:textId="3F708541" w:rsidR="006F0A34" w:rsidRPr="006F0A34" w:rsidRDefault="006F0A34" w:rsidP="006F0A34">
                                  <w:pPr>
                                    <w:jc w:val="center"/>
                                    <w:rPr>
                                      <w:rFonts w:ascii="Arial" w:hAnsi="Arial" w:cs="Arial"/>
                                      <w:b/>
                                      <w:color w:val="B4B4B4"/>
                                      <w:sz w:val="180"/>
                                    </w:rPr>
                                  </w:pPr>
                                  <w:r w:rsidRPr="006F0A3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51E425" id="Watermark_Page_3" o:spid="_x0000_s1028" type="#_x0000_t202" style="position:absolute;left:0;text-align:left;margin-left:-105.55pt;margin-top:115.1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" stroked="f" strokeweight=".5pt">
                      <v:fill opacity="0"/>
                      <o:lock v:ext="edit" aspectratio="t"/>
                      <v:textbox>
                        <w:txbxContent>
                          <w:p w14:paraId="082C5AB5" w14:textId="3F708541" w:rsidR="006F0A34" w:rsidRPr="006F0A34" w:rsidRDefault="006F0A34" w:rsidP="006F0A34">
                            <w:pPr>
                              <w:jc w:val="center"/>
                              <w:rPr>
                                <w:rFonts w:ascii="Arial" w:hAnsi="Arial" w:cs="Arial"/>
                                <w:b/>
                                <w:color w:val="B4B4B4"/>
                                <w:sz w:val="180"/>
                              </w:rPr>
                            </w:pPr>
                            <w:r w:rsidRPr="006F0A34">
                              <w:rPr>
                                <w:rFonts w:ascii="Arial" w:hAnsi="Arial" w:cs="Arial"/>
                                <w:b/>
                                <w:color w:val="B4B4B4"/>
                                <w:sz w:val="180"/>
                              </w:rPr>
                              <w:t>DRAFT</w:t>
                            </w:r>
                          </w:p>
                        </w:txbxContent>
                      </v:textbox>
                      <w10:wrap anchorx="page" anchory="page"/>
                    </v:shape>
                  </w:pict>
                </mc:Fallback>
              </mc:AlternateContent>
            </w:r>
            <w:r w:rsidR="00E12646">
              <w:t>1.2. Consult with the person, their family, carer or others identified by the person to determine any specific physical, sensory or cultural needs or preferences</w:t>
            </w:r>
          </w:p>
          <w:p w14:paraId="7CC45F51" w14:textId="269E240A" w:rsidR="002F51F7" w:rsidRPr="00205F22" w:rsidRDefault="00E12646" w:rsidP="00205F22">
            <w:pPr>
              <w:pStyle w:val="List"/>
            </w:pPr>
            <w:r>
              <w:t>1.3. Discuss and confirm the person’s preferences for personal support and their own level of participation in meeting their support needs in a positive manner that develops and maintains trust</w:t>
            </w:r>
          </w:p>
          <w:p w14:paraId="14899FD0" w14:textId="1BD95CEA" w:rsidR="002F51F7" w:rsidRPr="00205F22" w:rsidRDefault="00E12646" w:rsidP="00205F22">
            <w:pPr>
              <w:pStyle w:val="List"/>
            </w:pPr>
            <w:r>
              <w:t>1.4. Work with the person to determine actions and activities that support the individualised plan and promote the person’s independence and right to informed decision-making</w:t>
            </w:r>
          </w:p>
          <w:p w14:paraId="7EC4ABED" w14:textId="7CCE4935" w:rsidR="002F51F7" w:rsidRPr="00205F22" w:rsidRDefault="00E12646" w:rsidP="00205F22">
            <w:pPr>
              <w:pStyle w:val="List"/>
            </w:pPr>
            <w:r>
              <w:t>1.5. Confirm and assemble required equipment, processes and aids, and prepare for support activities according to the person’s individualised plan, their preferences and organisational policies and procedures</w:t>
            </w:r>
          </w:p>
          <w:p w14:paraId="5A049A3B" w14:textId="10DB6C0B" w:rsidR="002F51F7" w:rsidRDefault="00E12646" w:rsidP="00205F22">
            <w:pPr>
              <w:pStyle w:val="List"/>
              <w:rPr>
                <w:lang w:val="en-NZ"/>
              </w:rPr>
            </w:pPr>
            <w:r>
              <w:t>1.6. Recognise requirements outside of scope of own job role and seek support from supervisor</w:t>
            </w:r>
          </w:p>
        </w:tc>
      </w:tr>
      <w:tr w:rsidR="002F51F7" w14:paraId="28FF4AAD" w14:textId="77777777" w:rsidTr="3B623F88">
        <w:trPr>
          <w:trHeight w:val="306"/>
        </w:trPr>
        <w:tc>
          <w:tcPr>
            <w:tcW w:w="2694" w:type="dxa"/>
            <w:tcBorders>
              <w:top w:val="nil"/>
              <w:left w:val="nil"/>
              <w:bottom w:val="nil"/>
              <w:right w:val="nil"/>
            </w:tcBorders>
            <w:tcMar>
              <w:top w:w="0" w:type="dxa"/>
              <w:left w:w="62" w:type="dxa"/>
              <w:bottom w:w="0" w:type="dxa"/>
              <w:right w:w="62" w:type="dxa"/>
            </w:tcMar>
          </w:tcPr>
          <w:p w14:paraId="28339090" w14:textId="4CCCAA27" w:rsidR="002F51F7" w:rsidRDefault="00E12646" w:rsidP="00205F22">
            <w:pPr>
              <w:pStyle w:val="List"/>
              <w:rPr>
                <w:lang w:val="en-NZ"/>
              </w:rPr>
            </w:pPr>
            <w:r>
              <w:lastRenderedPageBreak/>
              <w:t>2.  Provide support services</w:t>
            </w:r>
          </w:p>
        </w:tc>
        <w:tc>
          <w:tcPr>
            <w:tcW w:w="6350" w:type="dxa"/>
            <w:tcBorders>
              <w:top w:val="nil"/>
              <w:left w:val="nil"/>
              <w:bottom w:val="nil"/>
              <w:right w:val="nil"/>
            </w:tcBorders>
            <w:tcMar>
              <w:top w:w="0" w:type="dxa"/>
              <w:left w:w="62" w:type="dxa"/>
              <w:bottom w:w="0" w:type="dxa"/>
              <w:right w:w="62" w:type="dxa"/>
            </w:tcMar>
          </w:tcPr>
          <w:p w14:paraId="5D3DAB91" w14:textId="62A870EF" w:rsidR="002F51F7" w:rsidRPr="00205F22" w:rsidRDefault="00E12646" w:rsidP="00205F22">
            <w:pPr>
              <w:pStyle w:val="List"/>
            </w:pPr>
            <w:r>
              <w:t>2.1. Provide support according to the individualised plan, the person’s preferences and strengths, legal and ethical considerations and organisational policies and procedures</w:t>
            </w:r>
          </w:p>
          <w:p w14:paraId="21EBCFEA" w14:textId="730167B3" w:rsidR="002F51F7" w:rsidRPr="00205F22" w:rsidRDefault="00E12646" w:rsidP="00205F22">
            <w:pPr>
              <w:pStyle w:val="List"/>
            </w:pPr>
            <w:r>
              <w:t>2.2. Support the person’s use of assistive technologies in meeting their individual needs</w:t>
            </w:r>
          </w:p>
          <w:p w14:paraId="6E940F9C" w14:textId="17F426EE" w:rsidR="002F51F7" w:rsidRPr="00205F22" w:rsidRDefault="00E12646" w:rsidP="00205F22">
            <w:pPr>
              <w:pStyle w:val="List"/>
            </w:pPr>
            <w:r>
              <w:t>2.3. Provide assistance to the person to take pre-packaged medication, in accordance with written direction from a health professional and according to legislative requirements and organisational policies and procedures</w:t>
            </w:r>
          </w:p>
          <w:p w14:paraId="4127B813" w14:textId="0C863754" w:rsidR="002F51F7" w:rsidRPr="00205F22" w:rsidRDefault="00E12646" w:rsidP="00205F22">
            <w:pPr>
              <w:pStyle w:val="List"/>
            </w:pPr>
            <w:r>
              <w:t>2.4. Respect and include the family, carer and others identified by the person as part of the support team</w:t>
            </w:r>
          </w:p>
          <w:p w14:paraId="2BCD9A07" w14:textId="14055434" w:rsidR="002F51F7" w:rsidRPr="00205F22" w:rsidRDefault="00E12646" w:rsidP="00205F22">
            <w:pPr>
              <w:pStyle w:val="List"/>
            </w:pPr>
            <w:r>
              <w:t>2.5. Provide support according to duty of care and dignity of risk considerations, maintaining the privacy of the person according to organisational policies and procedures</w:t>
            </w:r>
          </w:p>
          <w:p w14:paraId="099AD251" w14:textId="2B7C1BB2" w:rsidR="002F51F7" w:rsidRPr="00205F22" w:rsidRDefault="00E12646" w:rsidP="00205F22">
            <w:pPr>
              <w:pStyle w:val="List"/>
            </w:pPr>
            <w:r>
              <w:t>2.6. Provide assistance to maintain a safe and healthy environment that is comfortable for the person, according to organisational policies and procedures for infection control</w:t>
            </w:r>
          </w:p>
          <w:p w14:paraId="138323C0" w14:textId="533F361B" w:rsidR="002F51F7" w:rsidRDefault="00E12646" w:rsidP="00205F22">
            <w:pPr>
              <w:pStyle w:val="List"/>
              <w:rPr>
                <w:lang w:val="en-NZ"/>
              </w:rPr>
            </w:pPr>
            <w:r>
              <w:t>2.7. Seek assistance from supervisor when it is not possible to provide required support</w:t>
            </w:r>
          </w:p>
        </w:tc>
      </w:tr>
      <w:tr w:rsidR="002F51F7" w14:paraId="57C2516D" w14:textId="77777777" w:rsidTr="3B623F88">
        <w:trPr>
          <w:trHeight w:val="631"/>
        </w:trPr>
        <w:tc>
          <w:tcPr>
            <w:tcW w:w="2694" w:type="dxa"/>
            <w:tcBorders>
              <w:top w:val="nil"/>
              <w:left w:val="nil"/>
              <w:bottom w:val="nil"/>
              <w:right w:val="nil"/>
            </w:tcBorders>
            <w:tcMar>
              <w:top w:w="0" w:type="dxa"/>
              <w:left w:w="62" w:type="dxa"/>
              <w:bottom w:w="0" w:type="dxa"/>
              <w:right w:w="62" w:type="dxa"/>
            </w:tcMar>
          </w:tcPr>
          <w:p w14:paraId="64E0A517" w14:textId="3B0B9DB9" w:rsidR="002F51F7" w:rsidRDefault="00E12646" w:rsidP="00205F22">
            <w:pPr>
              <w:pStyle w:val="List"/>
              <w:rPr>
                <w:lang w:val="en-NZ"/>
              </w:rPr>
            </w:pPr>
            <w:r>
              <w:t>3.  Monitor support activities</w:t>
            </w:r>
          </w:p>
        </w:tc>
        <w:tc>
          <w:tcPr>
            <w:tcW w:w="6350" w:type="dxa"/>
            <w:tcBorders>
              <w:top w:val="nil"/>
              <w:left w:val="nil"/>
              <w:bottom w:val="nil"/>
              <w:right w:val="nil"/>
            </w:tcBorders>
            <w:tcMar>
              <w:top w:w="0" w:type="dxa"/>
              <w:left w:w="62" w:type="dxa"/>
              <w:bottom w:w="0" w:type="dxa"/>
              <w:right w:w="62" w:type="dxa"/>
            </w:tcMar>
          </w:tcPr>
          <w:p w14:paraId="192A3FD2" w14:textId="47AE9BF9" w:rsidR="002F51F7" w:rsidRPr="00205F22" w:rsidRDefault="00E12646" w:rsidP="00205F22">
            <w:pPr>
              <w:pStyle w:val="List"/>
            </w:pPr>
            <w:r>
              <w:t>3.1. Monitor own work to ensure the required standard of support is maintained</w:t>
            </w:r>
          </w:p>
          <w:p w14:paraId="04DF1450" w14:textId="10A26A2A" w:rsidR="002F51F7" w:rsidRPr="00205F22" w:rsidRDefault="00E12646" w:rsidP="00205F22">
            <w:pPr>
              <w:pStyle w:val="List"/>
            </w:pPr>
            <w:r>
              <w:t>3.2. Recognise and respond to situations of potential or actual risk within scope of own job role and report to supervisor</w:t>
            </w:r>
          </w:p>
          <w:p w14:paraId="7D1AFD4D" w14:textId="41CF8468" w:rsidR="002F51F7" w:rsidRPr="00205F22" w:rsidRDefault="00E12646" w:rsidP="00205F22">
            <w:pPr>
              <w:pStyle w:val="List"/>
            </w:pPr>
            <w:r>
              <w:t>3.3. Involve the person in discussions about how support services are meeting their needs, confirming any requirements for change</w:t>
            </w:r>
          </w:p>
          <w:p w14:paraId="0F7474AD" w14:textId="6AED08CD" w:rsidR="002F51F7" w:rsidRPr="00205F22" w:rsidRDefault="006F0A34" w:rsidP="00205F22">
            <w:pPr>
              <w:pStyle w:val="List"/>
            </w:pPr>
            <w:r>
              <w:rPr>
                <w:noProof/>
              </w:rPr>
              <w:lastRenderedPageBreak/>
              <mc:AlternateContent>
                <mc:Choice Requires="wps">
                  <w:drawing>
                    <wp:anchor distT="0" distB="0" distL="114300" distR="114300" simplePos="0" relativeHeight="251662336" behindDoc="1" locked="0" layoutInCell="1" allowOverlap="1" wp14:anchorId="227781E2" wp14:editId="656C0A1D">
                      <wp:simplePos x="0" y="0"/>
                      <wp:positionH relativeFrom="page">
                        <wp:posOffset>-1340485</wp:posOffset>
                      </wp:positionH>
                      <wp:positionV relativeFrom="page">
                        <wp:posOffset>1461770</wp:posOffset>
                      </wp:positionV>
                      <wp:extent cx="5080000" cy="1270000"/>
                      <wp:effectExtent l="0" t="0" r="0" b="0"/>
                      <wp:wrapNone/>
                      <wp:docPr id="426630485"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71CC3A5" w14:textId="7CCCD558" w:rsidR="006F0A34" w:rsidRPr="006F0A34" w:rsidRDefault="006F0A34" w:rsidP="006F0A34">
                                  <w:pPr>
                                    <w:jc w:val="center"/>
                                    <w:rPr>
                                      <w:rFonts w:ascii="Arial" w:hAnsi="Arial" w:cs="Arial"/>
                                      <w:b/>
                                      <w:color w:val="B4B4B4"/>
                                      <w:sz w:val="180"/>
                                    </w:rPr>
                                  </w:pPr>
                                  <w:r w:rsidRPr="006F0A3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7781E2" id="Watermark_Page_4" o:spid="_x0000_s1029" type="#_x0000_t202" style="position:absolute;left:0;text-align:left;margin-left:-105.55pt;margin-top:115.1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" stroked="f" strokeweight=".5pt">
                      <v:fill opacity="0"/>
                      <o:lock v:ext="edit" aspectratio="t"/>
                      <v:textbox>
                        <w:txbxContent>
                          <w:p w14:paraId="371CC3A5" w14:textId="7CCCD558" w:rsidR="006F0A34" w:rsidRPr="006F0A34" w:rsidRDefault="006F0A34" w:rsidP="006F0A34">
                            <w:pPr>
                              <w:jc w:val="center"/>
                              <w:rPr>
                                <w:rFonts w:ascii="Arial" w:hAnsi="Arial" w:cs="Arial"/>
                                <w:b/>
                                <w:color w:val="B4B4B4"/>
                                <w:sz w:val="180"/>
                              </w:rPr>
                            </w:pPr>
                            <w:r w:rsidRPr="006F0A34">
                              <w:rPr>
                                <w:rFonts w:ascii="Arial" w:hAnsi="Arial" w:cs="Arial"/>
                                <w:b/>
                                <w:color w:val="B4B4B4"/>
                                <w:sz w:val="180"/>
                              </w:rPr>
                              <w:t>DRAFT</w:t>
                            </w:r>
                          </w:p>
                        </w:txbxContent>
                      </v:textbox>
                      <w10:wrap anchorx="page" anchory="page"/>
                    </v:shape>
                  </w:pict>
                </mc:Fallback>
              </mc:AlternateContent>
            </w:r>
            <w:r w:rsidR="00E12646">
              <w:t>3.4. Recognise signs of additional or unmet needs of the person and report and refer in accordance with organisational policies and procedures</w:t>
            </w:r>
          </w:p>
          <w:p w14:paraId="01ACD483" w14:textId="0789B121" w:rsidR="002F51F7" w:rsidRPr="00205F22" w:rsidRDefault="00E12646" w:rsidP="00205F22">
            <w:pPr>
              <w:pStyle w:val="List"/>
            </w:pPr>
            <w:r>
              <w:t>3.5. Consult with the person to ascertain gaps in assistive technology needs and report according to organisational policies and procedures</w:t>
            </w:r>
          </w:p>
          <w:p w14:paraId="5E6159E3" w14:textId="485CF935" w:rsidR="002F51F7" w:rsidRDefault="00E12646" w:rsidP="00205F22">
            <w:pPr>
              <w:pStyle w:val="List"/>
              <w:rPr>
                <w:lang w:val="en-NZ"/>
              </w:rPr>
            </w:pPr>
            <w:r>
              <w:t>3.6. Participate in discussion with the person and supervisor in a manner that supports the person’s self-determination and respects their rights, privacy and dignity</w:t>
            </w:r>
          </w:p>
        </w:tc>
      </w:tr>
      <w:tr w:rsidR="002F51F7" w:rsidRPr="00205F22" w14:paraId="0A4E12E4" w14:textId="77777777" w:rsidTr="3B623F88">
        <w:trPr>
          <w:trHeight w:val="631"/>
        </w:trPr>
        <w:tc>
          <w:tcPr>
            <w:tcW w:w="2694" w:type="dxa"/>
            <w:tcBorders>
              <w:top w:val="nil"/>
              <w:left w:val="nil"/>
              <w:bottom w:val="nil"/>
              <w:right w:val="nil"/>
            </w:tcBorders>
            <w:tcMar>
              <w:top w:w="0" w:type="dxa"/>
              <w:left w:w="62" w:type="dxa"/>
              <w:bottom w:w="0" w:type="dxa"/>
              <w:right w:w="62" w:type="dxa"/>
            </w:tcMar>
          </w:tcPr>
          <w:p w14:paraId="54BAAC05" w14:textId="31D14544" w:rsidR="002F51F7" w:rsidRDefault="00E12646" w:rsidP="00205F22">
            <w:pPr>
              <w:pStyle w:val="List"/>
              <w:rPr>
                <w:lang w:val="en-NZ"/>
              </w:rPr>
            </w:pPr>
            <w:r>
              <w:lastRenderedPageBreak/>
              <w:t>4.  Complete reporting and documentation</w:t>
            </w:r>
          </w:p>
        </w:tc>
        <w:tc>
          <w:tcPr>
            <w:tcW w:w="6350" w:type="dxa"/>
            <w:tcBorders>
              <w:top w:val="nil"/>
              <w:left w:val="nil"/>
              <w:bottom w:val="nil"/>
              <w:right w:val="nil"/>
            </w:tcBorders>
            <w:tcMar>
              <w:top w:w="0" w:type="dxa"/>
              <w:left w:w="62" w:type="dxa"/>
              <w:bottom w:w="0" w:type="dxa"/>
              <w:right w:w="62" w:type="dxa"/>
            </w:tcMar>
          </w:tcPr>
          <w:p w14:paraId="18662B76" w14:textId="445B0178" w:rsidR="002F51F7" w:rsidRPr="00205F22" w:rsidRDefault="00E12646" w:rsidP="00205F22">
            <w:pPr>
              <w:pStyle w:val="List"/>
            </w:pPr>
            <w:r>
              <w:t>4.1. Maintain confidentiality and privacy of the person according to organisational policies and procedures</w:t>
            </w:r>
          </w:p>
          <w:p w14:paraId="229E1A12" w14:textId="7254222C" w:rsidR="002F51F7" w:rsidRPr="00205F22" w:rsidRDefault="00E12646" w:rsidP="00205F22">
            <w:pPr>
              <w:pStyle w:val="List"/>
            </w:pPr>
            <w:r>
              <w:t>4.2. Comply with organisational reporting requirements, including reporting observations to supervisor</w:t>
            </w:r>
          </w:p>
          <w:p w14:paraId="265AF3F7" w14:textId="20AFDA10" w:rsidR="002F51F7" w:rsidRPr="00205F22" w:rsidRDefault="00E12646" w:rsidP="00205F22">
            <w:pPr>
              <w:pStyle w:val="List"/>
            </w:pPr>
            <w:r>
              <w:t>4.3. Complete, maintain and store documentation and reports according to organisational policies and procedures</w:t>
            </w:r>
          </w:p>
        </w:tc>
      </w:tr>
    </w:tbl>
    <w:p w14:paraId="7037653B" w14:textId="77777777" w:rsidR="002F51F7" w:rsidRPr="00205F22" w:rsidRDefault="002F51F7" w:rsidP="00205F22">
      <w:pPr>
        <w:pStyle w:val="BodyText"/>
      </w:pPr>
    </w:p>
    <w:p w14:paraId="18336F50" w14:textId="77777777" w:rsidR="002F51F7" w:rsidRPr="00205F22" w:rsidRDefault="002F51F7" w:rsidP="00205F22">
      <w:pPr>
        <w:pStyle w:val="AllowPageBreak"/>
      </w:pPr>
    </w:p>
    <w:p w14:paraId="084212AD" w14:textId="77777777" w:rsidR="002F51F7" w:rsidRPr="00205F22" w:rsidRDefault="00E12646" w:rsidP="00205F22">
      <w:pPr>
        <w:pStyle w:val="Heading1"/>
      </w:pPr>
      <w:bookmarkStart w:id="5" w:name="O_1223869"/>
      <w:bookmarkEnd w:id="5"/>
      <w:r w:rsidRPr="00205F22">
        <w:t>Foundation Skills</w:t>
      </w:r>
    </w:p>
    <w:p w14:paraId="69D33CAE" w14:textId="77777777" w:rsidR="002F51F7" w:rsidRPr="00E12646" w:rsidRDefault="00E12646" w:rsidP="00E12646">
      <w:pPr>
        <w:pStyle w:val="BodyText"/>
        <w:rPr>
          <w:i/>
        </w:rPr>
      </w:pPr>
      <w:r w:rsidRPr="00E12646">
        <w:rPr>
          <w:rStyle w:val="Emphasis"/>
        </w:rPr>
        <w:t>Foundation skills essential to performance are explicit in the Performance Criteria of this unit of competency.</w:t>
      </w:r>
    </w:p>
    <w:p w14:paraId="67CBC423" w14:textId="77777777" w:rsidR="002F51F7" w:rsidRPr="00205F22" w:rsidRDefault="00E12646" w:rsidP="00205F22">
      <w:pPr>
        <w:pStyle w:val="Heading1"/>
      </w:pPr>
      <w:bookmarkStart w:id="6" w:name="O_1223868"/>
      <w:bookmarkEnd w:id="6"/>
      <w:r w:rsidRPr="00205F22">
        <w:t>Unit Mapping Information</w:t>
      </w:r>
    </w:p>
    <w:p w14:paraId="0F306642" w14:textId="77777777" w:rsidR="002F51F7" w:rsidRPr="00205F22" w:rsidRDefault="00E12646" w:rsidP="00E12646">
      <w:pPr>
        <w:pStyle w:val="BodyText"/>
      </w:pPr>
      <w:r w:rsidRPr="00205F22">
        <w:t>Supersedes and is not equivalent to CHCCCS011 Meet personal support needs and CHCCCS015 Provide individualised support.</w:t>
      </w:r>
    </w:p>
    <w:p w14:paraId="4ECFA8E6" w14:textId="77777777" w:rsidR="002F51F7" w:rsidRPr="00205F22" w:rsidRDefault="00E12646" w:rsidP="00205F22">
      <w:pPr>
        <w:pStyle w:val="Heading1"/>
      </w:pPr>
      <w:bookmarkStart w:id="7" w:name="O_1223861"/>
      <w:bookmarkEnd w:id="7"/>
      <w:r w:rsidRPr="00205F22">
        <w:t>Links</w:t>
      </w:r>
    </w:p>
    <w:p w14:paraId="0F8F5EDE" w14:textId="154D56D5" w:rsidR="002F51F7" w:rsidRPr="00205F22" w:rsidRDefault="00E12646" w:rsidP="00E12646">
      <w:pPr>
        <w:pStyle w:val="BodyText"/>
      </w:pPr>
      <w:r>
        <w:t xml:space="preserve">Companion Volume implementation guides are found in VETNet - </w:t>
      </w:r>
    </w:p>
    <w:p w14:paraId="0C90CD00" w14:textId="77777777" w:rsidR="00280768" w:rsidRDefault="00280768" w:rsidP="00280768">
      <w:pPr>
        <w:sectPr w:rsidR="00280768" w:rsidSect="00280768">
          <w:headerReference w:type="default" r:id="rId16"/>
          <w:footerReference w:type="default" r:id="rId17"/>
          <w:pgSz w:w="11908" w:h="16833"/>
          <w:pgMar w:top="1702" w:right="1418" w:bottom="1702" w:left="1418" w:header="992" w:footer="992" w:gutter="0"/>
          <w:cols w:space="720"/>
          <w:noEndnote/>
          <w:docGrid w:linePitch="299"/>
        </w:sectPr>
      </w:pPr>
    </w:p>
    <w:p w14:paraId="2A153C23" w14:textId="78A58CE6" w:rsidR="00280768" w:rsidRDefault="006F0A34" w:rsidP="007C134C">
      <w:pPr>
        <w:pStyle w:val="Title"/>
      </w:pPr>
      <w:r>
        <w:rPr>
          <w:noProof/>
        </w:rPr>
        <w:lastRenderedPageBreak/>
        <mc:AlternateContent>
          <mc:Choice Requires="wps">
            <w:drawing>
              <wp:anchor distT="0" distB="0" distL="114300" distR="114300" simplePos="0" relativeHeight="251663360" behindDoc="1" locked="0" layoutInCell="1" allowOverlap="1" wp14:anchorId="021B53FC" wp14:editId="6CDE65C8">
                <wp:simplePos x="0" y="0"/>
                <wp:positionH relativeFrom="page">
                  <wp:posOffset>1270000</wp:posOffset>
                </wp:positionH>
                <wp:positionV relativeFrom="page">
                  <wp:posOffset>2539365</wp:posOffset>
                </wp:positionV>
                <wp:extent cx="5080000" cy="1270000"/>
                <wp:effectExtent l="0" t="0" r="0" b="0"/>
                <wp:wrapNone/>
                <wp:docPr id="422665393"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4F075EC" w14:textId="2AF39A0D" w:rsidR="006F0A34" w:rsidRPr="006F0A34" w:rsidRDefault="006F0A34" w:rsidP="006F0A34">
                            <w:pPr>
                              <w:jc w:val="center"/>
                              <w:rPr>
                                <w:rFonts w:ascii="Arial" w:hAnsi="Arial" w:cs="Arial"/>
                                <w:b/>
                                <w:color w:val="B4B4B4"/>
                                <w:sz w:val="180"/>
                              </w:rPr>
                            </w:pPr>
                            <w:r w:rsidRPr="006F0A3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1B53FC" id="Watermark_Page_5" o:spid="_x0000_s1030" type="#_x0000_t202" style="position:absolute;left:0;text-align:left;margin-left:100pt;margin-top:199.9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J4obkbhAAAAEQEAAA8AAAAAAAAAAAAAAAAAqwQAAGRycy9kb3ducmV2LnhtbFBL&#13;&#10;BQYAAAAABAAEAPMAAAC5BQAAAAA=&#13;&#10;" stroked="f" strokeweight=".5pt">
                <v:fill opacity="0"/>
                <o:lock v:ext="edit" aspectratio="t"/>
                <v:textbox>
                  <w:txbxContent>
                    <w:p w14:paraId="64F075EC" w14:textId="2AF39A0D" w:rsidR="006F0A34" w:rsidRPr="006F0A34" w:rsidRDefault="006F0A34" w:rsidP="006F0A34">
                      <w:pPr>
                        <w:jc w:val="center"/>
                        <w:rPr>
                          <w:rFonts w:ascii="Arial" w:hAnsi="Arial" w:cs="Arial"/>
                          <w:b/>
                          <w:color w:val="B4B4B4"/>
                          <w:sz w:val="180"/>
                        </w:rPr>
                      </w:pPr>
                      <w:r w:rsidRPr="006F0A34">
                        <w:rPr>
                          <w:rFonts w:ascii="Arial" w:hAnsi="Arial" w:cs="Arial"/>
                          <w:b/>
                          <w:color w:val="B4B4B4"/>
                          <w:sz w:val="180"/>
                        </w:rPr>
                        <w:t>DRAFT</w:t>
                      </w:r>
                    </w:p>
                  </w:txbxContent>
                </v:textbox>
                <w10:wrap anchorx="page" anchory="page"/>
              </v:shape>
            </w:pict>
          </mc:Fallback>
        </mc:AlternateContent>
      </w:r>
      <w:fldSimple w:instr="TITLE   \* MERGEFORMAT">
        <w:r w:rsidR="00280768">
          <w:t>Assessment Requirements for CHCCCS031 Provide individualised support</w:t>
        </w:r>
      </w:fldSimple>
    </w:p>
    <w:p w14:paraId="0BB0DAF7" w14:textId="77777777" w:rsidR="00280768" w:rsidRDefault="00280768" w:rsidP="007C134C">
      <w:pPr>
        <w:pStyle w:val="Version"/>
        <w:sectPr w:rsidR="00280768" w:rsidSect="00280768">
          <w:headerReference w:type="even" r:id="rId18"/>
          <w:headerReference w:type="default" r:id="rId19"/>
          <w:footerReference w:type="even" r:id="rId20"/>
          <w:footerReference w:type="default" r:id="rId21"/>
          <w:headerReference w:type="first" r:id="rId22"/>
          <w:footerReference w:type="first" r:id="rId23"/>
          <w:pgSz w:w="11908" w:h="16833"/>
          <w:pgMar w:top="1702" w:right="1418" w:bottom="1702" w:left="1418" w:header="992" w:footer="992" w:gutter="0"/>
          <w:cols w:space="720"/>
          <w:noEndnote/>
          <w:docGrid w:linePitch="299"/>
        </w:sectPr>
      </w:pPr>
      <w:fldSimple w:instr="DOCPROPERTY  Keywords  \* MERGEFORMAT">
        <w:r>
          <w:t>Release: 1</w:t>
        </w:r>
      </w:fldSimple>
    </w:p>
    <w:p w14:paraId="1ACCFDD0" w14:textId="16A70FAE" w:rsidR="00280768" w:rsidRPr="007F5544" w:rsidRDefault="006F0A34" w:rsidP="007F5544">
      <w:pPr>
        <w:pStyle w:val="SuperHeading"/>
      </w:pPr>
      <w:r>
        <w:rPr>
          <w:noProof/>
        </w:rPr>
        <w:lastRenderedPageBreak/>
        <mc:AlternateContent>
          <mc:Choice Requires="wps">
            <w:drawing>
              <wp:anchor distT="0" distB="0" distL="114300" distR="114300" simplePos="0" relativeHeight="251664384" behindDoc="1" locked="0" layoutInCell="1" allowOverlap="1" wp14:anchorId="2211521E" wp14:editId="33D67F45">
                <wp:simplePos x="0" y="0"/>
                <wp:positionH relativeFrom="page">
                  <wp:posOffset>1270000</wp:posOffset>
                </wp:positionH>
                <wp:positionV relativeFrom="page">
                  <wp:posOffset>2540000</wp:posOffset>
                </wp:positionV>
                <wp:extent cx="5080000" cy="1270000"/>
                <wp:effectExtent l="0" t="0" r="0" b="0"/>
                <wp:wrapNone/>
                <wp:docPr id="1636062743"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4D2FE23" w14:textId="46DD4B10" w:rsidR="006F0A34" w:rsidRPr="006F0A34" w:rsidRDefault="006F0A34" w:rsidP="006F0A34">
                            <w:pPr>
                              <w:jc w:val="center"/>
                              <w:rPr>
                                <w:rFonts w:ascii="Arial" w:hAnsi="Arial" w:cs="Arial"/>
                                <w:b/>
                                <w:color w:val="B4B4B4"/>
                                <w:sz w:val="180"/>
                              </w:rPr>
                            </w:pPr>
                            <w:r w:rsidRPr="006F0A3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11521E"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4D2FE23" w14:textId="46DD4B10" w:rsidR="006F0A34" w:rsidRPr="006F0A34" w:rsidRDefault="006F0A34" w:rsidP="006F0A34">
                      <w:pPr>
                        <w:jc w:val="center"/>
                        <w:rPr>
                          <w:rFonts w:ascii="Arial" w:hAnsi="Arial" w:cs="Arial"/>
                          <w:b/>
                          <w:color w:val="B4B4B4"/>
                          <w:sz w:val="180"/>
                        </w:rPr>
                      </w:pPr>
                      <w:r w:rsidRPr="006F0A34">
                        <w:rPr>
                          <w:rFonts w:ascii="Arial" w:hAnsi="Arial" w:cs="Arial"/>
                          <w:b/>
                          <w:color w:val="B4B4B4"/>
                          <w:sz w:val="180"/>
                        </w:rPr>
                        <w:t>DRAFT</w:t>
                      </w:r>
                    </w:p>
                  </w:txbxContent>
                </v:textbox>
                <w10:wrap anchorx="page" anchory="page"/>
              </v:shape>
            </w:pict>
          </mc:Fallback>
        </mc:AlternateContent>
      </w:r>
      <w:r w:rsidR="00280768" w:rsidRPr="007F5544">
        <w:t>Assessment Requirements for CHCCCS031 Provide individualised support</w:t>
      </w:r>
    </w:p>
    <w:p w14:paraId="4531E45C" w14:textId="77777777" w:rsidR="00280768" w:rsidRPr="007F5544" w:rsidRDefault="00280768" w:rsidP="007F5544">
      <w:pPr>
        <w:pStyle w:val="Heading1"/>
      </w:pPr>
      <w:bookmarkStart w:id="8" w:name="O_1223863"/>
      <w:bookmarkEnd w:id="8"/>
      <w:r w:rsidRPr="007F5544">
        <w:t>Modification History</w:t>
      </w:r>
    </w:p>
    <w:p w14:paraId="74515EA6" w14:textId="5308D3A3" w:rsidR="00280768" w:rsidRDefault="00280768" w:rsidP="3B623F88">
      <w:pPr>
        <w:pStyle w:val="BodyText"/>
      </w:pPr>
    </w:p>
    <w:tbl>
      <w:tblPr>
        <w:tblStyle w:val="TableGrid"/>
        <w:tblW w:w="0" w:type="auto"/>
        <w:tblLayout w:type="fixed"/>
        <w:tblLook w:val="06A0" w:firstRow="1" w:lastRow="0" w:firstColumn="1" w:lastColumn="0" w:noHBand="1" w:noVBand="1"/>
      </w:tblPr>
      <w:tblGrid>
        <w:gridCol w:w="1965"/>
        <w:gridCol w:w="7095"/>
      </w:tblGrid>
      <w:tr w:rsidR="3B623F88" w14:paraId="6526D050" w14:textId="77777777" w:rsidTr="3B623F88">
        <w:trPr>
          <w:trHeight w:val="300"/>
        </w:trPr>
        <w:tc>
          <w:tcPr>
            <w:tcW w:w="1965" w:type="dxa"/>
          </w:tcPr>
          <w:p w14:paraId="24DF77B7" w14:textId="4AF094E5" w:rsidR="3B623F88" w:rsidRDefault="3B623F88" w:rsidP="3B623F88">
            <w:pPr>
              <w:pStyle w:val="BodyText"/>
            </w:pPr>
            <w:r>
              <w:t xml:space="preserve"> Release 2</w:t>
            </w:r>
          </w:p>
        </w:tc>
        <w:tc>
          <w:tcPr>
            <w:tcW w:w="7095" w:type="dxa"/>
          </w:tcPr>
          <w:p w14:paraId="0D083FDE" w14:textId="45B5616E" w:rsidR="267FF011" w:rsidRDefault="267FF011" w:rsidP="3B623F88">
            <w:pPr>
              <w:pStyle w:val="BodyText"/>
            </w:pPr>
            <w:r>
              <w:t>Removal of assessor conditions and punctuation changes to elements and performance criteria.</w:t>
            </w:r>
          </w:p>
        </w:tc>
      </w:tr>
      <w:tr w:rsidR="3B623F88" w14:paraId="70B88BFF" w14:textId="77777777" w:rsidTr="3B623F88">
        <w:trPr>
          <w:trHeight w:val="300"/>
        </w:trPr>
        <w:tc>
          <w:tcPr>
            <w:tcW w:w="1965" w:type="dxa"/>
          </w:tcPr>
          <w:p w14:paraId="46B6069E" w14:textId="66E44349" w:rsidR="3B623F88" w:rsidRDefault="3B623F88" w:rsidP="3B623F88">
            <w:pPr>
              <w:pStyle w:val="BodyText"/>
            </w:pPr>
            <w:r>
              <w:t>Release 1</w:t>
            </w:r>
          </w:p>
        </w:tc>
        <w:tc>
          <w:tcPr>
            <w:tcW w:w="7095" w:type="dxa"/>
          </w:tcPr>
          <w:p w14:paraId="1889E7C1" w14:textId="4F475BC3" w:rsidR="3B623F88" w:rsidRDefault="3B623F88" w:rsidP="3B623F88">
            <w:pPr>
              <w:pStyle w:val="BodyText"/>
            </w:pPr>
            <w:r>
              <w:t>Not applicable.</w:t>
            </w:r>
          </w:p>
        </w:tc>
      </w:tr>
    </w:tbl>
    <w:p w14:paraId="37EA2073" w14:textId="607CE79C" w:rsidR="3B623F88" w:rsidRDefault="3B623F88" w:rsidP="3B623F88">
      <w:pPr>
        <w:pStyle w:val="BodyText"/>
      </w:pPr>
    </w:p>
    <w:p w14:paraId="30085966" w14:textId="77777777" w:rsidR="00280768" w:rsidRPr="007F5544" w:rsidRDefault="00280768" w:rsidP="007F5544">
      <w:pPr>
        <w:pStyle w:val="Heading1"/>
      </w:pPr>
      <w:bookmarkStart w:id="9" w:name="O_1223866"/>
      <w:bookmarkEnd w:id="9"/>
      <w:r w:rsidRPr="007F5544">
        <w:t>Performance Evidence</w:t>
      </w:r>
    </w:p>
    <w:p w14:paraId="4B5A6071" w14:textId="77777777" w:rsidR="00280768" w:rsidRPr="007F5544" w:rsidRDefault="00280768" w:rsidP="007C134C">
      <w:pPr>
        <w:pStyle w:val="BodyText"/>
      </w:pPr>
      <w:r w:rsidRPr="007F5544">
        <w:t>Evidence of the ability to complete tasks outlined in elements and performance criteria of this unit in the context of the job role, and:</w:t>
      </w:r>
    </w:p>
    <w:p w14:paraId="6532A657" w14:textId="14ABFF24" w:rsidR="00280768" w:rsidRPr="007F5544" w:rsidRDefault="00280768" w:rsidP="00280768">
      <w:pPr>
        <w:pStyle w:val="ListBullet"/>
      </w:pPr>
      <w:r>
        <w:t xml:space="preserve">provide personal support to people with individualised plans, using aids and equipment including devices used by the person, to undertake each of the following in the workplace on </w:t>
      </w:r>
      <w:r w:rsidR="6A8F1F87">
        <w:t>3</w:t>
      </w:r>
      <w:r>
        <w:t xml:space="preserve"> occasions, with simulation to occur prior to being assessed in the workplace, as described in the assessment conditions:</w:t>
      </w:r>
    </w:p>
    <w:p w14:paraId="632448E5" w14:textId="77777777" w:rsidR="00280768" w:rsidRPr="007F5544" w:rsidRDefault="00280768" w:rsidP="00280768">
      <w:pPr>
        <w:pStyle w:val="ListBullet2"/>
      </w:pPr>
      <w:r w:rsidRPr="007F5544">
        <w:t>dressing, undressing and grooming</w:t>
      </w:r>
    </w:p>
    <w:p w14:paraId="020D6B9C" w14:textId="77777777" w:rsidR="00280768" w:rsidRPr="007F5544" w:rsidRDefault="00280768" w:rsidP="00280768">
      <w:pPr>
        <w:pStyle w:val="ListBullet2"/>
      </w:pPr>
      <w:r w:rsidRPr="007F5544">
        <w:t>eating and drinking using required mealtime assistance techniques and equipment, ensuring client has physical access</w:t>
      </w:r>
    </w:p>
    <w:p w14:paraId="57E60128" w14:textId="77777777" w:rsidR="00280768" w:rsidRPr="007F5544" w:rsidRDefault="00280768" w:rsidP="00280768">
      <w:pPr>
        <w:pStyle w:val="ListBullet2"/>
      </w:pPr>
      <w:r w:rsidRPr="007F5544">
        <w:t>oral hygiene</w:t>
      </w:r>
    </w:p>
    <w:p w14:paraId="2DC7524C" w14:textId="77777777" w:rsidR="00280768" w:rsidRPr="007F5544" w:rsidRDefault="00280768" w:rsidP="00280768">
      <w:pPr>
        <w:pStyle w:val="ListBullet2"/>
      </w:pPr>
      <w:r w:rsidRPr="007F5544">
        <w:t>showering</w:t>
      </w:r>
    </w:p>
    <w:p w14:paraId="52ACF444" w14:textId="77777777" w:rsidR="00280768" w:rsidRPr="007F5544" w:rsidRDefault="00280768" w:rsidP="00280768">
      <w:pPr>
        <w:pStyle w:val="ListBullet2"/>
      </w:pPr>
      <w:r w:rsidRPr="007F5544">
        <w:t>toileting and the use of continence aids</w:t>
      </w:r>
    </w:p>
    <w:p w14:paraId="5023B98E" w14:textId="77777777" w:rsidR="00280768" w:rsidRPr="007F5544" w:rsidRDefault="00280768" w:rsidP="00280768">
      <w:pPr>
        <w:pStyle w:val="ListBullet2"/>
      </w:pPr>
      <w:r w:rsidRPr="007F5544">
        <w:t>using slide sheets, hoists, slings and lifters</w:t>
      </w:r>
    </w:p>
    <w:p w14:paraId="05926929" w14:textId="77777777" w:rsidR="00280768" w:rsidRPr="007F5544" w:rsidRDefault="00280768" w:rsidP="00280768">
      <w:pPr>
        <w:pStyle w:val="ListBullet2"/>
      </w:pPr>
      <w:r w:rsidRPr="007F5544">
        <w:t>transferring a person between bed and chair</w:t>
      </w:r>
    </w:p>
    <w:p w14:paraId="5CD904F0" w14:textId="77777777" w:rsidR="00280768" w:rsidRPr="007F5544" w:rsidRDefault="00280768" w:rsidP="00280768">
      <w:pPr>
        <w:pStyle w:val="ListBullet2"/>
      </w:pPr>
      <w:r w:rsidRPr="007F5544">
        <w:t>transferring a person from seated to standing</w:t>
      </w:r>
    </w:p>
    <w:p w14:paraId="0C9F4A20" w14:textId="77777777" w:rsidR="00280768" w:rsidRPr="007F5544" w:rsidRDefault="00280768" w:rsidP="00280768">
      <w:pPr>
        <w:pStyle w:val="ListBullet"/>
      </w:pPr>
      <w:r w:rsidRPr="007F5544">
        <w:t>provide personal support to people with individualised plans, using aids and equipment including devices used by the person, to undertake each of the following in a simulated workplace on two occasions:</w:t>
      </w:r>
    </w:p>
    <w:p w14:paraId="55EB666B" w14:textId="77777777" w:rsidR="00280768" w:rsidRPr="007F5544" w:rsidRDefault="00280768" w:rsidP="00280768">
      <w:pPr>
        <w:pStyle w:val="ListBullet2"/>
      </w:pPr>
      <w:r w:rsidRPr="007F5544">
        <w:t>bed bathing</w:t>
      </w:r>
    </w:p>
    <w:p w14:paraId="42C50AEF" w14:textId="77777777" w:rsidR="00280768" w:rsidRPr="007F5544" w:rsidRDefault="00280768" w:rsidP="00280768">
      <w:pPr>
        <w:pStyle w:val="ListBullet2"/>
      </w:pPr>
      <w:r w:rsidRPr="007F5544">
        <w:t>shaving</w:t>
      </w:r>
    </w:p>
    <w:p w14:paraId="1C415A87" w14:textId="77777777" w:rsidR="00280768" w:rsidRPr="007F5544" w:rsidRDefault="00280768" w:rsidP="00280768">
      <w:pPr>
        <w:pStyle w:val="ListBullet2"/>
      </w:pPr>
      <w:r w:rsidRPr="007F5544">
        <w:t>transferring a person in and out of car</w:t>
      </w:r>
    </w:p>
    <w:p w14:paraId="123AAF82" w14:textId="77777777" w:rsidR="00280768" w:rsidRPr="007F5544" w:rsidRDefault="00280768" w:rsidP="00280768">
      <w:pPr>
        <w:pStyle w:val="ListBullet2"/>
      </w:pPr>
      <w:r w:rsidRPr="007F5544">
        <w:t>falls recovery and</w:t>
      </w:r>
    </w:p>
    <w:p w14:paraId="706BC61F" w14:textId="77777777" w:rsidR="00280768" w:rsidRPr="007F5544" w:rsidRDefault="00280768" w:rsidP="00280768">
      <w:pPr>
        <w:pStyle w:val="ListBullet2"/>
      </w:pPr>
      <w:r w:rsidRPr="007F5544">
        <w:t>assisting a person to take pre-packaged medication</w:t>
      </w:r>
    </w:p>
    <w:p w14:paraId="719C806E" w14:textId="77777777" w:rsidR="00280768" w:rsidRPr="007F5544" w:rsidRDefault="00280768" w:rsidP="00280768">
      <w:pPr>
        <w:pStyle w:val="ListBullet"/>
      </w:pPr>
      <w:r w:rsidRPr="007F5544">
        <w:t>when performing the above tasks:</w:t>
      </w:r>
    </w:p>
    <w:p w14:paraId="1BF7EED4" w14:textId="77777777" w:rsidR="00280768" w:rsidRPr="007F5544" w:rsidRDefault="00280768" w:rsidP="00280768">
      <w:pPr>
        <w:pStyle w:val="ListBullet2"/>
      </w:pPr>
      <w:r w:rsidRPr="007F5544">
        <w:t>confirm support requirements and preferences with the person, their family, carer or others identified by the person</w:t>
      </w:r>
    </w:p>
    <w:p w14:paraId="11920007" w14:textId="77777777" w:rsidR="00280768" w:rsidRPr="007F5544" w:rsidRDefault="00280768" w:rsidP="00280768">
      <w:pPr>
        <w:pStyle w:val="ListBullet2"/>
      </w:pPr>
      <w:r w:rsidRPr="007F5544">
        <w:t>perform risk assessment and engage additional assistance as required</w:t>
      </w:r>
    </w:p>
    <w:p w14:paraId="2917CB2F" w14:textId="2E30E6EF" w:rsidR="00280768" w:rsidRPr="007F5544" w:rsidRDefault="006F0A34" w:rsidP="00280768">
      <w:pPr>
        <w:pStyle w:val="ListBullet2"/>
      </w:pPr>
      <w:r>
        <w:rPr>
          <w:noProof/>
        </w:rPr>
        <w:lastRenderedPageBreak/>
        <mc:AlternateContent>
          <mc:Choice Requires="wps">
            <w:drawing>
              <wp:anchor distT="0" distB="0" distL="114300" distR="114300" simplePos="0" relativeHeight="251665408" behindDoc="1" locked="0" layoutInCell="1" allowOverlap="1" wp14:anchorId="25182735" wp14:editId="5AD3E40B">
                <wp:simplePos x="0" y="0"/>
                <wp:positionH relativeFrom="page">
                  <wp:posOffset>1270000</wp:posOffset>
                </wp:positionH>
                <wp:positionV relativeFrom="page">
                  <wp:posOffset>2540000</wp:posOffset>
                </wp:positionV>
                <wp:extent cx="5080000" cy="1270000"/>
                <wp:effectExtent l="0" t="0" r="0" b="0"/>
                <wp:wrapNone/>
                <wp:docPr id="792774431"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79427AD" w14:textId="0DE04DC5" w:rsidR="006F0A34" w:rsidRPr="006F0A34" w:rsidRDefault="006F0A34" w:rsidP="006F0A34">
                            <w:pPr>
                              <w:jc w:val="center"/>
                              <w:rPr>
                                <w:rFonts w:ascii="Arial" w:hAnsi="Arial" w:cs="Arial"/>
                                <w:b/>
                                <w:color w:val="B4B4B4"/>
                                <w:sz w:val="180"/>
                              </w:rPr>
                            </w:pPr>
                            <w:r w:rsidRPr="006F0A3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182735"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79427AD" w14:textId="0DE04DC5" w:rsidR="006F0A34" w:rsidRPr="006F0A34" w:rsidRDefault="006F0A34" w:rsidP="006F0A34">
                      <w:pPr>
                        <w:jc w:val="center"/>
                        <w:rPr>
                          <w:rFonts w:ascii="Arial" w:hAnsi="Arial" w:cs="Arial"/>
                          <w:b/>
                          <w:color w:val="B4B4B4"/>
                          <w:sz w:val="180"/>
                        </w:rPr>
                      </w:pPr>
                      <w:r w:rsidRPr="006F0A34">
                        <w:rPr>
                          <w:rFonts w:ascii="Arial" w:hAnsi="Arial" w:cs="Arial"/>
                          <w:b/>
                          <w:color w:val="B4B4B4"/>
                          <w:sz w:val="180"/>
                        </w:rPr>
                        <w:t>DRAFT</w:t>
                      </w:r>
                    </w:p>
                  </w:txbxContent>
                </v:textbox>
                <w10:wrap anchorx="page" anchory="page"/>
              </v:shape>
            </w:pict>
          </mc:Fallback>
        </mc:AlternateContent>
      </w:r>
      <w:r w:rsidR="00280768" w:rsidRPr="007F5544">
        <w:t>prepare required equipment, aids and appliances according to the individualised plan</w:t>
      </w:r>
    </w:p>
    <w:p w14:paraId="10DA9E39" w14:textId="77777777" w:rsidR="00280768" w:rsidRPr="007F5544" w:rsidRDefault="00280768" w:rsidP="00280768">
      <w:pPr>
        <w:pStyle w:val="ListBullet2"/>
      </w:pPr>
      <w:r w:rsidRPr="007F5544">
        <w:t>provide support in a manner that upholds the rights and dignity of the person and considers duty of care and dignity of risk</w:t>
      </w:r>
    </w:p>
    <w:p w14:paraId="2DF4A383" w14:textId="77777777" w:rsidR="00280768" w:rsidRPr="007F5544" w:rsidRDefault="00280768" w:rsidP="00280768">
      <w:pPr>
        <w:pStyle w:val="ListBullet2"/>
      </w:pPr>
      <w:r w:rsidRPr="007F5544">
        <w:t>monitor support in collaboration with the person, confirming any requirements for change and reporting or referring according to organisational policies and procedures</w:t>
      </w:r>
    </w:p>
    <w:p w14:paraId="1D3191EA" w14:textId="77777777" w:rsidR="00280768" w:rsidRPr="007F5544" w:rsidRDefault="00280768" w:rsidP="00280768">
      <w:pPr>
        <w:pStyle w:val="ListBullet2"/>
      </w:pPr>
      <w:r w:rsidRPr="007F5544">
        <w:t>complete required documentation and reporting according to organisational policies and procedures.</w:t>
      </w:r>
    </w:p>
    <w:p w14:paraId="11B76FC3" w14:textId="77777777" w:rsidR="00280768" w:rsidRPr="007F5544" w:rsidRDefault="00280768" w:rsidP="007F5544">
      <w:pPr>
        <w:pStyle w:val="AllowPageBreak"/>
      </w:pPr>
    </w:p>
    <w:p w14:paraId="454756B1" w14:textId="77777777" w:rsidR="00280768" w:rsidRPr="007F5544" w:rsidRDefault="00280768" w:rsidP="007F5544">
      <w:pPr>
        <w:pStyle w:val="Heading1"/>
      </w:pPr>
      <w:bookmarkStart w:id="10" w:name="O_1223865"/>
      <w:bookmarkEnd w:id="10"/>
      <w:r w:rsidRPr="007F5544">
        <w:t>Knowledge Evidence</w:t>
      </w:r>
    </w:p>
    <w:p w14:paraId="5CD5AFBF" w14:textId="77777777" w:rsidR="00280768" w:rsidRPr="007F5544" w:rsidRDefault="00280768" w:rsidP="007C134C">
      <w:pPr>
        <w:pStyle w:val="BodyText"/>
      </w:pPr>
      <w:r w:rsidRPr="007F5544">
        <w:t>Demonstrated knowledge required to complete the tasks outlined in elements and performance criteria of this unit:</w:t>
      </w:r>
    </w:p>
    <w:p w14:paraId="0CC41E5D" w14:textId="77777777" w:rsidR="00280768" w:rsidRPr="007F5544" w:rsidRDefault="00280768" w:rsidP="00280768">
      <w:pPr>
        <w:pStyle w:val="ListBullet"/>
      </w:pPr>
      <w:r w:rsidRPr="007F5544">
        <w:t>rationale and processes underpinning individualised support planning and delivery:</w:t>
      </w:r>
    </w:p>
    <w:p w14:paraId="5ACD7F72" w14:textId="77777777" w:rsidR="00280768" w:rsidRPr="007F5544" w:rsidRDefault="00280768" w:rsidP="00280768">
      <w:pPr>
        <w:pStyle w:val="ListBullet2"/>
      </w:pPr>
      <w:r w:rsidRPr="007F5544">
        <w:t>basic principles of person-centred practice, strengths-based practice and active support</w:t>
      </w:r>
    </w:p>
    <w:p w14:paraId="189F11F5" w14:textId="77777777" w:rsidR="00280768" w:rsidRPr="007F5544" w:rsidRDefault="00280768" w:rsidP="00280768">
      <w:pPr>
        <w:pStyle w:val="ListBullet2"/>
      </w:pPr>
      <w:r w:rsidRPr="007F5544">
        <w:t>principles of respectful behaviour</w:t>
      </w:r>
    </w:p>
    <w:p w14:paraId="298099CE" w14:textId="77777777" w:rsidR="00280768" w:rsidRPr="007F5544" w:rsidRDefault="00280768" w:rsidP="00280768">
      <w:pPr>
        <w:pStyle w:val="ListBullet2"/>
      </w:pPr>
      <w:r w:rsidRPr="007F5544">
        <w:t>documentation and reporting requirements</w:t>
      </w:r>
    </w:p>
    <w:p w14:paraId="45993759" w14:textId="77777777" w:rsidR="00280768" w:rsidRPr="007F5544" w:rsidRDefault="00280768" w:rsidP="00280768">
      <w:pPr>
        <w:pStyle w:val="ListBullet"/>
      </w:pPr>
      <w:r w:rsidRPr="007F5544">
        <w:t>roles and responsibilities of different people and the communication between them:</w:t>
      </w:r>
    </w:p>
    <w:p w14:paraId="21ED1E10" w14:textId="77777777" w:rsidR="00280768" w:rsidRPr="007F5544" w:rsidRDefault="00280768" w:rsidP="00280768">
      <w:pPr>
        <w:pStyle w:val="ListBullet2"/>
      </w:pPr>
      <w:r w:rsidRPr="007F5544">
        <w:t>person being supported</w:t>
      </w:r>
    </w:p>
    <w:p w14:paraId="20A6FF4A" w14:textId="77777777" w:rsidR="00280768" w:rsidRPr="007F5544" w:rsidRDefault="00280768" w:rsidP="00280768">
      <w:pPr>
        <w:pStyle w:val="ListBullet2"/>
      </w:pPr>
      <w:r w:rsidRPr="007F5544">
        <w:t>family and carer</w:t>
      </w:r>
    </w:p>
    <w:p w14:paraId="419C8B8E" w14:textId="77777777" w:rsidR="00280768" w:rsidRPr="007F5544" w:rsidRDefault="00280768" w:rsidP="00280768">
      <w:pPr>
        <w:pStyle w:val="ListBullet2"/>
      </w:pPr>
      <w:r w:rsidRPr="007F5544">
        <w:t>health professionals</w:t>
      </w:r>
    </w:p>
    <w:p w14:paraId="2DA29FFA" w14:textId="77777777" w:rsidR="00280768" w:rsidRPr="007F5544" w:rsidRDefault="00280768" w:rsidP="00280768">
      <w:pPr>
        <w:pStyle w:val="ListBullet2"/>
      </w:pPr>
      <w:r w:rsidRPr="007F5544">
        <w:t>support workers</w:t>
      </w:r>
    </w:p>
    <w:p w14:paraId="52E0080B" w14:textId="77777777" w:rsidR="00280768" w:rsidRPr="007F5544" w:rsidRDefault="00280768" w:rsidP="00280768">
      <w:pPr>
        <w:pStyle w:val="ListBullet2"/>
      </w:pPr>
      <w:r w:rsidRPr="007F5544">
        <w:t>supervisors</w:t>
      </w:r>
    </w:p>
    <w:p w14:paraId="77A1801C" w14:textId="77777777" w:rsidR="00280768" w:rsidRPr="007F5544" w:rsidRDefault="00280768" w:rsidP="00280768">
      <w:pPr>
        <w:pStyle w:val="ListBullet"/>
      </w:pPr>
      <w:r w:rsidRPr="007F5544">
        <w:t>service delivery models in the relevant sector</w:t>
      </w:r>
    </w:p>
    <w:p w14:paraId="09BCA484" w14:textId="77777777" w:rsidR="00280768" w:rsidRPr="007F5544" w:rsidRDefault="00280768" w:rsidP="00280768">
      <w:pPr>
        <w:pStyle w:val="ListBullet"/>
      </w:pPr>
      <w:r w:rsidRPr="007F5544">
        <w:t>legal and ethical requirements and how these are applied in an organisation and individual practice:</w:t>
      </w:r>
    </w:p>
    <w:p w14:paraId="25001679" w14:textId="77777777" w:rsidR="00280768" w:rsidRPr="007F5544" w:rsidRDefault="00280768" w:rsidP="00280768">
      <w:pPr>
        <w:pStyle w:val="ListBullet2"/>
      </w:pPr>
      <w:r w:rsidRPr="007F5544">
        <w:t>privacy, confidentiality and disclosure</w:t>
      </w:r>
    </w:p>
    <w:p w14:paraId="0F6AF47B" w14:textId="77777777" w:rsidR="00280768" w:rsidRPr="007F5544" w:rsidRDefault="00280768" w:rsidP="00280768">
      <w:pPr>
        <w:pStyle w:val="ListBullet2"/>
      </w:pPr>
      <w:r w:rsidRPr="007F5544">
        <w:t>duty of care</w:t>
      </w:r>
    </w:p>
    <w:p w14:paraId="1531C1F7" w14:textId="77777777" w:rsidR="00280768" w:rsidRPr="007F5544" w:rsidRDefault="00280768" w:rsidP="00280768">
      <w:pPr>
        <w:pStyle w:val="ListBullet2"/>
      </w:pPr>
      <w:r w:rsidRPr="007F5544">
        <w:t>dignity of risk</w:t>
      </w:r>
    </w:p>
    <w:p w14:paraId="30EAEBCF" w14:textId="77777777" w:rsidR="00280768" w:rsidRPr="007F5544" w:rsidRDefault="00280768" w:rsidP="00280768">
      <w:pPr>
        <w:pStyle w:val="ListBullet2"/>
      </w:pPr>
      <w:r w:rsidRPr="007F5544">
        <w:t>human rights</w:t>
      </w:r>
    </w:p>
    <w:p w14:paraId="3F653E30" w14:textId="77777777" w:rsidR="00280768" w:rsidRPr="007F5544" w:rsidRDefault="00280768" w:rsidP="00280768">
      <w:pPr>
        <w:pStyle w:val="ListBullet2"/>
      </w:pPr>
      <w:r w:rsidRPr="007F5544">
        <w:t>discrimination</w:t>
      </w:r>
    </w:p>
    <w:p w14:paraId="2A0F970C" w14:textId="77777777" w:rsidR="00280768" w:rsidRPr="007F5544" w:rsidRDefault="00280768" w:rsidP="00280768">
      <w:pPr>
        <w:pStyle w:val="ListBullet2"/>
      </w:pPr>
      <w:r w:rsidRPr="007F5544">
        <w:t>mandatory reporting</w:t>
      </w:r>
    </w:p>
    <w:p w14:paraId="33227882" w14:textId="77777777" w:rsidR="00280768" w:rsidRPr="007F5544" w:rsidRDefault="00280768" w:rsidP="00280768">
      <w:pPr>
        <w:pStyle w:val="ListBullet2"/>
      </w:pPr>
      <w:r w:rsidRPr="007F5544">
        <w:t>medication</w:t>
      </w:r>
    </w:p>
    <w:p w14:paraId="4C75E233" w14:textId="77777777" w:rsidR="00280768" w:rsidRPr="007F5544" w:rsidRDefault="00280768" w:rsidP="00280768">
      <w:pPr>
        <w:pStyle w:val="ListBullet2"/>
      </w:pPr>
      <w:r w:rsidRPr="007F5544">
        <w:t>work role boundaries, responsibilities and limitations</w:t>
      </w:r>
    </w:p>
    <w:p w14:paraId="6173A999" w14:textId="77777777" w:rsidR="00280768" w:rsidRPr="007F5544" w:rsidRDefault="00280768" w:rsidP="00280768">
      <w:pPr>
        <w:pStyle w:val="ListBullet"/>
      </w:pPr>
      <w:r w:rsidRPr="007F5544">
        <w:t>processes and procedures for providing support in the following areas according to an individualised plan:</w:t>
      </w:r>
    </w:p>
    <w:p w14:paraId="2D3E4214" w14:textId="77777777" w:rsidR="00280768" w:rsidRPr="007F5544" w:rsidRDefault="00280768" w:rsidP="00280768">
      <w:pPr>
        <w:pStyle w:val="ListBullet2"/>
      </w:pPr>
      <w:r w:rsidRPr="007F5544">
        <w:t>bed bathing</w:t>
      </w:r>
    </w:p>
    <w:p w14:paraId="4879B788" w14:textId="77777777" w:rsidR="00280768" w:rsidRPr="007F5544" w:rsidRDefault="00280768" w:rsidP="00280768">
      <w:pPr>
        <w:pStyle w:val="ListBullet2"/>
      </w:pPr>
      <w:r w:rsidRPr="007F5544">
        <w:t>dressing, undressing and grooming</w:t>
      </w:r>
    </w:p>
    <w:p w14:paraId="0082B414" w14:textId="77777777" w:rsidR="00280768" w:rsidRPr="007F5544" w:rsidRDefault="00280768" w:rsidP="00280768">
      <w:pPr>
        <w:pStyle w:val="ListBullet2"/>
      </w:pPr>
      <w:r w:rsidRPr="007F5544">
        <w:t>eating and drinking using appropriate mealtime techniques and equipment</w:t>
      </w:r>
    </w:p>
    <w:p w14:paraId="3143044F" w14:textId="77777777" w:rsidR="00280768" w:rsidRPr="007F5544" w:rsidRDefault="00280768" w:rsidP="00280768">
      <w:pPr>
        <w:pStyle w:val="ListBullet2"/>
      </w:pPr>
      <w:r w:rsidRPr="007F5544">
        <w:t>mobility</w:t>
      </w:r>
    </w:p>
    <w:p w14:paraId="73092882" w14:textId="77777777" w:rsidR="00280768" w:rsidRPr="007F5544" w:rsidRDefault="00280768" w:rsidP="00280768">
      <w:pPr>
        <w:pStyle w:val="ListBullet2"/>
      </w:pPr>
      <w:r w:rsidRPr="007F5544">
        <w:t>oral hygiene and assisting with oral care:</w:t>
      </w:r>
    </w:p>
    <w:p w14:paraId="4163F874" w14:textId="77777777" w:rsidR="00280768" w:rsidRPr="007F5544" w:rsidRDefault="00280768" w:rsidP="00280768">
      <w:pPr>
        <w:pStyle w:val="ListBullet3"/>
      </w:pPr>
      <w:r w:rsidRPr="007F5544">
        <w:t>how to look after natural teeth and gums</w:t>
      </w:r>
    </w:p>
    <w:p w14:paraId="333F478B" w14:textId="2F3DDCC1" w:rsidR="00280768" w:rsidRPr="007F5544" w:rsidRDefault="006F0A34" w:rsidP="00280768">
      <w:pPr>
        <w:pStyle w:val="ListBullet3"/>
      </w:pPr>
      <w:r>
        <w:rPr>
          <w:noProof/>
        </w:rPr>
        <w:lastRenderedPageBreak/>
        <mc:AlternateContent>
          <mc:Choice Requires="wps">
            <w:drawing>
              <wp:anchor distT="0" distB="0" distL="114300" distR="114300" simplePos="0" relativeHeight="251666432" behindDoc="1" locked="0" layoutInCell="1" allowOverlap="1" wp14:anchorId="734AAE5A" wp14:editId="7BBFC2FC">
                <wp:simplePos x="0" y="0"/>
                <wp:positionH relativeFrom="page">
                  <wp:posOffset>1270000</wp:posOffset>
                </wp:positionH>
                <wp:positionV relativeFrom="page">
                  <wp:posOffset>2540000</wp:posOffset>
                </wp:positionV>
                <wp:extent cx="5080000" cy="1270000"/>
                <wp:effectExtent l="0" t="0" r="0" b="0"/>
                <wp:wrapNone/>
                <wp:docPr id="956384451"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F764BA1" w14:textId="06A84851" w:rsidR="006F0A34" w:rsidRPr="006F0A34" w:rsidRDefault="006F0A34" w:rsidP="006F0A34">
                            <w:pPr>
                              <w:jc w:val="center"/>
                              <w:rPr>
                                <w:rFonts w:ascii="Arial" w:hAnsi="Arial" w:cs="Arial"/>
                                <w:b/>
                                <w:color w:val="B4B4B4"/>
                                <w:sz w:val="180"/>
                              </w:rPr>
                            </w:pPr>
                            <w:r w:rsidRPr="006F0A3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4AAE5A" id="Watermark_Page_8" o:spid="_x0000_s1033" type="#_x0000_t202" style="position:absolute;left:0;text-align:left;margin-left:100pt;margin-top:200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Vw6h8UgIAAKYEAAAOAAAAAAAAAAAAAAAAAC4CAABkcnMvZTJvRG9jLnhtbFBLAQItABQA&#13;&#10;BgAIAAAAIQBVzriu3gAAABEBAAAPAAAAAAAAAAAAAAAAAKwEAABkcnMvZG93bnJldi54bWxQSwUG&#13;&#10;AAAAAAQABADzAAAAtwUAAAAA&#13;&#10;" stroked="f" strokeweight=".5pt">
                <v:fill opacity="0"/>
                <o:lock v:ext="edit" aspectratio="t"/>
                <v:textbox>
                  <w:txbxContent>
                    <w:p w14:paraId="6F764BA1" w14:textId="06A84851" w:rsidR="006F0A34" w:rsidRPr="006F0A34" w:rsidRDefault="006F0A34" w:rsidP="006F0A34">
                      <w:pPr>
                        <w:jc w:val="center"/>
                        <w:rPr>
                          <w:rFonts w:ascii="Arial" w:hAnsi="Arial" w:cs="Arial"/>
                          <w:b/>
                          <w:color w:val="B4B4B4"/>
                          <w:sz w:val="180"/>
                        </w:rPr>
                      </w:pPr>
                      <w:r w:rsidRPr="006F0A34">
                        <w:rPr>
                          <w:rFonts w:ascii="Arial" w:hAnsi="Arial" w:cs="Arial"/>
                          <w:b/>
                          <w:color w:val="B4B4B4"/>
                          <w:sz w:val="180"/>
                        </w:rPr>
                        <w:t>DRAFT</w:t>
                      </w:r>
                    </w:p>
                  </w:txbxContent>
                </v:textbox>
                <w10:wrap anchorx="page" anchory="page"/>
              </v:shape>
            </w:pict>
          </mc:Fallback>
        </mc:AlternateContent>
      </w:r>
      <w:r w:rsidR="00280768" w:rsidRPr="007F5544">
        <w:t>denture removal, cleaning and insertion</w:t>
      </w:r>
    </w:p>
    <w:p w14:paraId="1DA86B53" w14:textId="77777777" w:rsidR="00280768" w:rsidRPr="007F5544" w:rsidRDefault="00280768" w:rsidP="00280768">
      <w:pPr>
        <w:pStyle w:val="ListBullet3"/>
      </w:pPr>
      <w:r w:rsidRPr="007F5544">
        <w:t>recognising ill-fitting dentures</w:t>
      </w:r>
    </w:p>
    <w:p w14:paraId="612A2219" w14:textId="77777777" w:rsidR="00280768" w:rsidRPr="007F5544" w:rsidRDefault="00280768" w:rsidP="00280768">
      <w:pPr>
        <w:pStyle w:val="ListBullet3"/>
      </w:pPr>
      <w:r w:rsidRPr="007F5544">
        <w:t>effective brushing and alternatives to brushing</w:t>
      </w:r>
    </w:p>
    <w:p w14:paraId="286AF5D8" w14:textId="77777777" w:rsidR="00280768" w:rsidRPr="007F5544" w:rsidRDefault="00280768" w:rsidP="00280768">
      <w:pPr>
        <w:pStyle w:val="ListBullet2"/>
      </w:pPr>
      <w:r w:rsidRPr="007F5544">
        <w:t>shaving</w:t>
      </w:r>
    </w:p>
    <w:p w14:paraId="2A66345D" w14:textId="77777777" w:rsidR="00280768" w:rsidRPr="007F5544" w:rsidRDefault="00280768" w:rsidP="00280768">
      <w:pPr>
        <w:pStyle w:val="ListBullet2"/>
      </w:pPr>
      <w:r w:rsidRPr="007F5544">
        <w:t>showering</w:t>
      </w:r>
    </w:p>
    <w:p w14:paraId="2DF3A5E8" w14:textId="77777777" w:rsidR="00280768" w:rsidRPr="007F5544" w:rsidRDefault="00280768" w:rsidP="00280768">
      <w:pPr>
        <w:pStyle w:val="ListBullet2"/>
      </w:pPr>
      <w:r w:rsidRPr="007F5544">
        <w:t>toileting and the use of continence aids</w:t>
      </w:r>
    </w:p>
    <w:p w14:paraId="7730921D" w14:textId="77777777" w:rsidR="00280768" w:rsidRPr="007F5544" w:rsidRDefault="00280768" w:rsidP="00280768">
      <w:pPr>
        <w:pStyle w:val="ListBullet2"/>
      </w:pPr>
      <w:r w:rsidRPr="007F5544">
        <w:t>using aids and equipment including devices used by the person</w:t>
      </w:r>
    </w:p>
    <w:p w14:paraId="1D6264C3" w14:textId="77777777" w:rsidR="00280768" w:rsidRPr="007F5544" w:rsidRDefault="00280768" w:rsidP="00280768">
      <w:pPr>
        <w:pStyle w:val="ListBullet2"/>
      </w:pPr>
      <w:r w:rsidRPr="007F5544">
        <w:t>ensuring the person has physical access to necessary aids, equipment and other items required for support</w:t>
      </w:r>
    </w:p>
    <w:p w14:paraId="62C05AD7" w14:textId="77777777" w:rsidR="00280768" w:rsidRPr="007F5544" w:rsidRDefault="00280768" w:rsidP="00280768">
      <w:pPr>
        <w:pStyle w:val="ListBullet"/>
      </w:pPr>
      <w:r w:rsidRPr="007F5544">
        <w:t>procedures for hazardous manual handling scenarios:</w:t>
      </w:r>
    </w:p>
    <w:p w14:paraId="0869C752" w14:textId="77777777" w:rsidR="00280768" w:rsidRPr="007F5544" w:rsidRDefault="00280768" w:rsidP="00280768">
      <w:pPr>
        <w:pStyle w:val="ListBullet2"/>
      </w:pPr>
      <w:r w:rsidRPr="007F5544">
        <w:t>using slide sheets, hoists, slings and lifters</w:t>
      </w:r>
    </w:p>
    <w:p w14:paraId="5D1046C4" w14:textId="77777777" w:rsidR="00280768" w:rsidRPr="007F5544" w:rsidRDefault="00280768" w:rsidP="00280768">
      <w:pPr>
        <w:pStyle w:val="ListBullet2"/>
      </w:pPr>
      <w:r w:rsidRPr="007F5544">
        <w:t>transferring a person between bed and chair</w:t>
      </w:r>
    </w:p>
    <w:p w14:paraId="5477ACF6" w14:textId="77777777" w:rsidR="00280768" w:rsidRPr="007F5544" w:rsidRDefault="00280768" w:rsidP="00280768">
      <w:pPr>
        <w:pStyle w:val="ListBullet2"/>
      </w:pPr>
      <w:r w:rsidRPr="007F5544">
        <w:t>transferring a person from seated to standing</w:t>
      </w:r>
    </w:p>
    <w:p w14:paraId="0E333874" w14:textId="77777777" w:rsidR="00280768" w:rsidRPr="007F5544" w:rsidRDefault="00280768" w:rsidP="00280768">
      <w:pPr>
        <w:pStyle w:val="ListBullet2"/>
      </w:pPr>
      <w:r w:rsidRPr="007F5544">
        <w:t>transferring a person in and out of car</w:t>
      </w:r>
    </w:p>
    <w:p w14:paraId="5E0980DF" w14:textId="77777777" w:rsidR="00280768" w:rsidRPr="007F5544" w:rsidRDefault="00280768" w:rsidP="00280768">
      <w:pPr>
        <w:pStyle w:val="ListBullet2"/>
      </w:pPr>
      <w:r w:rsidRPr="007F5544">
        <w:t>falls recovery</w:t>
      </w:r>
    </w:p>
    <w:p w14:paraId="2DA1D6D6" w14:textId="77777777" w:rsidR="00280768" w:rsidRPr="007F5544" w:rsidRDefault="00280768" w:rsidP="00280768">
      <w:pPr>
        <w:pStyle w:val="ListBullet"/>
      </w:pPr>
      <w:r w:rsidRPr="007F5544">
        <w:t>restrictive practices:</w:t>
      </w:r>
    </w:p>
    <w:p w14:paraId="34BB91D4" w14:textId="77777777" w:rsidR="00280768" w:rsidRPr="007F5544" w:rsidRDefault="00280768" w:rsidP="00280768">
      <w:pPr>
        <w:pStyle w:val="ListBullet2"/>
      </w:pPr>
      <w:r w:rsidRPr="007F5544">
        <w:t>what constitutes a restrictive practice</w:t>
      </w:r>
    </w:p>
    <w:p w14:paraId="1AD653CD" w14:textId="77777777" w:rsidR="00280768" w:rsidRPr="007F5544" w:rsidRDefault="00280768" w:rsidP="00280768">
      <w:pPr>
        <w:pStyle w:val="ListBullet2"/>
      </w:pPr>
      <w:r w:rsidRPr="007F5544">
        <w:t>legislative and regulatory requirements</w:t>
      </w:r>
    </w:p>
    <w:p w14:paraId="2B599486" w14:textId="77777777" w:rsidR="00280768" w:rsidRPr="007F5544" w:rsidRDefault="00280768" w:rsidP="00280768">
      <w:pPr>
        <w:pStyle w:val="ListBullet2"/>
      </w:pPr>
      <w:r w:rsidRPr="007F5544">
        <w:t>organisational policies and procedures relating to restricted practices</w:t>
      </w:r>
    </w:p>
    <w:p w14:paraId="26A3A33C" w14:textId="77777777" w:rsidR="00280768" w:rsidRPr="007F5544" w:rsidRDefault="00280768" w:rsidP="00280768">
      <w:pPr>
        <w:pStyle w:val="ListBullet2"/>
      </w:pPr>
      <w:r w:rsidRPr="007F5544">
        <w:t>positive strategies</w:t>
      </w:r>
    </w:p>
    <w:p w14:paraId="6EBA045E" w14:textId="77777777" w:rsidR="00280768" w:rsidRPr="007F5544" w:rsidRDefault="00280768" w:rsidP="00280768">
      <w:pPr>
        <w:pStyle w:val="ListBullet2"/>
      </w:pPr>
      <w:r w:rsidRPr="007F5544">
        <w:t>ethical considerations</w:t>
      </w:r>
    </w:p>
    <w:p w14:paraId="7146869A" w14:textId="77777777" w:rsidR="00280768" w:rsidRPr="007F5544" w:rsidRDefault="00280768" w:rsidP="00280768">
      <w:pPr>
        <w:pStyle w:val="ListBullet2"/>
      </w:pPr>
      <w:r w:rsidRPr="007F5544">
        <w:t>documentation requirements</w:t>
      </w:r>
    </w:p>
    <w:p w14:paraId="39A6B6E9" w14:textId="77777777" w:rsidR="00280768" w:rsidRPr="007F5544" w:rsidRDefault="00280768" w:rsidP="00280768">
      <w:pPr>
        <w:pStyle w:val="ListBullet"/>
      </w:pPr>
      <w:r w:rsidRPr="007F5544">
        <w:t>organisational policies and procedures for:</w:t>
      </w:r>
    </w:p>
    <w:p w14:paraId="4BC3D0F3" w14:textId="77777777" w:rsidR="00280768" w:rsidRPr="007F5544" w:rsidRDefault="00280768" w:rsidP="00280768">
      <w:pPr>
        <w:pStyle w:val="ListBullet2"/>
      </w:pPr>
      <w:r w:rsidRPr="007F5544">
        <w:t>infection control</w:t>
      </w:r>
    </w:p>
    <w:p w14:paraId="3233DEFB" w14:textId="77777777" w:rsidR="00280768" w:rsidRPr="007F5544" w:rsidRDefault="00280768" w:rsidP="00280768">
      <w:pPr>
        <w:pStyle w:val="ListBullet2"/>
      </w:pPr>
      <w:r w:rsidRPr="007F5544">
        <w:t>assembly of equipment, aids and appliances</w:t>
      </w:r>
    </w:p>
    <w:p w14:paraId="0AFE21D2" w14:textId="77777777" w:rsidR="00280768" w:rsidRPr="007F5544" w:rsidRDefault="00280768" w:rsidP="00280768">
      <w:pPr>
        <w:pStyle w:val="ListBullet2"/>
      </w:pPr>
      <w:r w:rsidRPr="007F5544">
        <w:t>privacy and confidentiality of personal information</w:t>
      </w:r>
    </w:p>
    <w:p w14:paraId="52643893" w14:textId="77777777" w:rsidR="00280768" w:rsidRPr="007F5544" w:rsidRDefault="00280768" w:rsidP="00280768">
      <w:pPr>
        <w:pStyle w:val="ListBullet2"/>
      </w:pPr>
      <w:r w:rsidRPr="007F5544">
        <w:t>monitoring support activities and confirming requirements for change</w:t>
      </w:r>
    </w:p>
    <w:p w14:paraId="69DB3D96" w14:textId="77777777" w:rsidR="00280768" w:rsidRPr="007F5544" w:rsidRDefault="00280768" w:rsidP="00280768">
      <w:pPr>
        <w:pStyle w:val="ListBullet2"/>
      </w:pPr>
      <w:r w:rsidRPr="007F5544">
        <w:t>referrals</w:t>
      </w:r>
    </w:p>
    <w:p w14:paraId="1AD689B2" w14:textId="77777777" w:rsidR="00280768" w:rsidRPr="007F5544" w:rsidRDefault="00280768" w:rsidP="00280768">
      <w:pPr>
        <w:pStyle w:val="ListBullet2"/>
      </w:pPr>
      <w:r w:rsidRPr="007F5544">
        <w:t>documenting and reporting</w:t>
      </w:r>
    </w:p>
    <w:p w14:paraId="336D4237" w14:textId="77777777" w:rsidR="00280768" w:rsidRPr="007F5544" w:rsidRDefault="00280768" w:rsidP="00280768">
      <w:pPr>
        <w:pStyle w:val="ListBullet"/>
      </w:pPr>
      <w:r w:rsidRPr="007F5544">
        <w:t>factors that affect people requiring support</w:t>
      </w:r>
    </w:p>
    <w:p w14:paraId="0191F593" w14:textId="77777777" w:rsidR="00280768" w:rsidRPr="007F5544" w:rsidRDefault="00280768" w:rsidP="00280768">
      <w:pPr>
        <w:pStyle w:val="ListBullet"/>
      </w:pPr>
      <w:r w:rsidRPr="007F5544">
        <w:t>procedures for assisting a person to take medication pre-packaged by a pharmacist:</w:t>
      </w:r>
    </w:p>
    <w:p w14:paraId="5786C7B7" w14:textId="77777777" w:rsidR="00280768" w:rsidRPr="007F5544" w:rsidRDefault="00280768" w:rsidP="00280768">
      <w:pPr>
        <w:pStyle w:val="ListBullet2"/>
      </w:pPr>
      <w:r w:rsidRPr="007F5544">
        <w:t>right person</w:t>
      </w:r>
    </w:p>
    <w:p w14:paraId="68A8A3FA" w14:textId="77777777" w:rsidR="00280768" w:rsidRPr="007F5544" w:rsidRDefault="00280768" w:rsidP="00280768">
      <w:pPr>
        <w:pStyle w:val="ListBullet2"/>
      </w:pPr>
      <w:r w:rsidRPr="007F5544">
        <w:t>right time</w:t>
      </w:r>
    </w:p>
    <w:p w14:paraId="28A793B9" w14:textId="77777777" w:rsidR="00280768" w:rsidRPr="007F5544" w:rsidRDefault="00280768" w:rsidP="00280768">
      <w:pPr>
        <w:pStyle w:val="ListBullet2"/>
      </w:pPr>
      <w:r w:rsidRPr="007F5544">
        <w:t>right route</w:t>
      </w:r>
    </w:p>
    <w:p w14:paraId="3FDAFB3F" w14:textId="77777777" w:rsidR="00280768" w:rsidRPr="007F5544" w:rsidRDefault="00280768" w:rsidP="00280768">
      <w:pPr>
        <w:pStyle w:val="ListBullet2"/>
      </w:pPr>
      <w:r w:rsidRPr="007F5544">
        <w:t>right to refuse</w:t>
      </w:r>
    </w:p>
    <w:p w14:paraId="4EE56DF6" w14:textId="77777777" w:rsidR="00280768" w:rsidRPr="007F5544" w:rsidRDefault="00280768" w:rsidP="00280768">
      <w:pPr>
        <w:pStyle w:val="ListBullet2"/>
      </w:pPr>
      <w:r w:rsidRPr="007F5544">
        <w:t>right to be educated</w:t>
      </w:r>
    </w:p>
    <w:p w14:paraId="52B85A8C" w14:textId="77777777" w:rsidR="00280768" w:rsidRPr="007F5544" w:rsidRDefault="00280768" w:rsidP="00280768">
      <w:pPr>
        <w:pStyle w:val="ListBullet2"/>
      </w:pPr>
      <w:r w:rsidRPr="007F5544">
        <w:t>package is not tampered with</w:t>
      </w:r>
    </w:p>
    <w:p w14:paraId="05768115" w14:textId="77777777" w:rsidR="00280768" w:rsidRPr="007F5544" w:rsidRDefault="00280768" w:rsidP="00280768">
      <w:pPr>
        <w:pStyle w:val="ListBullet2"/>
      </w:pPr>
      <w:r w:rsidRPr="007F5544">
        <w:t>medication is within expiry date</w:t>
      </w:r>
    </w:p>
    <w:p w14:paraId="2E42BC66" w14:textId="77777777" w:rsidR="00280768" w:rsidRPr="007F5544" w:rsidRDefault="00280768" w:rsidP="00280768">
      <w:pPr>
        <w:pStyle w:val="ListBullet2"/>
      </w:pPr>
      <w:r w:rsidRPr="007F5544">
        <w:t>escalation if a person is unable to take medication</w:t>
      </w:r>
    </w:p>
    <w:p w14:paraId="5142709E" w14:textId="77777777" w:rsidR="00280768" w:rsidRPr="007F5544" w:rsidRDefault="00280768" w:rsidP="00280768">
      <w:pPr>
        <w:pStyle w:val="ListBullet2"/>
      </w:pPr>
      <w:r w:rsidRPr="007F5544">
        <w:t>reporting and documenting:</w:t>
      </w:r>
    </w:p>
    <w:p w14:paraId="7CE735E3" w14:textId="548C1B35" w:rsidR="00280768" w:rsidRPr="007F5544" w:rsidRDefault="006F0A34" w:rsidP="00280768">
      <w:pPr>
        <w:pStyle w:val="ListBullet3"/>
      </w:pPr>
      <w:r>
        <w:rPr>
          <w:noProof/>
        </w:rPr>
        <w:lastRenderedPageBreak/>
        <mc:AlternateContent>
          <mc:Choice Requires="wps">
            <w:drawing>
              <wp:anchor distT="0" distB="0" distL="114300" distR="114300" simplePos="0" relativeHeight="251667456" behindDoc="1" locked="0" layoutInCell="1" allowOverlap="1" wp14:anchorId="1DFC9CF2" wp14:editId="7E0434E6">
                <wp:simplePos x="0" y="0"/>
                <wp:positionH relativeFrom="page">
                  <wp:posOffset>1270000</wp:posOffset>
                </wp:positionH>
                <wp:positionV relativeFrom="page">
                  <wp:posOffset>2540000</wp:posOffset>
                </wp:positionV>
                <wp:extent cx="5080000" cy="1270000"/>
                <wp:effectExtent l="0" t="0" r="0" b="0"/>
                <wp:wrapNone/>
                <wp:docPr id="1913699462" name="Watermark_Page_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BB02F0C" w14:textId="026E46A2" w:rsidR="006F0A34" w:rsidRPr="006F0A34" w:rsidRDefault="006F0A34" w:rsidP="006F0A34">
                            <w:pPr>
                              <w:jc w:val="center"/>
                              <w:rPr>
                                <w:rFonts w:ascii="Arial" w:hAnsi="Arial" w:cs="Arial"/>
                                <w:b/>
                                <w:color w:val="B4B4B4"/>
                                <w:sz w:val="180"/>
                              </w:rPr>
                            </w:pPr>
                            <w:r w:rsidRPr="006F0A3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FC9CF2" id="Watermark_Page_9" o:spid="_x0000_s1034" type="#_x0000_t202" style="position:absolute;left:0;text-align:left;margin-left:100pt;margin-top:200pt;width:400pt;height:100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WWh0nUgIAAKYEAAAOAAAAAAAAAAAAAAAAAC4CAABkcnMvZTJvRG9jLnhtbFBLAQItABQA&#13;&#10;BgAIAAAAIQBVzriu3gAAABEBAAAPAAAAAAAAAAAAAAAAAKwEAABkcnMvZG93bnJldi54bWxQSwUG&#13;&#10;AAAAAAQABADzAAAAtwUAAAAA&#13;&#10;" stroked="f" strokeweight=".5pt">
                <v:fill opacity="0"/>
                <o:lock v:ext="edit" aspectratio="t"/>
                <v:textbox>
                  <w:txbxContent>
                    <w:p w14:paraId="4BB02F0C" w14:textId="026E46A2" w:rsidR="006F0A34" w:rsidRPr="006F0A34" w:rsidRDefault="006F0A34" w:rsidP="006F0A34">
                      <w:pPr>
                        <w:jc w:val="center"/>
                        <w:rPr>
                          <w:rFonts w:ascii="Arial" w:hAnsi="Arial" w:cs="Arial"/>
                          <w:b/>
                          <w:color w:val="B4B4B4"/>
                          <w:sz w:val="180"/>
                        </w:rPr>
                      </w:pPr>
                      <w:r w:rsidRPr="006F0A34">
                        <w:rPr>
                          <w:rFonts w:ascii="Arial" w:hAnsi="Arial" w:cs="Arial"/>
                          <w:b/>
                          <w:color w:val="B4B4B4"/>
                          <w:sz w:val="180"/>
                        </w:rPr>
                        <w:t>DRAFT</w:t>
                      </w:r>
                    </w:p>
                  </w:txbxContent>
                </v:textbox>
                <w10:wrap anchorx="page" anchory="page"/>
              </v:shape>
            </w:pict>
          </mc:Fallback>
        </mc:AlternateContent>
      </w:r>
      <w:r w:rsidR="00280768" w:rsidRPr="007F5544">
        <w:t>adverse reactions to medication</w:t>
      </w:r>
    </w:p>
    <w:p w14:paraId="4D0B3329" w14:textId="77777777" w:rsidR="00280768" w:rsidRPr="007F5544" w:rsidRDefault="00280768" w:rsidP="00280768">
      <w:pPr>
        <w:pStyle w:val="ListBullet3"/>
      </w:pPr>
      <w:r w:rsidRPr="007F5544">
        <w:t>refusal of medication</w:t>
      </w:r>
    </w:p>
    <w:p w14:paraId="41B682BD" w14:textId="77777777" w:rsidR="00280768" w:rsidRPr="007F5544" w:rsidRDefault="00280768" w:rsidP="00280768">
      <w:pPr>
        <w:pStyle w:val="ListBullet"/>
      </w:pPr>
      <w:r w:rsidRPr="007F5544">
        <w:t>practices that support skill maintenance and development</w:t>
      </w:r>
    </w:p>
    <w:p w14:paraId="11C25425" w14:textId="77777777" w:rsidR="00280768" w:rsidRPr="007F5544" w:rsidRDefault="00280768" w:rsidP="00280768">
      <w:pPr>
        <w:pStyle w:val="ListBullet"/>
      </w:pPr>
      <w:r w:rsidRPr="007F5544">
        <w:t>indicators of unmet needs and ways of responding</w:t>
      </w:r>
    </w:p>
    <w:p w14:paraId="6722CDDB" w14:textId="77777777" w:rsidR="00280768" w:rsidRPr="007F5544" w:rsidRDefault="00280768" w:rsidP="00280768">
      <w:pPr>
        <w:pStyle w:val="ListBullet"/>
      </w:pPr>
      <w:r w:rsidRPr="007F5544">
        <w:t>scope and breadth of assistive technologies used across the life domains, including but not limited to:</w:t>
      </w:r>
    </w:p>
    <w:p w14:paraId="3D403029" w14:textId="77777777" w:rsidR="00280768" w:rsidRPr="007F5544" w:rsidRDefault="00280768" w:rsidP="00280768">
      <w:pPr>
        <w:pStyle w:val="ListBullet2"/>
      </w:pPr>
      <w:r w:rsidRPr="007F5544">
        <w:t>self-care</w:t>
      </w:r>
    </w:p>
    <w:p w14:paraId="62847A6C" w14:textId="77777777" w:rsidR="00280768" w:rsidRPr="007F5544" w:rsidRDefault="00280768" w:rsidP="00280768">
      <w:pPr>
        <w:pStyle w:val="ListBullet2"/>
      </w:pPr>
      <w:r w:rsidRPr="007F5544">
        <w:t>continence and hygiene</w:t>
      </w:r>
    </w:p>
    <w:p w14:paraId="0F595FCC" w14:textId="77777777" w:rsidR="00280768" w:rsidRPr="007F5544" w:rsidRDefault="00280768" w:rsidP="00280768">
      <w:pPr>
        <w:pStyle w:val="ListBullet2"/>
      </w:pPr>
      <w:r w:rsidRPr="007F5544">
        <w:t>communication</w:t>
      </w:r>
    </w:p>
    <w:p w14:paraId="72BCD16D" w14:textId="77777777" w:rsidR="00280768" w:rsidRPr="007F5544" w:rsidRDefault="00280768" w:rsidP="00280768">
      <w:pPr>
        <w:pStyle w:val="ListBullet2"/>
      </w:pPr>
      <w:r w:rsidRPr="007F5544">
        <w:t>mobility and transferring</w:t>
      </w:r>
    </w:p>
    <w:p w14:paraId="50BB24E7" w14:textId="77777777" w:rsidR="00280768" w:rsidRPr="007F5544" w:rsidRDefault="00280768" w:rsidP="00280768">
      <w:pPr>
        <w:pStyle w:val="ListBullet2"/>
      </w:pPr>
      <w:r w:rsidRPr="007F5544">
        <w:t>cognition and memory loss</w:t>
      </w:r>
    </w:p>
    <w:p w14:paraId="368397BF" w14:textId="77777777" w:rsidR="00280768" w:rsidRPr="007F5544" w:rsidRDefault="00280768" w:rsidP="00280768">
      <w:pPr>
        <w:pStyle w:val="ListBullet2"/>
      </w:pPr>
      <w:r w:rsidRPr="007F5544">
        <w:t>vision and hearing</w:t>
      </w:r>
    </w:p>
    <w:p w14:paraId="71614E74" w14:textId="77777777" w:rsidR="00280768" w:rsidRPr="007F5544" w:rsidRDefault="00280768" w:rsidP="00280768">
      <w:pPr>
        <w:pStyle w:val="ListBullet2"/>
      </w:pPr>
      <w:r w:rsidRPr="007F5544">
        <w:t>daily living activities</w:t>
      </w:r>
    </w:p>
    <w:p w14:paraId="3D0BB0B3" w14:textId="77777777" w:rsidR="00280768" w:rsidRPr="007F5544" w:rsidRDefault="00280768" w:rsidP="00280768">
      <w:pPr>
        <w:pStyle w:val="ListBullet2"/>
      </w:pPr>
      <w:r w:rsidRPr="007F5544">
        <w:t>recreation and leisure</w:t>
      </w:r>
    </w:p>
    <w:p w14:paraId="0486A6E9" w14:textId="77777777" w:rsidR="00280768" w:rsidRPr="007F5544" w:rsidRDefault="00280768" w:rsidP="00280768">
      <w:pPr>
        <w:pStyle w:val="ListBullet2"/>
      </w:pPr>
      <w:r w:rsidRPr="007F5544">
        <w:t>education and employment</w:t>
      </w:r>
    </w:p>
    <w:p w14:paraId="3CBDF0FE" w14:textId="77777777" w:rsidR="00280768" w:rsidRPr="007F5544" w:rsidRDefault="00280768" w:rsidP="00280768">
      <w:pPr>
        <w:pStyle w:val="ListBullet2"/>
      </w:pPr>
      <w:r w:rsidRPr="007F5544">
        <w:t>home and other environments</w:t>
      </w:r>
    </w:p>
    <w:p w14:paraId="5DD30A87" w14:textId="77777777" w:rsidR="00280768" w:rsidRPr="007F5544" w:rsidRDefault="00280768" w:rsidP="00280768">
      <w:pPr>
        <w:pStyle w:val="ListBullet2"/>
      </w:pPr>
      <w:r w:rsidRPr="007F5544">
        <w:t>eating and drinking</w:t>
      </w:r>
    </w:p>
    <w:p w14:paraId="0447B71C" w14:textId="77777777" w:rsidR="00280768" w:rsidRPr="007F5544" w:rsidRDefault="00280768" w:rsidP="00280768">
      <w:pPr>
        <w:pStyle w:val="ListBullet2"/>
      </w:pPr>
      <w:r w:rsidRPr="007F5544">
        <w:t>pressure area management</w:t>
      </w:r>
    </w:p>
    <w:p w14:paraId="4E486D63" w14:textId="77777777" w:rsidR="00280768" w:rsidRPr="007F5544" w:rsidRDefault="00280768" w:rsidP="00280768">
      <w:pPr>
        <w:pStyle w:val="ListBullet2"/>
      </w:pPr>
      <w:r w:rsidRPr="007F5544">
        <w:t>carer support</w:t>
      </w:r>
    </w:p>
    <w:p w14:paraId="4B993BFE" w14:textId="77777777" w:rsidR="00280768" w:rsidRPr="007F5544" w:rsidRDefault="00280768" w:rsidP="00280768">
      <w:pPr>
        <w:pStyle w:val="ListBullet"/>
      </w:pPr>
      <w:r w:rsidRPr="007F5544">
        <w:t>role of assistive technologies in supporting a person’s life activities:</w:t>
      </w:r>
    </w:p>
    <w:p w14:paraId="509F4E9F" w14:textId="77777777" w:rsidR="00280768" w:rsidRPr="007F5544" w:rsidRDefault="00280768" w:rsidP="00280768">
      <w:pPr>
        <w:pStyle w:val="ListBullet2"/>
      </w:pPr>
      <w:r w:rsidRPr="007F5544">
        <w:t>maintaining and promoting independence</w:t>
      </w:r>
    </w:p>
    <w:p w14:paraId="0A981151" w14:textId="77777777" w:rsidR="00280768" w:rsidRPr="007F5544" w:rsidRDefault="00280768" w:rsidP="00280768">
      <w:pPr>
        <w:pStyle w:val="ListBullet2"/>
      </w:pPr>
      <w:r w:rsidRPr="007F5544">
        <w:t>enabling inclusion and participation</w:t>
      </w:r>
    </w:p>
    <w:p w14:paraId="06DD04F4" w14:textId="77777777" w:rsidR="00280768" w:rsidRPr="007F5544" w:rsidRDefault="00280768" w:rsidP="00280768">
      <w:pPr>
        <w:pStyle w:val="ListBullet"/>
      </w:pPr>
      <w:r w:rsidRPr="007F5544">
        <w:t>risk management considerations and ways to respond to identified risks.</w:t>
      </w:r>
    </w:p>
    <w:p w14:paraId="6813C4C7" w14:textId="77777777" w:rsidR="00280768" w:rsidRPr="007F5544" w:rsidRDefault="00280768" w:rsidP="007F5544">
      <w:pPr>
        <w:pStyle w:val="AllowPageBreak"/>
      </w:pPr>
    </w:p>
    <w:p w14:paraId="5970F2B7" w14:textId="77777777" w:rsidR="00280768" w:rsidRPr="007F5544" w:rsidRDefault="00280768" w:rsidP="007F5544">
      <w:pPr>
        <w:pStyle w:val="Heading1"/>
      </w:pPr>
      <w:bookmarkStart w:id="11" w:name="O_1223864"/>
      <w:bookmarkEnd w:id="11"/>
      <w:r w:rsidRPr="007F5544">
        <w:t>Assessment Conditions</w:t>
      </w:r>
    </w:p>
    <w:p w14:paraId="5D1C29F3" w14:textId="77777777" w:rsidR="00280768" w:rsidRPr="007F5544" w:rsidRDefault="00280768" w:rsidP="007C134C">
      <w:pPr>
        <w:pStyle w:val="BodyText"/>
      </w:pPr>
      <w:r w:rsidRPr="007F5544">
        <w:t>Skills must be demonstrated in the workplace or in a simulated environment as indicated in the performance evidence. Simulated environments must be designed to reflect conditions and interactions with real people in the workplace.</w:t>
      </w:r>
    </w:p>
    <w:p w14:paraId="1C823675" w14:textId="77777777" w:rsidR="00280768" w:rsidRPr="007F5544" w:rsidRDefault="00280768" w:rsidP="007C134C">
      <w:pPr>
        <w:pStyle w:val="BodyText"/>
      </w:pPr>
      <w:r w:rsidRPr="007F5544">
        <w:t>Tasks outlined in the performance evidence must be demonstrated in simulation prior to being assessed in the workplace.</w:t>
      </w:r>
    </w:p>
    <w:p w14:paraId="4A6FDE8D" w14:textId="77777777" w:rsidR="00280768" w:rsidRPr="007F5544" w:rsidRDefault="00280768" w:rsidP="007C134C">
      <w:pPr>
        <w:pStyle w:val="BodyText"/>
      </w:pPr>
      <w:r w:rsidRPr="007F5544">
        <w:t>Assessment must ensure use of suitable facilities, equipment and resources, including:</w:t>
      </w:r>
    </w:p>
    <w:p w14:paraId="40B99BF8" w14:textId="77777777" w:rsidR="00280768" w:rsidRPr="007F5544" w:rsidRDefault="00280768" w:rsidP="00280768">
      <w:pPr>
        <w:pStyle w:val="ListBullet"/>
      </w:pPr>
      <w:r w:rsidRPr="007F5544">
        <w:t>facilities, equipment and resources that reflect real working conditions and industry operating conditions and contingencies</w:t>
      </w:r>
    </w:p>
    <w:p w14:paraId="2BA13D48" w14:textId="77777777" w:rsidR="00280768" w:rsidRPr="007F5544" w:rsidRDefault="00280768" w:rsidP="00280768">
      <w:pPr>
        <w:pStyle w:val="ListBullet"/>
      </w:pPr>
      <w:r w:rsidRPr="007F5544">
        <w:t>organisational policies and procedures</w:t>
      </w:r>
    </w:p>
    <w:p w14:paraId="63B8B1DF" w14:textId="77777777" w:rsidR="00280768" w:rsidRPr="007F5544" w:rsidRDefault="00280768" w:rsidP="00280768">
      <w:pPr>
        <w:pStyle w:val="ListBullet"/>
      </w:pPr>
      <w:r w:rsidRPr="007F5544">
        <w:t>individualised plans</w:t>
      </w:r>
    </w:p>
    <w:p w14:paraId="3F8C9320" w14:textId="77777777" w:rsidR="00280768" w:rsidRPr="007F5544" w:rsidRDefault="00280768" w:rsidP="00280768">
      <w:pPr>
        <w:pStyle w:val="ListBullet"/>
      </w:pPr>
      <w:r w:rsidRPr="007F5544">
        <w:t>equipment and resources outlined in individualised plans</w:t>
      </w:r>
    </w:p>
    <w:p w14:paraId="0EF507AC" w14:textId="77777777" w:rsidR="00280768" w:rsidRPr="007F5544" w:rsidRDefault="00280768" w:rsidP="00280768">
      <w:pPr>
        <w:pStyle w:val="ListBullet"/>
      </w:pPr>
      <w:r w:rsidRPr="007F5544">
        <w:t>opportunities for engagement with people receiving support services according to an individualised plan or people who participate in simulations and scenarios that involve provision of support services according to an individualised plan.</w:t>
      </w:r>
    </w:p>
    <w:p w14:paraId="69340B2D" w14:textId="7E690CE6" w:rsidR="00280768" w:rsidRPr="007F5544" w:rsidRDefault="006F0A34" w:rsidP="007C134C">
      <w:pPr>
        <w:pStyle w:val="BodyText"/>
      </w:pPr>
      <w:r>
        <w:rPr>
          <w:noProof/>
        </w:rPr>
        <w:lastRenderedPageBreak/>
        <mc:AlternateContent>
          <mc:Choice Requires="wps">
            <w:drawing>
              <wp:anchor distT="0" distB="0" distL="114300" distR="114300" simplePos="0" relativeHeight="251668480" behindDoc="1" locked="0" layoutInCell="1" allowOverlap="1" wp14:anchorId="1F20BE1B" wp14:editId="4D6962F5">
                <wp:simplePos x="0" y="0"/>
                <wp:positionH relativeFrom="page">
                  <wp:posOffset>1270000</wp:posOffset>
                </wp:positionH>
                <wp:positionV relativeFrom="page">
                  <wp:posOffset>2489200</wp:posOffset>
                </wp:positionV>
                <wp:extent cx="5080000" cy="1270000"/>
                <wp:effectExtent l="0" t="0" r="0" b="0"/>
                <wp:wrapNone/>
                <wp:docPr id="1396708854" name="Watermark_Page_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F0063C9" w14:textId="5F061E2E" w:rsidR="006F0A34" w:rsidRPr="006F0A34" w:rsidRDefault="006F0A34" w:rsidP="006F0A34">
                            <w:pPr>
                              <w:jc w:val="center"/>
                              <w:rPr>
                                <w:rFonts w:ascii="Arial" w:hAnsi="Arial" w:cs="Arial"/>
                                <w:b/>
                                <w:color w:val="B4B4B4"/>
                                <w:sz w:val="180"/>
                              </w:rPr>
                            </w:pPr>
                            <w:r w:rsidRPr="006F0A3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20BE1B" id="Watermark_Page_10" o:spid="_x0000_s1035" type="#_x0000_t202" style="position:absolute;margin-left:100pt;margin-top:196pt;width:400pt;height:100pt;z-index:-251648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" stroked="f" strokeweight=".5pt">
                <v:fill opacity="0"/>
                <o:lock v:ext="edit" aspectratio="t"/>
                <v:textbox>
                  <w:txbxContent>
                    <w:p w14:paraId="7F0063C9" w14:textId="5F061E2E" w:rsidR="006F0A34" w:rsidRPr="006F0A34" w:rsidRDefault="006F0A34" w:rsidP="006F0A34">
                      <w:pPr>
                        <w:jc w:val="center"/>
                        <w:rPr>
                          <w:rFonts w:ascii="Arial" w:hAnsi="Arial" w:cs="Arial"/>
                          <w:b/>
                          <w:color w:val="B4B4B4"/>
                          <w:sz w:val="180"/>
                        </w:rPr>
                      </w:pPr>
                      <w:r w:rsidRPr="006F0A34">
                        <w:rPr>
                          <w:rFonts w:ascii="Arial" w:hAnsi="Arial" w:cs="Arial"/>
                          <w:b/>
                          <w:color w:val="B4B4B4"/>
                          <w:sz w:val="180"/>
                        </w:rPr>
                        <w:t>DRAFT</w:t>
                      </w:r>
                    </w:p>
                  </w:txbxContent>
                </v:textbox>
                <w10:wrap anchorx="page" anchory="page"/>
              </v:shape>
            </w:pict>
          </mc:Fallback>
        </mc:AlternateContent>
      </w:r>
      <w:r w:rsidR="00280768">
        <w:t>Assessment tasks for this unit must be developed in collaboration with a health professional and carried out according to standards and guidelines that apply to the health and community services industries. Further detail may be found in the CHC Training Package Companion Volume.</w:t>
      </w:r>
    </w:p>
    <w:p w14:paraId="19B464F3" w14:textId="77777777" w:rsidR="00280768" w:rsidRPr="007F5544" w:rsidRDefault="00280768" w:rsidP="007F5544">
      <w:pPr>
        <w:pStyle w:val="Heading1"/>
      </w:pPr>
      <w:bookmarkStart w:id="12" w:name="O_1223862"/>
      <w:bookmarkEnd w:id="12"/>
      <w:r w:rsidRPr="007F5544">
        <w:t>Links</w:t>
      </w:r>
    </w:p>
    <w:p w14:paraId="3891853C" w14:textId="18BB1AF1" w:rsidR="00280768" w:rsidRPr="007F5544" w:rsidRDefault="00280768" w:rsidP="007C134C">
      <w:pPr>
        <w:pStyle w:val="BodyText"/>
      </w:pPr>
      <w:r>
        <w:t xml:space="preserve">Companion Volume implementation guides are found in VETNet - </w:t>
      </w:r>
    </w:p>
    <w:p w14:paraId="41B12929" w14:textId="77777777" w:rsidR="00280768" w:rsidRDefault="00280768" w:rsidP="007F5544">
      <w:pPr>
        <w:sectPr w:rsidR="00280768" w:rsidSect="00280768">
          <w:headerReference w:type="default" r:id="rId24"/>
          <w:footerReference w:type="default" r:id="rId25"/>
          <w:pgSz w:w="11908" w:h="16833"/>
          <w:pgMar w:top="1702" w:right="1418" w:bottom="1702" w:left="1418" w:header="992" w:footer="992" w:gutter="0"/>
          <w:cols w:space="720"/>
          <w:noEndnote/>
          <w:docGrid w:linePitch="299"/>
        </w:sectPr>
      </w:pPr>
    </w:p>
    <w:p w14:paraId="0A371FED" w14:textId="77777777" w:rsidR="002F51F7" w:rsidRPr="00205F22" w:rsidRDefault="002F51F7" w:rsidP="00205F22"/>
    <w:sectPr w:rsidR="002F51F7" w:rsidRPr="00205F22" w:rsidSect="00280768">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0CD3AA" w14:textId="77777777" w:rsidR="00E451CC" w:rsidRDefault="00E451CC" w:rsidP="00205F22">
      <w:r>
        <w:separator/>
      </w:r>
    </w:p>
  </w:endnote>
  <w:endnote w:type="continuationSeparator" w:id="0">
    <w:p w14:paraId="214C0A60" w14:textId="77777777" w:rsidR="00E451CC" w:rsidRDefault="00E451CC" w:rsidP="00205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C03AE" w14:textId="77777777" w:rsidR="006F0A34" w:rsidRDefault="006F0A34">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1DD3D" w14:textId="77777777" w:rsidR="006F0A34" w:rsidRDefault="006F0A34">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03A66" w14:textId="77777777" w:rsidR="006F0A34" w:rsidRDefault="006F0A34">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5CB46" w14:textId="5D05401A" w:rsidR="00E12646" w:rsidRDefault="00E12646">
    <w:pPr>
      <w:pStyle w:val="Footer"/>
      <w:framePr w:wrap="around"/>
    </w:pPr>
    <w:fldSimple w:instr=" DOCPROPERTY  Subject  \* MERGEFORMAT "/>
    <w:r w:rsidR="48EC681F">
      <w:t>Draft</w:t>
    </w:r>
    <w:r>
      <w:tab/>
    </w:r>
    <w:r w:rsidR="48EC681F">
      <w:t xml:space="preserve">Page </w:t>
    </w:r>
    <w:r w:rsidRPr="48EC681F">
      <w:rPr>
        <w:noProof/>
      </w:rPr>
      <w:fldChar w:fldCharType="begin"/>
    </w:r>
    <w:r>
      <w:instrText xml:space="preserve"> PAGE  \* Arabic  \* MERGEFORMAT </w:instrText>
    </w:r>
    <w:r w:rsidRPr="48EC681F">
      <w:fldChar w:fldCharType="separate"/>
    </w:r>
    <w:r w:rsidR="48EC681F" w:rsidRPr="48EC681F">
      <w:rPr>
        <w:noProof/>
      </w:rPr>
      <w:t>2</w:t>
    </w:r>
    <w:r w:rsidRPr="48EC681F">
      <w:rPr>
        <w:noProof/>
      </w:rPr>
      <w:fldChar w:fldCharType="end"/>
    </w:r>
    <w:r w:rsidR="48EC681F">
      <w:t xml:space="preserve"> of </w:t>
    </w:r>
    <w:r w:rsidRPr="48EC681F">
      <w:rPr>
        <w:noProof/>
      </w:rPr>
      <w:fldChar w:fldCharType="begin"/>
    </w:r>
    <w:r w:rsidRPr="48EC681F">
      <w:rPr>
        <w:noProof/>
      </w:rPr>
      <w:instrText xml:space="preserve"> NUMPAGES  \* Arabic  \* MERGEFORMAT </w:instrText>
    </w:r>
    <w:r w:rsidRPr="48EC681F">
      <w:rPr>
        <w:noProof/>
      </w:rPr>
      <w:fldChar w:fldCharType="separate"/>
    </w:r>
    <w:r w:rsidR="48EC681F" w:rsidRPr="48EC681F">
      <w:rPr>
        <w:noProof/>
      </w:rPr>
      <w:t>4</w:t>
    </w:r>
    <w:r w:rsidRPr="48EC681F">
      <w:rPr>
        <w:noProof/>
      </w:rPr>
      <w:fldChar w:fldCharType="end"/>
    </w:r>
  </w:p>
  <w:p w14:paraId="441416CB" w14:textId="1AFAD76F" w:rsidR="00E12646" w:rsidRDefault="48EC681F" w:rsidP="00205F22">
    <w:pPr>
      <w:pStyle w:val="Footer"/>
      <w:framePr w:wrap="around"/>
    </w:pPr>
    <w:r>
      <w:t xml:space="preserve">© Commonwealth of Australia, </w:t>
    </w:r>
    <w:r w:rsidR="00E12646">
      <w:fldChar w:fldCharType="begin"/>
    </w:r>
    <w:r w:rsidR="00E12646">
      <w:instrText xml:space="preserve"> DATE  \@ "yyyy"  \* MERGEFORMAT </w:instrText>
    </w:r>
    <w:r w:rsidR="00E12646">
      <w:fldChar w:fldCharType="separate"/>
    </w:r>
    <w:r w:rsidR="006F0A34">
      <w:rPr>
        <w:noProof/>
      </w:rPr>
      <w:t>2025</w:t>
    </w:r>
    <w:r w:rsidR="00E12646">
      <w:fldChar w:fldCharType="end"/>
    </w:r>
    <w:r w:rsidRPr="48EC681F">
      <w:rPr>
        <w:noProof/>
      </w:rPr>
      <w:t>5</w:t>
    </w:r>
    <w:r w:rsidR="00E12646">
      <w:tab/>
    </w:r>
    <w:fldSimple w:instr=" DOCPROPERTY  Author  \* MERGEFORMAT "/>
    <w:r>
      <w:t xml:space="preserve"> HumanAbility</w:t>
    </w:r>
  </w:p>
  <w:p w14:paraId="51BB45D5" w14:textId="77777777" w:rsidR="00E12646" w:rsidRDefault="00E12646" w:rsidP="00205F22">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4B13E" w14:textId="77777777" w:rsidR="00280768" w:rsidRDefault="00280768">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42385" w14:textId="77777777" w:rsidR="00280768" w:rsidRPr="007C134C" w:rsidRDefault="00280768" w:rsidP="007C134C">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9F90B" w14:textId="77777777" w:rsidR="00280768" w:rsidRDefault="00280768">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C7F05" w14:textId="77777777" w:rsidR="00280768" w:rsidRDefault="00280768" w:rsidP="007F5544">
    <w:pPr>
      <w:pStyle w:val="Footer"/>
      <w:framePr w:wrap="around"/>
    </w:pPr>
    <w:fldSimple w:instr="DOCPROPERTY  Subject  \* MERGEFORMAT">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14:paraId="6D91C21F" w14:textId="28318E7D" w:rsidR="00280768" w:rsidRDefault="00280768" w:rsidP="007F5544">
    <w:pPr>
      <w:pStyle w:val="Footer"/>
      <w:framePr w:wrap="around"/>
    </w:pPr>
    <w:r>
      <w:t xml:space="preserve">© Commonwealth of Australia, </w:t>
    </w:r>
    <w:r>
      <w:fldChar w:fldCharType="begin"/>
    </w:r>
    <w:r>
      <w:instrText xml:space="preserve"> DATE  \@ "yyyy"  \* MERGEFORMAT </w:instrText>
    </w:r>
    <w:r>
      <w:fldChar w:fldCharType="separate"/>
    </w:r>
    <w:r w:rsidR="006F0A34">
      <w:rPr>
        <w:noProof/>
      </w:rPr>
      <w:t>2025</w:t>
    </w:r>
    <w:r>
      <w:fldChar w:fldCharType="end"/>
    </w:r>
    <w:r>
      <w:tab/>
    </w:r>
    <w:fldSimple w:instr="DOCPROPERTY  Author  \* MERGEFORMAT">
      <w:r>
        <w:t>SkillsIQ</w:t>
      </w:r>
    </w:fldSimple>
  </w:p>
  <w:p w14:paraId="0BD12144" w14:textId="77777777" w:rsidR="00280768" w:rsidRDefault="00280768" w:rsidP="007F5544">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7C4374" w14:textId="77777777" w:rsidR="00E451CC" w:rsidRDefault="00E451CC" w:rsidP="00205F22">
      <w:r>
        <w:separator/>
      </w:r>
    </w:p>
  </w:footnote>
  <w:footnote w:type="continuationSeparator" w:id="0">
    <w:p w14:paraId="035F76BC" w14:textId="77777777" w:rsidR="00E451CC" w:rsidRDefault="00E451CC" w:rsidP="00205F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9C0F2" w14:textId="77777777" w:rsidR="006F0A34" w:rsidRDefault="006F0A34">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0D8DF" w14:textId="77777777" w:rsidR="00E12646" w:rsidRDefault="00E12646"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5B36239D" wp14:editId="4701133B">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5D7C9D87" w14:textId="77777777" w:rsidR="00205F22" w:rsidRPr="00E12646" w:rsidRDefault="00205F22" w:rsidP="00E12646">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6426F" w14:textId="77777777" w:rsidR="006F0A34" w:rsidRDefault="006F0A34">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859B0" w14:textId="77777777" w:rsidR="00E12646" w:rsidRPr="002D2AF8" w:rsidRDefault="00E12646" w:rsidP="00205F22">
    <w:pPr>
      <w:pStyle w:val="Header"/>
      <w:framePr w:wrap="around"/>
    </w:pPr>
    <w:fldSimple w:instr="TITLE   \* MERGEFORMAT">
      <w:r>
        <w:t>CHCCCS031 Provide individualised support</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0285663F" w14:textId="77777777" w:rsidR="00E12646" w:rsidRDefault="00E12646" w:rsidP="00205F22">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4E5FB" w14:textId="77777777" w:rsidR="00280768" w:rsidRDefault="00280768">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19034" w14:textId="77777777" w:rsidR="00280768" w:rsidRDefault="00280768" w:rsidP="00900329">
    <w:pPr>
      <w:pStyle w:val="ListBullet4"/>
      <w:numPr>
        <w:ilvl w:val="0"/>
        <w:numId w:val="0"/>
      </w:numPr>
    </w:pPr>
    <w:r>
      <w:rPr>
        <w:noProof/>
        <w:lang w:eastAsia="en-AU"/>
      </w:rPr>
      <w:drawing>
        <wp:anchor distT="0" distB="0" distL="114300" distR="114300" simplePos="0" relativeHeight="251661312" behindDoc="1" locked="0" layoutInCell="1" allowOverlap="1" wp14:anchorId="24A6E98E" wp14:editId="325ABFAF">
          <wp:simplePos x="0" y="0"/>
          <wp:positionH relativeFrom="margin">
            <wp:align>center</wp:align>
          </wp:positionH>
          <wp:positionV relativeFrom="margin">
            <wp:align>center</wp:align>
          </wp:positionV>
          <wp:extent cx="7732800" cy="10900800"/>
          <wp:effectExtent l="0" t="0" r="0" b="0"/>
          <wp:wrapNone/>
          <wp:docPr id="66516595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6595F45A" w14:textId="77777777" w:rsidR="00280768" w:rsidRPr="007C134C" w:rsidRDefault="00280768" w:rsidP="007C134C">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F1DBC" w14:textId="77777777" w:rsidR="00280768" w:rsidRDefault="00280768">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96F82" w14:textId="77777777" w:rsidR="00280768" w:rsidRPr="002D2AF8" w:rsidRDefault="00280768" w:rsidP="007F5544">
    <w:pPr>
      <w:pStyle w:val="Header"/>
      <w:framePr w:wrap="around"/>
    </w:pPr>
    <w:fldSimple w:instr="TITLE   \* MERGEFORMAT">
      <w:r>
        <w:t>Assessment Requirements for CHCCCS031 Provide individualised support</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4BB78CCB" w14:textId="77777777" w:rsidR="00280768" w:rsidRDefault="00280768" w:rsidP="007F5544">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297099330">
    <w:abstractNumId w:val="4"/>
  </w:num>
  <w:num w:numId="2" w16cid:durableId="788165829">
    <w:abstractNumId w:val="3"/>
  </w:num>
  <w:num w:numId="3" w16cid:durableId="661129985">
    <w:abstractNumId w:val="2"/>
  </w:num>
  <w:num w:numId="4" w16cid:durableId="1554609826">
    <w:abstractNumId w:val="1"/>
  </w:num>
  <w:num w:numId="5" w16cid:durableId="933326105">
    <w:abstractNumId w:val="0"/>
  </w:num>
  <w:num w:numId="6" w16cid:durableId="71632440">
    <w:abstractNumId w:val="11"/>
  </w:num>
  <w:num w:numId="7" w16cid:durableId="2005237655">
    <w:abstractNumId w:val="8"/>
  </w:num>
  <w:num w:numId="8" w16cid:durableId="335428211">
    <w:abstractNumId w:val="12"/>
  </w:num>
  <w:num w:numId="9" w16cid:durableId="317803343">
    <w:abstractNumId w:val="6"/>
  </w:num>
  <w:num w:numId="10" w16cid:durableId="2143958011">
    <w:abstractNumId w:val="9"/>
  </w:num>
  <w:num w:numId="11" w16cid:durableId="688678722">
    <w:abstractNumId w:val="7"/>
  </w:num>
  <w:num w:numId="12" w16cid:durableId="1946115525">
    <w:abstractNumId w:val="5"/>
  </w:num>
  <w:num w:numId="13" w16cid:durableId="8202000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F22"/>
    <w:rsid w:val="001B40D5"/>
    <w:rsid w:val="00200796"/>
    <w:rsid w:val="00205F22"/>
    <w:rsid w:val="00280768"/>
    <w:rsid w:val="002F51F7"/>
    <w:rsid w:val="006F0A34"/>
    <w:rsid w:val="00E12646"/>
    <w:rsid w:val="00E451CC"/>
    <w:rsid w:val="06EC61CE"/>
    <w:rsid w:val="07027A12"/>
    <w:rsid w:val="0B4E7C3F"/>
    <w:rsid w:val="0F214EB4"/>
    <w:rsid w:val="12D2698F"/>
    <w:rsid w:val="267FF011"/>
    <w:rsid w:val="27B20B78"/>
    <w:rsid w:val="369825A5"/>
    <w:rsid w:val="3B623F88"/>
    <w:rsid w:val="40D2EA9F"/>
    <w:rsid w:val="415CA970"/>
    <w:rsid w:val="48EC681F"/>
    <w:rsid w:val="50B059A2"/>
    <w:rsid w:val="6A8F1F87"/>
    <w:rsid w:val="76F2C3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630687"/>
  <w14:defaultImageDpi w14:val="96"/>
  <w15:docId w15:val="{A001123B-E6F1-0548-BF4B-1A1C4FFEA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F22"/>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205F22"/>
    <w:pPr>
      <w:spacing w:before="360" w:after="60"/>
      <w:outlineLvl w:val="0"/>
    </w:pPr>
    <w:rPr>
      <w:sz w:val="32"/>
    </w:rPr>
  </w:style>
  <w:style w:type="paragraph" w:styleId="Heading2">
    <w:name w:val="heading 2"/>
    <w:basedOn w:val="HeadingBase"/>
    <w:next w:val="BodyText"/>
    <w:link w:val="Heading2Char"/>
    <w:qFormat/>
    <w:rsid w:val="00205F22"/>
    <w:pPr>
      <w:keepLines/>
      <w:spacing w:before="240" w:after="120"/>
      <w:outlineLvl w:val="1"/>
    </w:pPr>
    <w:rPr>
      <w:sz w:val="28"/>
      <w:szCs w:val="40"/>
    </w:rPr>
  </w:style>
  <w:style w:type="paragraph" w:styleId="Heading3">
    <w:name w:val="heading 3"/>
    <w:basedOn w:val="HeadingBase"/>
    <w:next w:val="BodyText"/>
    <w:link w:val="Heading3Char"/>
    <w:qFormat/>
    <w:rsid w:val="00205F22"/>
    <w:pPr>
      <w:spacing w:before="180" w:after="120"/>
      <w:outlineLvl w:val="2"/>
    </w:pPr>
    <w:rPr>
      <w:spacing w:val="-10"/>
      <w:kern w:val="32"/>
    </w:rPr>
  </w:style>
  <w:style w:type="paragraph" w:styleId="Heading4">
    <w:name w:val="heading 4"/>
    <w:basedOn w:val="HeadingBase"/>
    <w:next w:val="BodyText"/>
    <w:link w:val="Heading4Char"/>
    <w:qFormat/>
    <w:rsid w:val="00205F22"/>
    <w:pPr>
      <w:spacing w:before="160" w:after="120"/>
      <w:outlineLvl w:val="3"/>
    </w:pPr>
    <w:rPr>
      <w:sz w:val="22"/>
    </w:rPr>
  </w:style>
  <w:style w:type="paragraph" w:styleId="Heading5">
    <w:name w:val="heading 5"/>
    <w:basedOn w:val="HeadingBase"/>
    <w:next w:val="Normal"/>
    <w:link w:val="Heading5Char"/>
    <w:qFormat/>
    <w:rsid w:val="00205F22"/>
    <w:pPr>
      <w:spacing w:before="80"/>
      <w:outlineLvl w:val="4"/>
    </w:pPr>
    <w:rPr>
      <w:color w:val="918585"/>
      <w:sz w:val="20"/>
    </w:rPr>
  </w:style>
  <w:style w:type="paragraph" w:styleId="Heading6">
    <w:name w:val="heading 6"/>
    <w:basedOn w:val="HeadingBase"/>
    <w:next w:val="Normal"/>
    <w:link w:val="Heading6Char"/>
    <w:qFormat/>
    <w:rsid w:val="00205F22"/>
    <w:pPr>
      <w:spacing w:before="60"/>
      <w:outlineLvl w:val="5"/>
    </w:pPr>
    <w:rPr>
      <w:color w:val="918585"/>
      <w:sz w:val="20"/>
    </w:rPr>
  </w:style>
  <w:style w:type="paragraph" w:styleId="Heading7">
    <w:name w:val="heading 7"/>
    <w:basedOn w:val="Normal"/>
    <w:next w:val="Normal"/>
    <w:link w:val="Heading7Char"/>
    <w:qFormat/>
    <w:rsid w:val="00205F22"/>
    <w:pPr>
      <w:ind w:left="720"/>
      <w:outlineLvl w:val="6"/>
    </w:pPr>
    <w:rPr>
      <w:i/>
    </w:rPr>
  </w:style>
  <w:style w:type="paragraph" w:styleId="Heading8">
    <w:name w:val="heading 8"/>
    <w:basedOn w:val="Normal"/>
    <w:next w:val="Normal"/>
    <w:link w:val="Heading8Char"/>
    <w:qFormat/>
    <w:rsid w:val="00205F22"/>
    <w:pPr>
      <w:ind w:left="720"/>
      <w:outlineLvl w:val="7"/>
    </w:pPr>
    <w:rPr>
      <w:i/>
    </w:rPr>
  </w:style>
  <w:style w:type="paragraph" w:styleId="Heading9">
    <w:name w:val="heading 9"/>
    <w:basedOn w:val="Normal"/>
    <w:next w:val="Normal"/>
    <w:link w:val="Heading9Char"/>
    <w:qFormat/>
    <w:rsid w:val="00205F22"/>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05F22"/>
    <w:rPr>
      <w:rFonts w:ascii="Times New Roman" w:eastAsia="Times New Roman" w:hAnsi="Times New Roman" w:cs="Times New Roman"/>
      <w:b/>
      <w:sz w:val="32"/>
      <w:szCs w:val="20"/>
      <w:lang w:eastAsia="en-US"/>
    </w:rPr>
  </w:style>
  <w:style w:type="paragraph" w:styleId="BodyText">
    <w:name w:val="Body Text"/>
    <w:basedOn w:val="Normal"/>
    <w:link w:val="BodyTextChar"/>
    <w:rsid w:val="00205F22"/>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205F22"/>
    <w:rPr>
      <w:rFonts w:ascii="Times New Roman" w:eastAsia="Times New Roman" w:hAnsi="Times New Roman" w:cs="Times New Roman"/>
      <w:sz w:val="24"/>
      <w:lang w:eastAsia="en-US"/>
    </w:rPr>
  </w:style>
  <w:style w:type="paragraph" w:styleId="List">
    <w:name w:val="List"/>
    <w:basedOn w:val="BodyText"/>
    <w:next w:val="BodyText"/>
    <w:rsid w:val="00205F22"/>
    <w:pPr>
      <w:tabs>
        <w:tab w:val="left" w:pos="340"/>
      </w:tabs>
      <w:spacing w:before="60" w:after="60"/>
      <w:ind w:left="340" w:hanging="340"/>
    </w:pPr>
  </w:style>
  <w:style w:type="character" w:customStyle="1" w:styleId="SpecialBold">
    <w:name w:val="Special Bold"/>
    <w:basedOn w:val="DefaultParagraphFont"/>
    <w:rsid w:val="00205F22"/>
    <w:rPr>
      <w:b/>
      <w:spacing w:val="0"/>
    </w:rPr>
  </w:style>
  <w:style w:type="character" w:styleId="Emphasis">
    <w:name w:val="Emphasis"/>
    <w:basedOn w:val="DefaultParagraphFont"/>
    <w:qFormat/>
    <w:rsid w:val="00205F22"/>
    <w:rPr>
      <w:i/>
    </w:rPr>
  </w:style>
  <w:style w:type="paragraph" w:customStyle="1" w:styleId="SuperHeading">
    <w:name w:val="SuperHeading"/>
    <w:basedOn w:val="Normal"/>
    <w:rsid w:val="00205F22"/>
    <w:pPr>
      <w:spacing w:before="240" w:after="120"/>
      <w:outlineLvl w:val="0"/>
    </w:pPr>
    <w:rPr>
      <w:rFonts w:ascii="Times New Roman" w:hAnsi="Times New Roman"/>
      <w:b/>
      <w:sz w:val="32"/>
    </w:rPr>
  </w:style>
  <w:style w:type="paragraph" w:customStyle="1" w:styleId="AllowPageBreak">
    <w:name w:val="AllowPageBreak"/>
    <w:rsid w:val="00205F22"/>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205F22"/>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205F22"/>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205F22"/>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205F22"/>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205F22"/>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205F22"/>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205F22"/>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205F22"/>
    <w:rPr>
      <w:rFonts w:ascii="Courier New" w:eastAsia="Times New Roman" w:hAnsi="Courier New" w:cs="Times New Roman"/>
      <w:i/>
      <w:szCs w:val="20"/>
      <w:lang w:eastAsia="en-US"/>
    </w:rPr>
  </w:style>
  <w:style w:type="paragraph" w:customStyle="1" w:styleId="HeadingBase">
    <w:name w:val="Heading Base"/>
    <w:rsid w:val="00205F22"/>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205F22"/>
    <w:pPr>
      <w:tabs>
        <w:tab w:val="right" w:leader="dot" w:pos="9072"/>
      </w:tabs>
      <w:ind w:left="567"/>
    </w:pPr>
    <w:rPr>
      <w:szCs w:val="22"/>
    </w:rPr>
  </w:style>
  <w:style w:type="paragraph" w:customStyle="1" w:styleId="TOCBase">
    <w:name w:val="TOC Base"/>
    <w:rsid w:val="00205F22"/>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205F22"/>
    <w:pPr>
      <w:tabs>
        <w:tab w:val="right" w:leader="dot" w:pos="9072"/>
      </w:tabs>
      <w:spacing w:before="40" w:after="40"/>
      <w:ind w:left="284"/>
    </w:pPr>
    <w:rPr>
      <w:rFonts w:ascii="Times New Roman" w:hAnsi="Times New Roman"/>
    </w:rPr>
  </w:style>
  <w:style w:type="paragraph" w:styleId="TOC1">
    <w:name w:val="toc 1"/>
    <w:basedOn w:val="TOCBase"/>
    <w:next w:val="Normal"/>
    <w:rsid w:val="00205F22"/>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205F22"/>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205F22"/>
    <w:rPr>
      <w:rFonts w:ascii="Times New Roman" w:eastAsia="Times New Roman" w:hAnsi="Times New Roman" w:cs="Times New Roman"/>
      <w:sz w:val="16"/>
      <w:lang w:eastAsia="en-US"/>
    </w:rPr>
  </w:style>
  <w:style w:type="paragraph" w:styleId="Title">
    <w:name w:val="Title"/>
    <w:basedOn w:val="HeadingBase"/>
    <w:link w:val="TitleChar"/>
    <w:qFormat/>
    <w:rsid w:val="00205F22"/>
    <w:pPr>
      <w:spacing w:before="5040"/>
      <w:jc w:val="center"/>
    </w:pPr>
    <w:rPr>
      <w:sz w:val="48"/>
      <w:szCs w:val="72"/>
      <w:lang w:val="en-US"/>
    </w:rPr>
  </w:style>
  <w:style w:type="character" w:customStyle="1" w:styleId="TitleChar">
    <w:name w:val="Title Char"/>
    <w:basedOn w:val="DefaultParagraphFont"/>
    <w:link w:val="Title"/>
    <w:rsid w:val="00205F22"/>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205F22"/>
    <w:pPr>
      <w:tabs>
        <w:tab w:val="left" w:pos="3600"/>
        <w:tab w:val="left" w:pos="3958"/>
      </w:tabs>
    </w:pPr>
  </w:style>
  <w:style w:type="paragraph" w:styleId="ListBullet">
    <w:name w:val="List Bullet"/>
    <w:basedOn w:val="List"/>
    <w:rsid w:val="00205F22"/>
    <w:pPr>
      <w:numPr>
        <w:numId w:val="10"/>
      </w:numPr>
      <w:tabs>
        <w:tab w:val="clear" w:pos="340"/>
      </w:tabs>
      <w:spacing w:before="40" w:after="40"/>
    </w:pPr>
  </w:style>
  <w:style w:type="paragraph" w:customStyle="1" w:styleId="Note">
    <w:name w:val="Note"/>
    <w:basedOn w:val="BodyText"/>
    <w:rsid w:val="00205F22"/>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205F22"/>
    <w:pPr>
      <w:framePr w:wrap="auto" w:hAnchor="text" w:y="6049"/>
    </w:pPr>
    <w:rPr>
      <w:color w:val="000000"/>
      <w:sz w:val="40"/>
    </w:rPr>
  </w:style>
  <w:style w:type="paragraph" w:customStyle="1" w:styleId="TOCTitle">
    <w:name w:val="TOCTitle"/>
    <w:basedOn w:val="Heading1"/>
    <w:rsid w:val="00205F22"/>
    <w:pPr>
      <w:spacing w:after="240"/>
      <w:jc w:val="center"/>
      <w:outlineLvl w:val="9"/>
    </w:pPr>
    <w:rPr>
      <w:caps/>
    </w:rPr>
  </w:style>
  <w:style w:type="paragraph" w:customStyle="1" w:styleId="Version">
    <w:name w:val="Version"/>
    <w:rsid w:val="00205F22"/>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205F22"/>
    <w:pPr>
      <w:numPr>
        <w:numId w:val="11"/>
      </w:numPr>
      <w:tabs>
        <w:tab w:val="clear" w:pos="680"/>
      </w:tabs>
    </w:pPr>
  </w:style>
  <w:style w:type="paragraph" w:styleId="Index1">
    <w:name w:val="index 1"/>
    <w:basedOn w:val="Normal"/>
    <w:next w:val="Normal"/>
    <w:semiHidden/>
    <w:rsid w:val="00205F22"/>
    <w:pPr>
      <w:keepNext w:val="0"/>
      <w:tabs>
        <w:tab w:val="right" w:pos="4176"/>
      </w:tabs>
      <w:ind w:left="198" w:hanging="198"/>
    </w:pPr>
    <w:rPr>
      <w:rFonts w:ascii="Garamond" w:hAnsi="Garamond"/>
    </w:rPr>
  </w:style>
  <w:style w:type="paragraph" w:styleId="IndexHeading">
    <w:name w:val="index heading"/>
    <w:basedOn w:val="Normal"/>
    <w:next w:val="Index1"/>
    <w:semiHidden/>
    <w:rsid w:val="00205F22"/>
    <w:pPr>
      <w:spacing w:before="120" w:after="120"/>
    </w:pPr>
    <w:rPr>
      <w:rFonts w:ascii="Arial" w:hAnsi="Arial"/>
      <w:b/>
      <w:color w:val="918585"/>
      <w:sz w:val="24"/>
    </w:rPr>
  </w:style>
  <w:style w:type="paragraph" w:styleId="Header">
    <w:name w:val="header"/>
    <w:basedOn w:val="Normal"/>
    <w:link w:val="HeaderChar"/>
    <w:rsid w:val="00205F22"/>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205F22"/>
    <w:rPr>
      <w:rFonts w:ascii="Times New Roman" w:eastAsia="Times New Roman" w:hAnsi="Times New Roman" w:cs="Times New Roman"/>
      <w:sz w:val="16"/>
      <w:szCs w:val="20"/>
      <w:lang w:val="en-GB" w:eastAsia="en-US"/>
    </w:rPr>
  </w:style>
  <w:style w:type="paragraph" w:customStyle="1" w:styleId="Chapter">
    <w:name w:val="Chapter"/>
    <w:basedOn w:val="Normal"/>
    <w:rsid w:val="00205F22"/>
    <w:pPr>
      <w:spacing w:before="240"/>
    </w:pPr>
    <w:rPr>
      <w:rFonts w:ascii="Times New Roman" w:hAnsi="Times New Roman"/>
      <w:smallCaps/>
      <w:spacing w:val="80"/>
      <w:sz w:val="28"/>
    </w:rPr>
  </w:style>
  <w:style w:type="paragraph" w:customStyle="1" w:styleId="InChapter">
    <w:name w:val="InChapter"/>
    <w:basedOn w:val="Heading3"/>
    <w:rsid w:val="00205F22"/>
    <w:pPr>
      <w:spacing w:after="240"/>
      <w:outlineLvl w:val="9"/>
    </w:pPr>
    <w:rPr>
      <w:noProof/>
    </w:rPr>
  </w:style>
  <w:style w:type="paragraph" w:styleId="Index2">
    <w:name w:val="index 2"/>
    <w:basedOn w:val="Normal"/>
    <w:next w:val="Normal"/>
    <w:semiHidden/>
    <w:rsid w:val="00205F22"/>
    <w:pPr>
      <w:tabs>
        <w:tab w:val="right" w:pos="4176"/>
      </w:tabs>
      <w:ind w:left="568" w:hanging="284"/>
    </w:pPr>
    <w:rPr>
      <w:rFonts w:ascii="Garamond" w:hAnsi="Garamond"/>
    </w:rPr>
  </w:style>
  <w:style w:type="paragraph" w:customStyle="1" w:styleId="Byline">
    <w:name w:val="Byline"/>
    <w:rsid w:val="00205F22"/>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205F22"/>
    <w:pPr>
      <w:tabs>
        <w:tab w:val="clear" w:pos="3600"/>
        <w:tab w:val="clear" w:pos="3958"/>
      </w:tabs>
      <w:jc w:val="right"/>
    </w:pPr>
  </w:style>
  <w:style w:type="paragraph" w:styleId="Caption">
    <w:name w:val="caption"/>
    <w:basedOn w:val="BodyText"/>
    <w:next w:val="Normal"/>
    <w:qFormat/>
    <w:rsid w:val="00205F22"/>
    <w:pPr>
      <w:framePr w:w="2268" w:hSpace="181" w:vSpace="181" w:wrap="around" w:vAnchor="text" w:hAnchor="page" w:x="1135" w:y="285" w:anchorLock="1"/>
    </w:pPr>
    <w:rPr>
      <w:i/>
    </w:rPr>
  </w:style>
  <w:style w:type="paragraph" w:customStyle="1" w:styleId="MiniTOCTitle">
    <w:name w:val="MiniTOCTitle"/>
    <w:basedOn w:val="Heading4"/>
    <w:rsid w:val="00205F22"/>
    <w:pPr>
      <w:spacing w:before="240"/>
      <w:outlineLvl w:val="9"/>
    </w:pPr>
    <w:rPr>
      <w:noProof/>
      <w:sz w:val="24"/>
    </w:rPr>
  </w:style>
  <w:style w:type="paragraph" w:customStyle="1" w:styleId="MiniTOCItem">
    <w:name w:val="MiniTOCItem"/>
    <w:basedOn w:val="ListBullet"/>
    <w:rsid w:val="00205F22"/>
    <w:pPr>
      <w:numPr>
        <w:numId w:val="0"/>
      </w:numPr>
      <w:tabs>
        <w:tab w:val="right" w:leader="dot" w:pos="6521"/>
      </w:tabs>
      <w:spacing w:before="0" w:after="0"/>
    </w:pPr>
  </w:style>
  <w:style w:type="paragraph" w:customStyle="1" w:styleId="TOFTitle">
    <w:name w:val="TOFTitle"/>
    <w:basedOn w:val="TOCTitle"/>
    <w:rsid w:val="00205F22"/>
  </w:style>
  <w:style w:type="paragraph" w:styleId="TableofFigures">
    <w:name w:val="table of figures"/>
    <w:basedOn w:val="Normal"/>
    <w:next w:val="Normal"/>
    <w:semiHidden/>
    <w:rsid w:val="00205F22"/>
    <w:pPr>
      <w:tabs>
        <w:tab w:val="right" w:leader="dot" w:pos="9072"/>
      </w:tabs>
      <w:ind w:left="970" w:hanging="403"/>
    </w:pPr>
    <w:rPr>
      <w:rFonts w:ascii="Times New Roman" w:hAnsi="Times New Roman"/>
      <w:b/>
    </w:rPr>
  </w:style>
  <w:style w:type="paragraph" w:styleId="ListNumber">
    <w:name w:val="List Number"/>
    <w:basedOn w:val="List"/>
    <w:rsid w:val="00205F22"/>
    <w:pPr>
      <w:numPr>
        <w:numId w:val="13"/>
      </w:numPr>
      <w:tabs>
        <w:tab w:val="clear" w:pos="340"/>
      </w:tabs>
    </w:pPr>
  </w:style>
  <w:style w:type="character" w:customStyle="1" w:styleId="WingdingSymbols">
    <w:name w:val="Wingding Symbols"/>
    <w:rsid w:val="00205F22"/>
    <w:rPr>
      <w:rFonts w:ascii="Wingdings" w:hAnsi="Wingdings"/>
    </w:rPr>
  </w:style>
  <w:style w:type="paragraph" w:customStyle="1" w:styleId="TableHeading">
    <w:name w:val="Table Heading"/>
    <w:basedOn w:val="HeadingBase"/>
    <w:rsid w:val="00205F22"/>
    <w:pPr>
      <w:keepLines/>
      <w:pBdr>
        <w:bottom w:val="single" w:sz="6" w:space="1" w:color="918585"/>
      </w:pBdr>
      <w:spacing w:before="240"/>
    </w:pPr>
  </w:style>
  <w:style w:type="character" w:customStyle="1" w:styleId="HotSpot">
    <w:name w:val="HotSpot"/>
    <w:rsid w:val="00205F22"/>
    <w:rPr>
      <w:color w:val="0033CC"/>
      <w:u w:val="none"/>
    </w:rPr>
  </w:style>
  <w:style w:type="paragraph" w:customStyle="1" w:styleId="BodyTextRight">
    <w:name w:val="Body Text Right"/>
    <w:basedOn w:val="BodyText"/>
    <w:rsid w:val="00205F22"/>
    <w:pPr>
      <w:spacing w:before="0" w:after="0"/>
      <w:jc w:val="right"/>
    </w:pPr>
  </w:style>
  <w:style w:type="paragraph" w:styleId="Index3">
    <w:name w:val="index 3"/>
    <w:basedOn w:val="ListNumber2"/>
    <w:next w:val="Normal"/>
    <w:semiHidden/>
    <w:rsid w:val="00205F22"/>
    <w:pPr>
      <w:numPr>
        <w:numId w:val="0"/>
      </w:numPr>
      <w:tabs>
        <w:tab w:val="right" w:leader="dot" w:pos="4176"/>
      </w:tabs>
    </w:pPr>
  </w:style>
  <w:style w:type="paragraph" w:styleId="ListNumber2">
    <w:name w:val="List Number 2"/>
    <w:basedOn w:val="List2"/>
    <w:rsid w:val="00205F22"/>
    <w:pPr>
      <w:numPr>
        <w:numId w:val="8"/>
      </w:numPr>
      <w:tabs>
        <w:tab w:val="clear" w:pos="1060"/>
      </w:tabs>
    </w:pPr>
  </w:style>
  <w:style w:type="paragraph" w:customStyle="1" w:styleId="MarginNote">
    <w:name w:val="Margin Note"/>
    <w:basedOn w:val="BodyText"/>
    <w:rsid w:val="00205F22"/>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205F22"/>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205F22"/>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205F22"/>
    <w:rPr>
      <w:sz w:val="32"/>
    </w:rPr>
  </w:style>
  <w:style w:type="paragraph" w:customStyle="1" w:styleId="HeadingProcedure">
    <w:name w:val="Heading Procedure"/>
    <w:basedOn w:val="HeadingBase"/>
    <w:next w:val="Normal"/>
    <w:rsid w:val="00205F22"/>
    <w:pPr>
      <w:tabs>
        <w:tab w:val="left" w:pos="0"/>
      </w:tabs>
      <w:spacing w:before="120" w:after="60"/>
    </w:pPr>
    <w:rPr>
      <w:i/>
      <w:color w:val="918585"/>
      <w:sz w:val="22"/>
    </w:rPr>
  </w:style>
  <w:style w:type="paragraph" w:customStyle="1" w:styleId="TableBodyText">
    <w:name w:val="Table Body Text"/>
    <w:basedOn w:val="BodyText"/>
    <w:rsid w:val="00205F22"/>
    <w:pPr>
      <w:spacing w:before="60" w:after="60"/>
    </w:pPr>
  </w:style>
  <w:style w:type="paragraph" w:styleId="ListContinue">
    <w:name w:val="List Continue"/>
    <w:basedOn w:val="List"/>
    <w:rsid w:val="00205F22"/>
    <w:pPr>
      <w:ind w:firstLine="0"/>
    </w:pPr>
  </w:style>
  <w:style w:type="paragraph" w:customStyle="1" w:styleId="ListNote">
    <w:name w:val="List Note"/>
    <w:basedOn w:val="List"/>
    <w:rsid w:val="00205F22"/>
    <w:pPr>
      <w:pBdr>
        <w:top w:val="single" w:sz="6" w:space="2" w:color="918585"/>
        <w:bottom w:val="single" w:sz="6" w:space="2" w:color="918585"/>
      </w:pBdr>
      <w:tabs>
        <w:tab w:val="left" w:pos="1021"/>
      </w:tabs>
      <w:ind w:firstLine="0"/>
    </w:pPr>
  </w:style>
  <w:style w:type="paragraph" w:customStyle="1" w:styleId="Warning">
    <w:name w:val="Warning"/>
    <w:basedOn w:val="BodyText"/>
    <w:rsid w:val="00205F22"/>
    <w:pPr>
      <w:shd w:val="clear" w:color="auto" w:fill="D9D9D9"/>
      <w:tabs>
        <w:tab w:val="left" w:pos="992"/>
      </w:tabs>
      <w:ind w:left="119" w:right="119"/>
    </w:pPr>
    <w:rPr>
      <w:sz w:val="20"/>
    </w:rPr>
  </w:style>
  <w:style w:type="paragraph" w:customStyle="1" w:styleId="MarginIcons">
    <w:name w:val="Margin Icons"/>
    <w:basedOn w:val="BodyText"/>
    <w:rsid w:val="00205F22"/>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205F22"/>
    <w:rPr>
      <w:rFonts w:ascii="Courier New" w:hAnsi="Courier New"/>
    </w:rPr>
  </w:style>
  <w:style w:type="paragraph" w:customStyle="1" w:styleId="NoteBullet">
    <w:name w:val="Note Bullet"/>
    <w:basedOn w:val="Note"/>
    <w:rsid w:val="00205F22"/>
    <w:pPr>
      <w:tabs>
        <w:tab w:val="clear" w:pos="680"/>
      </w:tabs>
      <w:spacing w:before="60" w:after="60"/>
    </w:pPr>
  </w:style>
  <w:style w:type="paragraph" w:customStyle="1" w:styleId="SubHeading2">
    <w:name w:val="SubHeading2"/>
    <w:basedOn w:val="HeadingBase"/>
    <w:rsid w:val="00205F22"/>
    <w:pPr>
      <w:spacing w:before="240" w:after="60"/>
    </w:pPr>
    <w:rPr>
      <w:sz w:val="20"/>
    </w:rPr>
  </w:style>
  <w:style w:type="paragraph" w:customStyle="1" w:styleId="SubHeading1">
    <w:name w:val="SubHeading1"/>
    <w:basedOn w:val="HeadingBase"/>
    <w:rsid w:val="00205F22"/>
    <w:pPr>
      <w:spacing w:before="240" w:after="60"/>
    </w:pPr>
    <w:rPr>
      <w:color w:val="918585"/>
      <w:sz w:val="22"/>
    </w:rPr>
  </w:style>
  <w:style w:type="paragraph" w:customStyle="1" w:styleId="SideHeading">
    <w:name w:val="Side Heading"/>
    <w:basedOn w:val="HeadingBase"/>
    <w:rsid w:val="00205F22"/>
    <w:pPr>
      <w:framePr w:w="2268" w:h="567" w:hSpace="181" w:vSpace="181" w:wrap="around" w:vAnchor="text" w:hAnchor="page" w:x="1419" w:y="370" w:anchorLock="1"/>
    </w:pPr>
    <w:rPr>
      <w:sz w:val="22"/>
    </w:rPr>
  </w:style>
  <w:style w:type="paragraph" w:customStyle="1" w:styleId="TableListBullet">
    <w:name w:val="Table List Bullet"/>
    <w:basedOn w:val="ListBullet"/>
    <w:rsid w:val="00205F22"/>
    <w:pPr>
      <w:numPr>
        <w:numId w:val="9"/>
      </w:numPr>
    </w:pPr>
  </w:style>
  <w:style w:type="paragraph" w:styleId="PlainText">
    <w:name w:val="Plain Text"/>
    <w:basedOn w:val="Normal"/>
    <w:link w:val="PlainTextChar"/>
    <w:rsid w:val="00205F22"/>
    <w:rPr>
      <w:sz w:val="20"/>
    </w:rPr>
  </w:style>
  <w:style w:type="character" w:customStyle="1" w:styleId="PlainTextChar">
    <w:name w:val="Plain Text Char"/>
    <w:basedOn w:val="DefaultParagraphFont"/>
    <w:link w:val="PlainText"/>
    <w:rsid w:val="00205F22"/>
    <w:rPr>
      <w:rFonts w:ascii="Courier New" w:eastAsia="Times New Roman" w:hAnsi="Courier New" w:cs="Times New Roman"/>
      <w:sz w:val="20"/>
      <w:szCs w:val="20"/>
      <w:lang w:eastAsia="en-US"/>
    </w:rPr>
  </w:style>
  <w:style w:type="character" w:customStyle="1" w:styleId="MenuOption">
    <w:name w:val="Menu Option"/>
    <w:basedOn w:val="DefaultParagraphFont"/>
    <w:rsid w:val="00205F22"/>
    <w:rPr>
      <w:b/>
      <w:smallCaps/>
    </w:rPr>
  </w:style>
  <w:style w:type="paragraph" w:customStyle="1" w:styleId="TableListNumber">
    <w:name w:val="Table List Number"/>
    <w:basedOn w:val="ListNumber"/>
    <w:rsid w:val="00205F22"/>
    <w:pPr>
      <w:numPr>
        <w:numId w:val="0"/>
      </w:numPr>
    </w:pPr>
  </w:style>
  <w:style w:type="paragraph" w:styleId="TOC4">
    <w:name w:val="toc 4"/>
    <w:basedOn w:val="TOCBase"/>
    <w:next w:val="Normal"/>
    <w:semiHidden/>
    <w:rsid w:val="00205F22"/>
    <w:pPr>
      <w:tabs>
        <w:tab w:val="right" w:leader="dot" w:pos="9071"/>
      </w:tabs>
      <w:ind w:left="1701"/>
    </w:pPr>
  </w:style>
  <w:style w:type="paragraph" w:customStyle="1" w:styleId="ListAlpha">
    <w:name w:val="List Alpha"/>
    <w:basedOn w:val="List"/>
    <w:rsid w:val="00205F22"/>
    <w:pPr>
      <w:numPr>
        <w:numId w:val="7"/>
      </w:numPr>
    </w:pPr>
  </w:style>
  <w:style w:type="paragraph" w:customStyle="1" w:styleId="ListAlpha2">
    <w:name w:val="List Alpha 2"/>
    <w:basedOn w:val="List2"/>
    <w:rsid w:val="00205F22"/>
    <w:pPr>
      <w:numPr>
        <w:numId w:val="6"/>
      </w:numPr>
    </w:pPr>
  </w:style>
  <w:style w:type="paragraph" w:styleId="List2">
    <w:name w:val="List 2"/>
    <w:basedOn w:val="BodyText"/>
    <w:rsid w:val="00205F22"/>
    <w:pPr>
      <w:tabs>
        <w:tab w:val="left" w:pos="680"/>
      </w:tabs>
      <w:spacing w:before="60" w:after="60"/>
      <w:ind w:left="680" w:hanging="340"/>
    </w:pPr>
  </w:style>
  <w:style w:type="paragraph" w:styleId="List3">
    <w:name w:val="List 3"/>
    <w:basedOn w:val="BodyText"/>
    <w:rsid w:val="00205F22"/>
    <w:pPr>
      <w:tabs>
        <w:tab w:val="left" w:pos="1021"/>
      </w:tabs>
      <w:spacing w:before="60" w:after="60"/>
      <w:ind w:left="1020" w:hanging="340"/>
    </w:pPr>
  </w:style>
  <w:style w:type="paragraph" w:styleId="List4">
    <w:name w:val="List 4"/>
    <w:basedOn w:val="BodyText"/>
    <w:rsid w:val="00205F22"/>
    <w:pPr>
      <w:tabs>
        <w:tab w:val="left" w:pos="1361"/>
      </w:tabs>
      <w:spacing w:before="60" w:after="60"/>
      <w:ind w:left="1361" w:hanging="340"/>
    </w:pPr>
  </w:style>
  <w:style w:type="paragraph" w:styleId="List5">
    <w:name w:val="List 5"/>
    <w:basedOn w:val="BodyText"/>
    <w:rsid w:val="00205F22"/>
    <w:pPr>
      <w:tabs>
        <w:tab w:val="left" w:pos="1701"/>
      </w:tabs>
      <w:spacing w:before="60" w:after="60"/>
      <w:ind w:left="1701" w:hanging="340"/>
    </w:pPr>
  </w:style>
  <w:style w:type="paragraph" w:styleId="ListBullet3">
    <w:name w:val="List Bullet 3"/>
    <w:basedOn w:val="List3"/>
    <w:rsid w:val="00205F22"/>
    <w:pPr>
      <w:numPr>
        <w:numId w:val="12"/>
      </w:numPr>
      <w:tabs>
        <w:tab w:val="clear" w:pos="1021"/>
      </w:tabs>
      <w:ind w:left="1037" w:hanging="357"/>
    </w:pPr>
  </w:style>
  <w:style w:type="paragraph" w:styleId="ListBullet4">
    <w:name w:val="List Bullet 4"/>
    <w:basedOn w:val="List4"/>
    <w:rsid w:val="00205F22"/>
    <w:pPr>
      <w:numPr>
        <w:numId w:val="1"/>
      </w:numPr>
      <w:tabs>
        <w:tab w:val="clear" w:pos="1361"/>
      </w:tabs>
    </w:pPr>
  </w:style>
  <w:style w:type="paragraph" w:styleId="ListBullet5">
    <w:name w:val="List Bullet 5"/>
    <w:basedOn w:val="List5"/>
    <w:rsid w:val="00205F22"/>
    <w:pPr>
      <w:numPr>
        <w:numId w:val="2"/>
      </w:numPr>
    </w:pPr>
  </w:style>
  <w:style w:type="paragraph" w:styleId="ListContinue2">
    <w:name w:val="List Continue 2"/>
    <w:basedOn w:val="List2"/>
    <w:rsid w:val="00205F22"/>
    <w:pPr>
      <w:ind w:firstLine="0"/>
    </w:pPr>
  </w:style>
  <w:style w:type="paragraph" w:styleId="ListContinue3">
    <w:name w:val="List Continue 3"/>
    <w:basedOn w:val="List3"/>
    <w:rsid w:val="00205F22"/>
    <w:pPr>
      <w:ind w:left="1021" w:firstLine="0"/>
    </w:pPr>
  </w:style>
  <w:style w:type="paragraph" w:styleId="ListContinue4">
    <w:name w:val="List Continue 4"/>
    <w:basedOn w:val="List4"/>
    <w:rsid w:val="00205F22"/>
    <w:pPr>
      <w:ind w:firstLine="0"/>
    </w:pPr>
  </w:style>
  <w:style w:type="paragraph" w:styleId="ListContinue5">
    <w:name w:val="List Continue 5"/>
    <w:basedOn w:val="List5"/>
    <w:rsid w:val="00205F22"/>
    <w:pPr>
      <w:ind w:firstLine="0"/>
    </w:pPr>
  </w:style>
  <w:style w:type="paragraph" w:styleId="ListNumber3">
    <w:name w:val="List Number 3"/>
    <w:basedOn w:val="List3"/>
    <w:rsid w:val="00205F22"/>
    <w:pPr>
      <w:numPr>
        <w:numId w:val="3"/>
      </w:numPr>
    </w:pPr>
  </w:style>
  <w:style w:type="paragraph" w:styleId="ListNumber4">
    <w:name w:val="List Number 4"/>
    <w:basedOn w:val="List4"/>
    <w:rsid w:val="00205F22"/>
    <w:pPr>
      <w:numPr>
        <w:numId w:val="4"/>
      </w:numPr>
    </w:pPr>
  </w:style>
  <w:style w:type="paragraph" w:styleId="ListNumber5">
    <w:name w:val="List Number 5"/>
    <w:basedOn w:val="List5"/>
    <w:rsid w:val="00205F22"/>
    <w:pPr>
      <w:numPr>
        <w:numId w:val="5"/>
      </w:numPr>
    </w:pPr>
  </w:style>
  <w:style w:type="paragraph" w:styleId="BlockText">
    <w:name w:val="Block Text"/>
    <w:basedOn w:val="Normal"/>
    <w:rsid w:val="00205F22"/>
    <w:pPr>
      <w:spacing w:after="120"/>
      <w:ind w:left="1440" w:right="1440"/>
    </w:pPr>
  </w:style>
  <w:style w:type="character" w:customStyle="1" w:styleId="Subscript">
    <w:name w:val="Subscript"/>
    <w:basedOn w:val="DefaultParagraphFont"/>
    <w:rsid w:val="00205F22"/>
    <w:rPr>
      <w:sz w:val="16"/>
      <w:vertAlign w:val="subscript"/>
    </w:rPr>
  </w:style>
  <w:style w:type="character" w:customStyle="1" w:styleId="Superscript">
    <w:name w:val="Superscript"/>
    <w:basedOn w:val="DefaultParagraphFont"/>
    <w:rsid w:val="00205F22"/>
    <w:rPr>
      <w:sz w:val="16"/>
      <w:vertAlign w:val="superscript"/>
    </w:rPr>
  </w:style>
  <w:style w:type="character" w:customStyle="1" w:styleId="Symbols">
    <w:name w:val="Symbols"/>
    <w:basedOn w:val="DefaultParagraphFont"/>
    <w:rsid w:val="00205F22"/>
    <w:rPr>
      <w:rFonts w:ascii="Symbol" w:hAnsi="Symbol"/>
    </w:rPr>
  </w:style>
  <w:style w:type="character" w:customStyle="1" w:styleId="MenuOptions">
    <w:name w:val="Menu Options"/>
    <w:basedOn w:val="DefaultParagraphFont"/>
    <w:rsid w:val="00205F22"/>
    <w:rPr>
      <w:rFonts w:ascii="Arial Narrow" w:hAnsi="Arial Narrow"/>
      <w:smallCaps/>
    </w:rPr>
  </w:style>
  <w:style w:type="character" w:customStyle="1" w:styleId="Buttons">
    <w:name w:val="Buttons"/>
    <w:basedOn w:val="DefaultParagraphFont"/>
    <w:rsid w:val="00205F22"/>
    <w:rPr>
      <w:b/>
    </w:rPr>
  </w:style>
  <w:style w:type="character" w:customStyle="1" w:styleId="Underlined">
    <w:name w:val="Underlined"/>
    <w:basedOn w:val="DefaultParagraphFont"/>
    <w:rsid w:val="00205F22"/>
    <w:rPr>
      <w:u w:val="single"/>
    </w:rPr>
  </w:style>
  <w:style w:type="paragraph" w:customStyle="1" w:styleId="TableBodyTextRight">
    <w:name w:val="Table Body Text Right"/>
    <w:basedOn w:val="TableBodyText"/>
    <w:rsid w:val="00205F22"/>
    <w:pPr>
      <w:widowControl w:val="0"/>
      <w:autoSpaceDE w:val="0"/>
      <w:autoSpaceDN w:val="0"/>
      <w:adjustRightInd w:val="0"/>
      <w:jc w:val="right"/>
    </w:pPr>
    <w:rPr>
      <w:rFonts w:cs="Arial"/>
      <w:szCs w:val="18"/>
    </w:rPr>
  </w:style>
  <w:style w:type="paragraph" w:customStyle="1" w:styleId="CopyrightText">
    <w:name w:val="Copyright Text"/>
    <w:basedOn w:val="BodyText"/>
    <w:rsid w:val="00205F22"/>
    <w:rPr>
      <w:sz w:val="18"/>
    </w:rPr>
  </w:style>
  <w:style w:type="paragraph" w:customStyle="1" w:styleId="BodySmallRight">
    <w:name w:val="Body Small Right"/>
    <w:basedOn w:val="BodyTextRight"/>
    <w:rsid w:val="00205F22"/>
    <w:rPr>
      <w:sz w:val="18"/>
      <w:szCs w:val="18"/>
    </w:rPr>
  </w:style>
  <w:style w:type="paragraph" w:customStyle="1" w:styleId="MarginEdition">
    <w:name w:val="Margin Edition"/>
    <w:basedOn w:val="MarginNote"/>
    <w:rsid w:val="00205F22"/>
    <w:pPr>
      <w:spacing w:before="0" w:after="0"/>
    </w:pPr>
    <w:rPr>
      <w:rFonts w:ascii="Times New Roman" w:hAnsi="Times New Roman"/>
      <w:color w:val="999999"/>
    </w:rPr>
  </w:style>
  <w:style w:type="paragraph" w:customStyle="1" w:styleId="Spacer">
    <w:name w:val="Spacer"/>
    <w:basedOn w:val="Normal"/>
    <w:rsid w:val="00205F22"/>
    <w:rPr>
      <w:sz w:val="2"/>
      <w:szCs w:val="2"/>
    </w:rPr>
  </w:style>
  <w:style w:type="character" w:customStyle="1" w:styleId="Small">
    <w:name w:val="Small"/>
    <w:basedOn w:val="DefaultParagraphFont"/>
    <w:rsid w:val="00205F22"/>
    <w:rPr>
      <w:sz w:val="16"/>
    </w:rPr>
  </w:style>
  <w:style w:type="paragraph" w:customStyle="1" w:styleId="WideTable">
    <w:name w:val="Wide Table"/>
    <w:basedOn w:val="Normal"/>
    <w:rsid w:val="00205F22"/>
    <w:pPr>
      <w:ind w:left="-1418"/>
    </w:pPr>
    <w:rPr>
      <w:sz w:val="2"/>
      <w:szCs w:val="2"/>
    </w:rPr>
  </w:style>
  <w:style w:type="character" w:styleId="PageNumber">
    <w:name w:val="page number"/>
    <w:basedOn w:val="DefaultParagraphFont"/>
    <w:rsid w:val="00205F22"/>
  </w:style>
  <w:style w:type="paragraph" w:styleId="Quote">
    <w:name w:val="Quote"/>
    <w:basedOn w:val="Heading1"/>
    <w:link w:val="QuoteChar"/>
    <w:qFormat/>
    <w:rsid w:val="00205F22"/>
    <w:rPr>
      <w:b w:val="0"/>
      <w:sz w:val="72"/>
      <w:szCs w:val="72"/>
      <w:lang w:val="en-NZ"/>
    </w:rPr>
  </w:style>
  <w:style w:type="character" w:customStyle="1" w:styleId="QuoteChar">
    <w:name w:val="Quote Char"/>
    <w:basedOn w:val="DefaultParagraphFont"/>
    <w:link w:val="Quote"/>
    <w:rsid w:val="00205F22"/>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205F22"/>
    <w:pPr>
      <w:pageBreakBefore/>
    </w:pPr>
  </w:style>
  <w:style w:type="paragraph" w:customStyle="1" w:styleId="Border">
    <w:name w:val="Border"/>
    <w:basedOn w:val="Normal"/>
    <w:qFormat/>
    <w:rsid w:val="00205F22"/>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205F22"/>
    <w:rPr>
      <w:b/>
      <w:bCs/>
      <w:i/>
      <w:iCs/>
      <w:color w:val="auto"/>
    </w:rPr>
  </w:style>
  <w:style w:type="paragraph" w:styleId="IntenseQuote">
    <w:name w:val="Intense Quote"/>
    <w:basedOn w:val="Normal"/>
    <w:next w:val="Normal"/>
    <w:link w:val="IntenseQuoteChar"/>
    <w:uiPriority w:val="30"/>
    <w:qFormat/>
    <w:rsid w:val="00205F22"/>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205F22"/>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205F22"/>
    <w:rPr>
      <w:smallCaps/>
      <w:color w:val="auto"/>
      <w:u w:val="single"/>
    </w:rPr>
  </w:style>
  <w:style w:type="character" w:styleId="IntenseReference">
    <w:name w:val="Intense Reference"/>
    <w:basedOn w:val="DefaultParagraphFont"/>
    <w:uiPriority w:val="32"/>
    <w:qFormat/>
    <w:rsid w:val="00205F22"/>
    <w:rPr>
      <w:b/>
      <w:bCs/>
      <w:smallCaps/>
      <w:color w:val="auto"/>
      <w:spacing w:val="5"/>
      <w:u w:val="single"/>
    </w:rPr>
  </w:style>
  <w:style w:type="paragraph" w:customStyle="1" w:styleId="2ColumnHeading">
    <w:name w:val="2Column Heading"/>
    <w:basedOn w:val="BodyText"/>
    <w:qFormat/>
    <w:rsid w:val="00205F22"/>
    <w:pPr>
      <w:spacing w:after="60"/>
      <w:ind w:left="-2268"/>
    </w:pPr>
    <w:rPr>
      <w:b/>
    </w:rPr>
  </w:style>
  <w:style w:type="paragraph" w:customStyle="1" w:styleId="Heading1TOC">
    <w:name w:val="Heading1 TOC"/>
    <w:basedOn w:val="Normal"/>
    <w:qFormat/>
    <w:rsid w:val="00205F22"/>
    <w:pPr>
      <w:spacing w:before="240" w:after="120"/>
    </w:pPr>
    <w:rPr>
      <w:rFonts w:ascii="Times New Roman" w:hAnsi="Times New Roman"/>
      <w:b/>
      <w:sz w:val="32"/>
    </w:rPr>
  </w:style>
  <w:style w:type="paragraph" w:customStyle="1" w:styleId="Heading2TOC">
    <w:name w:val="Heading2 TOC"/>
    <w:basedOn w:val="Normal"/>
    <w:qFormat/>
    <w:rsid w:val="00205F22"/>
    <w:pPr>
      <w:spacing w:before="240" w:after="60"/>
    </w:pPr>
    <w:rPr>
      <w:rFonts w:ascii="Times New Roman" w:hAnsi="Times New Roman"/>
      <w:b/>
      <w:sz w:val="28"/>
    </w:rPr>
  </w:style>
  <w:style w:type="character" w:customStyle="1" w:styleId="Underline">
    <w:name w:val="Underline"/>
    <w:basedOn w:val="DefaultParagraphFont"/>
    <w:qFormat/>
    <w:rsid w:val="00205F22"/>
    <w:rPr>
      <w:u w:val="single"/>
    </w:rPr>
  </w:style>
  <w:style w:type="character" w:customStyle="1" w:styleId="BoldandItalics">
    <w:name w:val="Bold and Italics"/>
    <w:qFormat/>
    <w:rsid w:val="00205F22"/>
    <w:rPr>
      <w:b/>
      <w:i/>
      <w:u w:val="none"/>
    </w:rPr>
  </w:style>
  <w:style w:type="paragraph" w:styleId="BalloonText">
    <w:name w:val="Balloon Text"/>
    <w:basedOn w:val="Normal"/>
    <w:link w:val="BalloonTextChar"/>
    <w:rsid w:val="00205F22"/>
    <w:rPr>
      <w:rFonts w:ascii="Tahoma" w:hAnsi="Tahoma" w:cs="Tahoma"/>
      <w:sz w:val="16"/>
      <w:szCs w:val="16"/>
    </w:rPr>
  </w:style>
  <w:style w:type="character" w:customStyle="1" w:styleId="BalloonTextChar">
    <w:name w:val="Balloon Text Char"/>
    <w:basedOn w:val="DefaultParagraphFont"/>
    <w:link w:val="BalloonText"/>
    <w:rsid w:val="00205F22"/>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205F22"/>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205F22"/>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205F22"/>
    <w:rPr>
      <w:b/>
      <w:color w:val="660033"/>
      <w:spacing w:val="0"/>
    </w:rPr>
  </w:style>
  <w:style w:type="paragraph" w:customStyle="1" w:styleId="Nameditemlist">
    <w:name w:val="Named item list"/>
    <w:basedOn w:val="BodyText"/>
    <w:qFormat/>
    <w:rsid w:val="00205F22"/>
    <w:pPr>
      <w:tabs>
        <w:tab w:val="left" w:pos="2835"/>
      </w:tabs>
      <w:ind w:left="2835" w:hanging="2835"/>
    </w:pPr>
  </w:style>
  <w:style w:type="paragraph" w:customStyle="1" w:styleId="BodyTextnopadding">
    <w:name w:val="Body Text no padding"/>
    <w:basedOn w:val="BodyText"/>
    <w:qFormat/>
    <w:rsid w:val="00205F22"/>
    <w:pPr>
      <w:spacing w:before="0" w:after="0"/>
    </w:pPr>
  </w:style>
  <w:style w:type="paragraph" w:customStyle="1" w:styleId="BodyTextBold">
    <w:name w:val="Body Text Bold"/>
    <w:basedOn w:val="BodyText"/>
    <w:qFormat/>
    <w:rsid w:val="00205F22"/>
    <w:rPr>
      <w:b/>
    </w:rPr>
  </w:style>
  <w:style w:type="character" w:styleId="Hyperlink">
    <w:name w:val="Hyperlink"/>
    <w:basedOn w:val="DefaultParagraphFont"/>
    <w:uiPriority w:val="99"/>
    <w:unhideWhenUsed/>
    <w:rsid w:val="00E12646"/>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6F0A34"/>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CHCCCS031</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Recomend a full review of this unit as part of upcoming submissions in Disability and Individual Support.
Modification History
As per changes to unit.
Elements and performance criteria
Removal of full stops at end of each E &amp; PC in line with style guide.
Performance Evidence
PE1 - style guide change to numeral
Assessment conditions
Deletion of assessor conditions.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stephane.elmosnino@humanability.com.au</DisplayName>
        <AccountId>14</AccountId>
        <AccountType/>
      </UserInfo>
    </Reviewedby>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139DEF-929E-4A9A-AEDD-3BF49261DFCD}">
  <ds:schemaRefs>
    <ds:schemaRef ds:uri="http://schemas.microsoft.com/sharepoint/v3/contenttype/forms"/>
  </ds:schemaRefs>
</ds:datastoreItem>
</file>

<file path=customXml/itemProps2.xml><?xml version="1.0" encoding="utf-8"?>
<ds:datastoreItem xmlns:ds="http://schemas.openxmlformats.org/officeDocument/2006/customXml" ds:itemID="{526BF9A9-2EC6-4556-99C8-686858D8D883}">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D4047420-5C2E-4E54-9A1A-99753C36E2B2}"/>
</file>

<file path=docProps/app.xml><?xml version="1.0" encoding="utf-8"?>
<Properties xmlns="http://schemas.openxmlformats.org/officeDocument/2006/extended-properties" xmlns:vt="http://schemas.openxmlformats.org/officeDocument/2006/docPropsVTypes">
  <Template>Normal.dotm</Template>
  <TotalTime>0</TotalTime>
  <Pages>10</Pages>
  <Words>1663</Words>
  <Characters>10384</Characters>
  <Application>Microsoft Office Word</Application>
  <DocSecurity>0</DocSecurity>
  <Lines>288</Lines>
  <Paragraphs>219</Paragraphs>
  <ScaleCrop>false</ScaleCrop>
  <Company>Author-it Software Corporation Ltd.</Company>
  <LinksUpToDate>false</LinksUpToDate>
  <CharactersWithSpaces>11828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CHCCCS031 Provide individualised support</dc:title>
  <dc:subject>Approved</dc:subject>
  <dc:creator>SkillsIQ</dc:creator>
  <cp:keywords>Release: 1</cp:keywords>
  <dc:description>Review Date: 12 April 2008</dc:description>
  <cp:lastModifiedBy>Stephane Elmosnino</cp:lastModifiedBy>
  <cp:revision>5</cp:revision>
  <dcterms:created xsi:type="dcterms:W3CDTF">2025-01-28T18:50:00Z</dcterms:created>
  <dcterms:modified xsi:type="dcterms:W3CDTF">2025-04-11T06:45:00Z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1727700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