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77E92" w14:textId="67EE47A2" w:rsidR="00F05751" w:rsidRDefault="008228C5" w:rsidP="00F05751">
      <w:pPr>
        <w:pStyle w:val="Title"/>
      </w:pPr>
      <w:r>
        <w:rPr>
          <w:noProof/>
        </w:rPr>
        <mc:AlternateContent>
          <mc:Choice Requires="wps">
            <w:drawing>
              <wp:anchor distT="0" distB="0" distL="114300" distR="114300" simplePos="0" relativeHeight="251659264" behindDoc="1" locked="0" layoutInCell="1" allowOverlap="1" wp14:anchorId="3B3F09BD" wp14:editId="47C262F3">
                <wp:simplePos x="0" y="0"/>
                <wp:positionH relativeFrom="page">
                  <wp:posOffset>1270000</wp:posOffset>
                </wp:positionH>
                <wp:positionV relativeFrom="page">
                  <wp:posOffset>2539365</wp:posOffset>
                </wp:positionV>
                <wp:extent cx="5080000" cy="1270000"/>
                <wp:effectExtent l="0" t="0" r="0" b="0"/>
                <wp:wrapNone/>
                <wp:docPr id="105739457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8184C2C" w14:textId="075AD820"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3F09B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8184C2C" w14:textId="075AD820"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v:textbox>
                <w10:wrap anchorx="page" anchory="page"/>
              </v:shape>
            </w:pict>
          </mc:Fallback>
        </mc:AlternateContent>
      </w:r>
      <w:fldSimple w:instr=" TITLE   \* MERGEFORMAT ">
        <w:r w:rsidR="00F05751">
          <w:t>CHCCCS033 Identify and report abuse</w:t>
        </w:r>
      </w:fldSimple>
    </w:p>
    <w:p w14:paraId="242F848D" w14:textId="77777777" w:rsidR="00F05751" w:rsidRDefault="00F05751" w:rsidP="00F05751">
      <w:pPr>
        <w:pStyle w:val="Version"/>
        <w:sectPr w:rsidR="00F05751" w:rsidSect="00D51F5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4DFCE313" w14:textId="0A8A012E" w:rsidR="00B1025A" w:rsidRPr="00D51F53" w:rsidRDefault="008228C5" w:rsidP="00D51F53">
      <w:pPr>
        <w:pStyle w:val="SuperHeading"/>
      </w:pPr>
      <w:r>
        <w:rPr>
          <w:noProof/>
        </w:rPr>
        <w:lastRenderedPageBreak/>
        <mc:AlternateContent>
          <mc:Choice Requires="wps">
            <w:drawing>
              <wp:anchor distT="0" distB="0" distL="114300" distR="114300" simplePos="0" relativeHeight="251660288" behindDoc="1" locked="0" layoutInCell="1" allowOverlap="1" wp14:anchorId="6B5BF1F6" wp14:editId="56612672">
                <wp:simplePos x="0" y="0"/>
                <wp:positionH relativeFrom="page">
                  <wp:posOffset>1270000</wp:posOffset>
                </wp:positionH>
                <wp:positionV relativeFrom="page">
                  <wp:posOffset>2540000</wp:posOffset>
                </wp:positionV>
                <wp:extent cx="5080000" cy="1270000"/>
                <wp:effectExtent l="0" t="0" r="0" b="0"/>
                <wp:wrapNone/>
                <wp:docPr id="193441885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F47ECB1" w14:textId="680CDA40"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BF1F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F47ECB1" w14:textId="680CDA40"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v:textbox>
                <w10:wrap anchorx="page" anchory="page"/>
              </v:shape>
            </w:pict>
          </mc:Fallback>
        </mc:AlternateContent>
      </w:r>
      <w:r w:rsidR="00F05751" w:rsidRPr="00D51F53">
        <w:t>CHCCCS033 Identify and report abuse</w:t>
      </w:r>
    </w:p>
    <w:p w14:paraId="79A01F2C" w14:textId="77777777" w:rsidR="00B1025A" w:rsidRPr="00D51F53" w:rsidRDefault="00F05751" w:rsidP="00D51F53">
      <w:pPr>
        <w:pStyle w:val="Heading1"/>
      </w:pPr>
      <w:bookmarkStart w:id="0" w:name="O_1223897"/>
      <w:bookmarkEnd w:id="0"/>
      <w:r w:rsidRPr="00D51F53">
        <w:t>Modification History</w:t>
      </w:r>
    </w:p>
    <w:p w14:paraId="0BA65A5E" w14:textId="7F0D8432" w:rsidR="4D33E616" w:rsidRDefault="4D33E616" w:rsidP="3ECB8356">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65"/>
        <w:gridCol w:w="7095"/>
      </w:tblGrid>
      <w:tr w:rsidR="3ECB8356" w14:paraId="2A3840CC" w14:textId="77777777" w:rsidTr="3ECB8356">
        <w:trPr>
          <w:trHeight w:val="300"/>
        </w:trPr>
        <w:tc>
          <w:tcPr>
            <w:tcW w:w="1965" w:type="dxa"/>
            <w:tcMar>
              <w:left w:w="105" w:type="dxa"/>
              <w:right w:w="105" w:type="dxa"/>
            </w:tcMar>
          </w:tcPr>
          <w:p w14:paraId="3AEBA1B4" w14:textId="15EC705F" w:rsidR="3ECB8356" w:rsidRDefault="3ECB8356" w:rsidP="008228C5">
            <w:pPr>
              <w:pStyle w:val="BodyText"/>
              <w:rPr>
                <w:color w:val="000000" w:themeColor="text1"/>
                <w:szCs w:val="24"/>
              </w:rPr>
            </w:pPr>
            <w:r w:rsidRPr="3ECB8356">
              <w:rPr>
                <w:color w:val="D13438"/>
                <w:szCs w:val="24"/>
                <w:u w:val="single"/>
              </w:rPr>
              <w:t xml:space="preserve"> Release 2</w:t>
            </w:r>
          </w:p>
        </w:tc>
        <w:tc>
          <w:tcPr>
            <w:tcW w:w="7095" w:type="dxa"/>
            <w:tcMar>
              <w:left w:w="105" w:type="dxa"/>
              <w:right w:w="105" w:type="dxa"/>
            </w:tcMar>
          </w:tcPr>
          <w:p w14:paraId="59EC2037" w14:textId="64537751" w:rsidR="3A3730BC" w:rsidRDefault="3A3730BC" w:rsidP="008228C5">
            <w:pPr>
              <w:pStyle w:val="BodyText"/>
              <w:rPr>
                <w:color w:val="D13438"/>
                <w:szCs w:val="24"/>
                <w:u w:val="single"/>
              </w:rPr>
            </w:pPr>
            <w:r w:rsidRPr="3ECB8356">
              <w:rPr>
                <w:color w:val="D13438"/>
                <w:szCs w:val="24"/>
                <w:u w:val="single"/>
              </w:rPr>
              <w:t>Removal of assessor conditions and punctuation changes to elements and performance criteria.</w:t>
            </w:r>
          </w:p>
        </w:tc>
      </w:tr>
      <w:tr w:rsidR="3ECB8356" w14:paraId="0BB341CC" w14:textId="77777777" w:rsidTr="3ECB8356">
        <w:trPr>
          <w:trHeight w:val="300"/>
        </w:trPr>
        <w:tc>
          <w:tcPr>
            <w:tcW w:w="1965" w:type="dxa"/>
            <w:tcMar>
              <w:left w:w="105" w:type="dxa"/>
              <w:right w:w="105" w:type="dxa"/>
            </w:tcMar>
          </w:tcPr>
          <w:p w14:paraId="3A6F59A7" w14:textId="5D4CEEE5" w:rsidR="3ECB8356" w:rsidRDefault="3ECB8356" w:rsidP="008228C5">
            <w:pPr>
              <w:pStyle w:val="BodyText"/>
              <w:rPr>
                <w:color w:val="000000" w:themeColor="text1"/>
                <w:szCs w:val="24"/>
              </w:rPr>
            </w:pPr>
            <w:r w:rsidRPr="3ECB8356">
              <w:rPr>
                <w:color w:val="D13438"/>
                <w:szCs w:val="24"/>
                <w:u w:val="single"/>
              </w:rPr>
              <w:t>Release 1</w:t>
            </w:r>
          </w:p>
        </w:tc>
        <w:tc>
          <w:tcPr>
            <w:tcW w:w="7095" w:type="dxa"/>
            <w:tcMar>
              <w:left w:w="105" w:type="dxa"/>
              <w:right w:w="105" w:type="dxa"/>
            </w:tcMar>
          </w:tcPr>
          <w:p w14:paraId="31DCF47C" w14:textId="236F10A3" w:rsidR="3ECB8356" w:rsidRDefault="3ECB8356" w:rsidP="008228C5">
            <w:pPr>
              <w:pStyle w:val="BodyText"/>
              <w:rPr>
                <w:color w:val="000000" w:themeColor="text1"/>
                <w:szCs w:val="24"/>
              </w:rPr>
            </w:pPr>
            <w:r w:rsidRPr="3ECB8356">
              <w:rPr>
                <w:color w:val="D13438"/>
                <w:szCs w:val="24"/>
                <w:u w:val="single"/>
              </w:rPr>
              <w:t>Not applicable.</w:t>
            </w:r>
          </w:p>
        </w:tc>
      </w:tr>
    </w:tbl>
    <w:p w14:paraId="57856714" w14:textId="6A699F0A" w:rsidR="3ECB8356" w:rsidRDefault="3ECB8356" w:rsidP="3ECB8356">
      <w:pPr>
        <w:pStyle w:val="BodyText"/>
      </w:pPr>
    </w:p>
    <w:p w14:paraId="3160468C" w14:textId="77777777" w:rsidR="00B1025A" w:rsidRPr="00D51F53" w:rsidRDefault="00F05751" w:rsidP="00D51F53">
      <w:pPr>
        <w:pStyle w:val="Heading1"/>
      </w:pPr>
      <w:bookmarkStart w:id="1" w:name="O_1223901"/>
      <w:bookmarkEnd w:id="1"/>
      <w:r w:rsidRPr="00D51F53">
        <w:t>Application</w:t>
      </w:r>
    </w:p>
    <w:p w14:paraId="557F2F97" w14:textId="77777777" w:rsidR="00B1025A" w:rsidRPr="00D51F53" w:rsidRDefault="00F05751" w:rsidP="00F05751">
      <w:pPr>
        <w:pStyle w:val="BodyText"/>
      </w:pPr>
      <w:r w:rsidRPr="00D51F53">
        <w:t>This unit describes the performance outcomes, skills and knowledge required to identify signs of abuse, including suspected abuse or allegations of abuse, take appropriate action according to role and responsibilities and minimise the risk of abuse to a person.</w:t>
      </w:r>
    </w:p>
    <w:p w14:paraId="0B519FAE" w14:textId="77777777" w:rsidR="00B1025A" w:rsidRPr="00D51F53" w:rsidRDefault="00F05751" w:rsidP="00F05751">
      <w:pPr>
        <w:pStyle w:val="BodyText"/>
      </w:pPr>
      <w:r w:rsidRPr="00D51F53">
        <w:t>This unit applies to workers in a range of community services contexts. Work may be carried out under direct, indirect or remote supervision.</w:t>
      </w:r>
    </w:p>
    <w:p w14:paraId="5567984C" w14:textId="77777777" w:rsidR="00B1025A" w:rsidRPr="00D51F53" w:rsidRDefault="00F05751" w:rsidP="00F05751">
      <w:pPr>
        <w:pStyle w:val="BodyText"/>
      </w:pPr>
      <w:r w:rsidRPr="00D51F53">
        <w:t>The skills in this unit must be applied in accordance with Commonwealth and State/Territory legislation, Australian standards and industry codes of practice.</w:t>
      </w:r>
    </w:p>
    <w:p w14:paraId="024A7D65" w14:textId="77777777" w:rsidR="00B1025A" w:rsidRPr="00D51F53" w:rsidRDefault="00F05751" w:rsidP="00F05751">
      <w:pPr>
        <w:pStyle w:val="BodyText"/>
      </w:pPr>
      <w:r w:rsidRPr="00D51F53">
        <w:t>No occupational licensing, certification or specific legislative requirements apply to this unit at the time of publication.</w:t>
      </w:r>
    </w:p>
    <w:p w14:paraId="7EB940BD" w14:textId="77777777" w:rsidR="00B1025A" w:rsidRPr="00D51F53" w:rsidRDefault="00F05751" w:rsidP="00D51F53">
      <w:pPr>
        <w:pStyle w:val="Heading1"/>
      </w:pPr>
      <w:bookmarkStart w:id="2" w:name="O_1226341"/>
      <w:bookmarkEnd w:id="2"/>
      <w:r w:rsidRPr="00D51F53">
        <w:t>Pre-requisite Unit</w:t>
      </w:r>
    </w:p>
    <w:p w14:paraId="23F58395" w14:textId="77777777" w:rsidR="00B1025A" w:rsidRPr="00D51F53" w:rsidRDefault="00F05751" w:rsidP="00F05751">
      <w:pPr>
        <w:pStyle w:val="BodyText"/>
      </w:pPr>
      <w:r w:rsidRPr="00D51F53">
        <w:t>Nil</w:t>
      </w:r>
    </w:p>
    <w:p w14:paraId="1CC5AB58" w14:textId="77777777" w:rsidR="00B1025A" w:rsidRPr="00D51F53" w:rsidRDefault="00F05751" w:rsidP="00D51F53">
      <w:pPr>
        <w:pStyle w:val="Heading1"/>
      </w:pPr>
      <w:bookmarkStart w:id="3" w:name="O_1224551"/>
      <w:bookmarkEnd w:id="3"/>
      <w:r w:rsidRPr="00D51F53">
        <w:t>Unit Sector</w:t>
      </w:r>
    </w:p>
    <w:p w14:paraId="664B1BFE" w14:textId="77777777" w:rsidR="00B1025A" w:rsidRPr="00D51F53" w:rsidRDefault="00F05751" w:rsidP="00F05751">
      <w:pPr>
        <w:pStyle w:val="BodyText"/>
      </w:pPr>
      <w:r w:rsidRPr="00D51F53">
        <w:t>Client Care and Support</w:t>
      </w:r>
    </w:p>
    <w:p w14:paraId="6A7DD4FC" w14:textId="77777777" w:rsidR="00B1025A" w:rsidRPr="00D51F53" w:rsidRDefault="00F05751" w:rsidP="00D51F53">
      <w:pPr>
        <w:pStyle w:val="Heading1"/>
      </w:pPr>
      <w:bookmarkStart w:id="4" w:name="O_1223900"/>
      <w:bookmarkEnd w:id="4"/>
      <w:r w:rsidRPr="00D51F53">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B1025A" w:rsidRPr="00D51F53" w14:paraId="5D0C0CAB" w14:textId="77777777" w:rsidTr="3ECB8356">
        <w:trPr>
          <w:trHeight w:val="344"/>
        </w:trPr>
        <w:tc>
          <w:tcPr>
            <w:tcW w:w="2694" w:type="dxa"/>
            <w:tcBorders>
              <w:top w:val="nil"/>
              <w:left w:val="nil"/>
              <w:bottom w:val="nil"/>
              <w:right w:val="nil"/>
            </w:tcBorders>
            <w:tcMar>
              <w:top w:w="0" w:type="dxa"/>
              <w:left w:w="62" w:type="dxa"/>
              <w:bottom w:w="0" w:type="dxa"/>
              <w:right w:w="62" w:type="dxa"/>
            </w:tcMar>
          </w:tcPr>
          <w:p w14:paraId="7860AF18" w14:textId="77777777" w:rsidR="00B1025A" w:rsidRPr="00D51F53" w:rsidRDefault="00F05751" w:rsidP="00D51F53">
            <w:pPr>
              <w:pStyle w:val="BodyText"/>
            </w:pPr>
            <w:r w:rsidRPr="00D51F53">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302A2CF9" w14:textId="77777777" w:rsidR="00B1025A" w:rsidRDefault="00F05751" w:rsidP="00D51F53">
            <w:pPr>
              <w:pStyle w:val="BodyText"/>
              <w:rPr>
                <w:lang w:val="en-NZ"/>
              </w:rPr>
            </w:pPr>
            <w:r w:rsidRPr="00D51F53">
              <w:rPr>
                <w:rStyle w:val="SpecialBold"/>
              </w:rPr>
              <w:t>PERFORMANCE</w:t>
            </w:r>
            <w:r w:rsidRPr="00D51F53">
              <w:t xml:space="preserve"> </w:t>
            </w:r>
            <w:r w:rsidRPr="00D51F53">
              <w:rPr>
                <w:rStyle w:val="SpecialBold"/>
              </w:rPr>
              <w:t>CRITERIA</w:t>
            </w:r>
          </w:p>
        </w:tc>
      </w:tr>
      <w:tr w:rsidR="00B1025A" w14:paraId="5E0635BD" w14:textId="77777777" w:rsidTr="3ECB8356">
        <w:trPr>
          <w:trHeight w:val="516"/>
        </w:trPr>
        <w:tc>
          <w:tcPr>
            <w:tcW w:w="2694" w:type="dxa"/>
            <w:tcBorders>
              <w:top w:val="nil"/>
              <w:left w:val="nil"/>
              <w:bottom w:val="nil"/>
              <w:right w:val="nil"/>
            </w:tcBorders>
            <w:tcMar>
              <w:top w:w="0" w:type="dxa"/>
              <w:left w:w="62" w:type="dxa"/>
              <w:bottom w:w="0" w:type="dxa"/>
              <w:right w:w="62" w:type="dxa"/>
            </w:tcMar>
          </w:tcPr>
          <w:p w14:paraId="324EEF83" w14:textId="77777777" w:rsidR="00B1025A" w:rsidRPr="00D51F53" w:rsidRDefault="00F05751" w:rsidP="00D51F53">
            <w:pPr>
              <w:pStyle w:val="BodyText"/>
            </w:pPr>
            <w:r w:rsidRPr="00D51F53">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194743F1" w14:textId="77777777" w:rsidR="00B1025A" w:rsidRDefault="00F05751" w:rsidP="00D51F53">
            <w:pPr>
              <w:pStyle w:val="BodyText"/>
              <w:rPr>
                <w:lang w:val="en-NZ"/>
              </w:rPr>
            </w:pPr>
            <w:r w:rsidRPr="00D51F53">
              <w:rPr>
                <w:rStyle w:val="Emphasis"/>
              </w:rPr>
              <w:t>Performance criteria describe the performance needed to demonstrate achievement of the element.</w:t>
            </w:r>
          </w:p>
        </w:tc>
      </w:tr>
      <w:tr w:rsidR="00B1025A" w14:paraId="6F871DD4" w14:textId="77777777" w:rsidTr="3ECB8356">
        <w:trPr>
          <w:trHeight w:val="325"/>
        </w:trPr>
        <w:tc>
          <w:tcPr>
            <w:tcW w:w="2694" w:type="dxa"/>
            <w:tcBorders>
              <w:top w:val="nil"/>
              <w:left w:val="nil"/>
              <w:bottom w:val="nil"/>
              <w:right w:val="nil"/>
            </w:tcBorders>
            <w:tcMar>
              <w:top w:w="0" w:type="dxa"/>
              <w:left w:w="62" w:type="dxa"/>
              <w:bottom w:w="0" w:type="dxa"/>
              <w:right w:w="62" w:type="dxa"/>
            </w:tcMar>
          </w:tcPr>
          <w:p w14:paraId="2F486E8D" w14:textId="44956B06" w:rsidR="00B1025A" w:rsidRDefault="4D33E616" w:rsidP="00D51F53">
            <w:pPr>
              <w:pStyle w:val="List"/>
              <w:rPr>
                <w:lang w:val="en-NZ"/>
              </w:rPr>
            </w:pPr>
            <w:r>
              <w:t>1.  Identify signs of abuse, neglect and exploitation</w:t>
            </w:r>
          </w:p>
        </w:tc>
        <w:tc>
          <w:tcPr>
            <w:tcW w:w="6350" w:type="dxa"/>
            <w:tcBorders>
              <w:top w:val="nil"/>
              <w:left w:val="nil"/>
              <w:bottom w:val="nil"/>
              <w:right w:val="nil"/>
            </w:tcBorders>
            <w:tcMar>
              <w:top w:w="0" w:type="dxa"/>
              <w:left w:w="62" w:type="dxa"/>
              <w:bottom w:w="0" w:type="dxa"/>
              <w:right w:w="62" w:type="dxa"/>
            </w:tcMar>
          </w:tcPr>
          <w:p w14:paraId="08C5D75D" w14:textId="77CB1543" w:rsidR="00B1025A" w:rsidRPr="00D51F53" w:rsidRDefault="4D33E616" w:rsidP="00D51F53">
            <w:pPr>
              <w:pStyle w:val="List"/>
            </w:pPr>
            <w:r>
              <w:t>1.1 Read individualised plan to understand baseline for the person</w:t>
            </w:r>
          </w:p>
          <w:p w14:paraId="28E3D0D8" w14:textId="03D45D8F" w:rsidR="00B1025A" w:rsidRPr="00D51F53" w:rsidRDefault="4D33E616" w:rsidP="00D51F53">
            <w:pPr>
              <w:pStyle w:val="List"/>
            </w:pPr>
            <w:r>
              <w:t>1.2 Communicate with the person to ascertain their wellbeing</w:t>
            </w:r>
          </w:p>
          <w:p w14:paraId="46CFC1F0" w14:textId="36E8B116" w:rsidR="00B1025A" w:rsidRPr="00D51F53" w:rsidRDefault="4D33E616" w:rsidP="00D51F53">
            <w:pPr>
              <w:pStyle w:val="List"/>
            </w:pPr>
            <w:r>
              <w:t>1.3 Recognise behavioural and physical indicators of abuse</w:t>
            </w:r>
          </w:p>
          <w:p w14:paraId="2B4FFB5E" w14:textId="4B558DA5" w:rsidR="00B1025A" w:rsidRPr="00D51F53" w:rsidRDefault="4D33E616" w:rsidP="00D51F53">
            <w:pPr>
              <w:pStyle w:val="List"/>
            </w:pPr>
            <w:r>
              <w:t>1.4 Observe and recognise environmental signs of abuse</w:t>
            </w:r>
          </w:p>
          <w:p w14:paraId="366AFD32" w14:textId="1C7F3599" w:rsidR="00B1025A" w:rsidRPr="00D51F53" w:rsidRDefault="008228C5" w:rsidP="00D51F53">
            <w:pPr>
              <w:pStyle w:val="List"/>
            </w:pPr>
            <w:r>
              <w:rPr>
                <w:noProof/>
              </w:rPr>
              <w:lastRenderedPageBreak/>
              <mc:AlternateContent>
                <mc:Choice Requires="wps">
                  <w:drawing>
                    <wp:anchor distT="0" distB="0" distL="114300" distR="114300" simplePos="0" relativeHeight="251661312" behindDoc="1" locked="0" layoutInCell="1" allowOverlap="1" wp14:anchorId="5737F457" wp14:editId="0CDBF548">
                      <wp:simplePos x="0" y="0"/>
                      <wp:positionH relativeFrom="page">
                        <wp:posOffset>-1340485</wp:posOffset>
                      </wp:positionH>
                      <wp:positionV relativeFrom="page">
                        <wp:posOffset>1461770</wp:posOffset>
                      </wp:positionV>
                      <wp:extent cx="5080000" cy="1270000"/>
                      <wp:effectExtent l="0" t="0" r="0" b="0"/>
                      <wp:wrapNone/>
                      <wp:docPr id="123550800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F9CF5E" w14:textId="6D5D7B55"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7F457" id="Watermark_Page_3" o:spid="_x0000_s1028" type="#_x0000_t202" style="position:absolute;left:0;text-align:left;margin-left:-105.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YUEYp5AAAABEBAAAPAAAAAAAAAAAAAAAAAKwEAABkcnMvZG93bnJldi54&#13;&#10;bWxQSwUGAAAAAAQABADzAAAAvQUAAAAA&#13;&#10;" stroked="f" strokeweight=".5pt">
                      <v:fill opacity="0"/>
                      <o:lock v:ext="edit" aspectratio="t"/>
                      <v:textbox>
                        <w:txbxContent>
                          <w:p w14:paraId="5DF9CF5E" w14:textId="6D5D7B55"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v:textbox>
                      <w10:wrap anchorx="page" anchory="page"/>
                    </v:shape>
                  </w:pict>
                </mc:Fallback>
              </mc:AlternateContent>
            </w:r>
            <w:r w:rsidR="4D33E616">
              <w:t>1.5 Recognise signs and signals external to the person which indicate abuse</w:t>
            </w:r>
          </w:p>
          <w:p w14:paraId="41803BE8" w14:textId="08075BF9" w:rsidR="00B1025A" w:rsidRDefault="4D33E616" w:rsidP="00D51F53">
            <w:pPr>
              <w:pStyle w:val="List"/>
              <w:rPr>
                <w:lang w:val="en-NZ"/>
              </w:rPr>
            </w:pPr>
            <w:r>
              <w:t>1.6 Document concerns and report to supervisor or other relevant professional</w:t>
            </w:r>
          </w:p>
        </w:tc>
      </w:tr>
      <w:tr w:rsidR="00B1025A" w14:paraId="09D419FF" w14:textId="77777777" w:rsidTr="3ECB8356">
        <w:trPr>
          <w:trHeight w:val="306"/>
        </w:trPr>
        <w:tc>
          <w:tcPr>
            <w:tcW w:w="2694" w:type="dxa"/>
            <w:tcBorders>
              <w:top w:val="nil"/>
              <w:left w:val="nil"/>
              <w:bottom w:val="nil"/>
              <w:right w:val="nil"/>
            </w:tcBorders>
            <w:tcMar>
              <w:top w:w="0" w:type="dxa"/>
              <w:left w:w="62" w:type="dxa"/>
              <w:bottom w:w="0" w:type="dxa"/>
              <w:right w:w="62" w:type="dxa"/>
            </w:tcMar>
          </w:tcPr>
          <w:p w14:paraId="2D903318" w14:textId="1D60072C" w:rsidR="00B1025A" w:rsidRDefault="4D33E616" w:rsidP="00D51F53">
            <w:pPr>
              <w:pStyle w:val="List"/>
              <w:rPr>
                <w:lang w:val="en-NZ"/>
              </w:rPr>
            </w:pPr>
            <w:r>
              <w:lastRenderedPageBreak/>
              <w:t>2</w:t>
            </w:r>
            <w:r w:rsidR="1C4B4CC2">
              <w:t>.</w:t>
            </w:r>
            <w:r>
              <w:t xml:space="preserve">  Support people experiencing abuse, neglect and exploitation</w:t>
            </w:r>
          </w:p>
        </w:tc>
        <w:tc>
          <w:tcPr>
            <w:tcW w:w="6350" w:type="dxa"/>
            <w:tcBorders>
              <w:top w:val="nil"/>
              <w:left w:val="nil"/>
              <w:bottom w:val="nil"/>
              <w:right w:val="nil"/>
            </w:tcBorders>
            <w:tcMar>
              <w:top w:w="0" w:type="dxa"/>
              <w:left w:w="62" w:type="dxa"/>
              <w:bottom w:w="0" w:type="dxa"/>
              <w:right w:w="62" w:type="dxa"/>
            </w:tcMar>
          </w:tcPr>
          <w:p w14:paraId="1004FAE9" w14:textId="7E5FECB0" w:rsidR="00B1025A" w:rsidRPr="00D51F53" w:rsidRDefault="4D33E616" w:rsidP="00D51F53">
            <w:pPr>
              <w:pStyle w:val="List"/>
            </w:pPr>
            <w:r>
              <w:t>2.1 Respond to the person’s physical and mental signs and symptoms of abuse</w:t>
            </w:r>
          </w:p>
          <w:p w14:paraId="2A1A724B" w14:textId="701DD7F5" w:rsidR="00B1025A" w:rsidRPr="00D51F53" w:rsidRDefault="4D33E616" w:rsidP="00D51F53">
            <w:pPr>
              <w:pStyle w:val="List"/>
            </w:pPr>
            <w:r>
              <w:t>2.2 Provide reassurance to the person</w:t>
            </w:r>
          </w:p>
          <w:p w14:paraId="539F832F" w14:textId="564EA33A" w:rsidR="00B1025A" w:rsidRPr="00D51F53" w:rsidRDefault="4D33E616" w:rsidP="00D51F53">
            <w:pPr>
              <w:pStyle w:val="List"/>
            </w:pPr>
            <w:r>
              <w:t>2.3 Determine the course of action required to ensure the safety of the person and confirm the person’s agreement</w:t>
            </w:r>
          </w:p>
          <w:p w14:paraId="2978770B" w14:textId="132F3DD9" w:rsidR="00B1025A" w:rsidRPr="00D51F53" w:rsidRDefault="4D33E616" w:rsidP="00D51F53">
            <w:pPr>
              <w:pStyle w:val="List"/>
            </w:pPr>
            <w:r>
              <w:t>2.4 Document the incident or concern and associated communications with the person</w:t>
            </w:r>
          </w:p>
          <w:p w14:paraId="0D7BBA17" w14:textId="2283160E" w:rsidR="00B1025A" w:rsidRPr="00D51F53" w:rsidRDefault="4D33E616" w:rsidP="00D51F53">
            <w:pPr>
              <w:pStyle w:val="List"/>
            </w:pPr>
            <w:r>
              <w:t>2.5 Determine the person’s understanding and interpretation of the situation and ensuing procedures and provide support relevant to the situation</w:t>
            </w:r>
          </w:p>
          <w:p w14:paraId="5E9EB6B5" w14:textId="70D16FFC" w:rsidR="00B1025A" w:rsidRDefault="4D33E616" w:rsidP="00D51F53">
            <w:pPr>
              <w:pStyle w:val="List"/>
              <w:rPr>
                <w:lang w:val="en-NZ"/>
              </w:rPr>
            </w:pPr>
            <w:r>
              <w:t>2.6 Recognise when to engage additional support and assistance</w:t>
            </w:r>
          </w:p>
        </w:tc>
      </w:tr>
      <w:tr w:rsidR="00B1025A" w14:paraId="3944DB08" w14:textId="77777777" w:rsidTr="3ECB8356">
        <w:trPr>
          <w:trHeight w:val="631"/>
        </w:trPr>
        <w:tc>
          <w:tcPr>
            <w:tcW w:w="2694" w:type="dxa"/>
            <w:tcBorders>
              <w:top w:val="nil"/>
              <w:left w:val="nil"/>
              <w:bottom w:val="nil"/>
              <w:right w:val="nil"/>
            </w:tcBorders>
            <w:tcMar>
              <w:top w:w="0" w:type="dxa"/>
              <w:left w:w="62" w:type="dxa"/>
              <w:bottom w:w="0" w:type="dxa"/>
              <w:right w:w="62" w:type="dxa"/>
            </w:tcMar>
          </w:tcPr>
          <w:p w14:paraId="28F5EFC1" w14:textId="2DC20298" w:rsidR="00B1025A" w:rsidRDefault="4D33E616" w:rsidP="00D51F53">
            <w:pPr>
              <w:pStyle w:val="List"/>
              <w:rPr>
                <w:lang w:val="en-NZ"/>
              </w:rPr>
            </w:pPr>
            <w:r>
              <w:t>3.  Complete documentation and reporting</w:t>
            </w:r>
          </w:p>
        </w:tc>
        <w:tc>
          <w:tcPr>
            <w:tcW w:w="6350" w:type="dxa"/>
            <w:tcBorders>
              <w:top w:val="nil"/>
              <w:left w:val="nil"/>
              <w:bottom w:val="nil"/>
              <w:right w:val="nil"/>
            </w:tcBorders>
            <w:tcMar>
              <w:top w:w="0" w:type="dxa"/>
              <w:left w:w="62" w:type="dxa"/>
              <w:bottom w:w="0" w:type="dxa"/>
              <w:right w:w="62" w:type="dxa"/>
            </w:tcMar>
          </w:tcPr>
          <w:p w14:paraId="7DFB87B7" w14:textId="6746E509" w:rsidR="00B1025A" w:rsidRPr="00D51F53" w:rsidRDefault="4D33E616" w:rsidP="00D51F53">
            <w:pPr>
              <w:pStyle w:val="List"/>
            </w:pPr>
            <w:r>
              <w:t>3.1 Complete documentation complying with legal requirements and organisational policies and procedures</w:t>
            </w:r>
          </w:p>
          <w:p w14:paraId="3592780F" w14:textId="53EDD330" w:rsidR="00B1025A" w:rsidRPr="00D51F53" w:rsidRDefault="4D33E616" w:rsidP="00D51F53">
            <w:pPr>
              <w:pStyle w:val="List"/>
            </w:pPr>
            <w:r>
              <w:t>3.2 Maintain and store documentation according to organisational policies and procedures</w:t>
            </w:r>
          </w:p>
          <w:p w14:paraId="4F14A599" w14:textId="53355772" w:rsidR="00B1025A" w:rsidRPr="00D51F53" w:rsidRDefault="4D33E616" w:rsidP="00D51F53">
            <w:pPr>
              <w:pStyle w:val="List"/>
            </w:pPr>
            <w:r>
              <w:t>3.3 Reflect on own actions in accordance with statutory obligations and organisational policies and procedures</w:t>
            </w:r>
          </w:p>
          <w:p w14:paraId="6621C9BA" w14:textId="076F9B90" w:rsidR="00B1025A" w:rsidRDefault="4D33E616" w:rsidP="00D51F53">
            <w:pPr>
              <w:pStyle w:val="List"/>
              <w:rPr>
                <w:lang w:val="en-NZ"/>
              </w:rPr>
            </w:pPr>
            <w:r>
              <w:t>3.4 Provide input to the process of improving systems and procedures</w:t>
            </w:r>
          </w:p>
        </w:tc>
      </w:tr>
      <w:tr w:rsidR="00B1025A" w:rsidRPr="00D51F53" w14:paraId="5FC58B5F" w14:textId="77777777" w:rsidTr="3ECB8356">
        <w:trPr>
          <w:trHeight w:val="631"/>
        </w:trPr>
        <w:tc>
          <w:tcPr>
            <w:tcW w:w="2694" w:type="dxa"/>
            <w:tcBorders>
              <w:top w:val="nil"/>
              <w:left w:val="nil"/>
              <w:bottom w:val="nil"/>
              <w:right w:val="nil"/>
            </w:tcBorders>
            <w:tcMar>
              <w:top w:w="0" w:type="dxa"/>
              <w:left w:w="62" w:type="dxa"/>
              <w:bottom w:w="0" w:type="dxa"/>
              <w:right w:w="62" w:type="dxa"/>
            </w:tcMar>
          </w:tcPr>
          <w:p w14:paraId="2193A26B" w14:textId="5FAF948A" w:rsidR="00B1025A" w:rsidRDefault="4D33E616" w:rsidP="00D51F53">
            <w:pPr>
              <w:pStyle w:val="List"/>
              <w:rPr>
                <w:lang w:val="en-NZ"/>
              </w:rPr>
            </w:pPr>
            <w:r>
              <w:t>4.  Manage the personal impacts of supporting people experiencing abuse, neglect and exploitation</w:t>
            </w:r>
          </w:p>
        </w:tc>
        <w:tc>
          <w:tcPr>
            <w:tcW w:w="6350" w:type="dxa"/>
            <w:tcBorders>
              <w:top w:val="nil"/>
              <w:left w:val="nil"/>
              <w:bottom w:val="nil"/>
              <w:right w:val="nil"/>
            </w:tcBorders>
            <w:tcMar>
              <w:top w:w="0" w:type="dxa"/>
              <w:left w:w="62" w:type="dxa"/>
              <w:bottom w:w="0" w:type="dxa"/>
              <w:right w:w="62" w:type="dxa"/>
            </w:tcMar>
          </w:tcPr>
          <w:p w14:paraId="37CA948D" w14:textId="1F7AAAC2" w:rsidR="00B1025A" w:rsidRPr="00D51F53" w:rsidRDefault="4D33E616" w:rsidP="00D51F53">
            <w:pPr>
              <w:pStyle w:val="List"/>
            </w:pPr>
            <w:r>
              <w:t>4.1 Use self-reflection and de-briefing to identify physical, mental and emotional impacts of the incident on self</w:t>
            </w:r>
          </w:p>
          <w:p w14:paraId="71B1A91B" w14:textId="4BC3526A" w:rsidR="00B1025A" w:rsidRPr="00D51F53" w:rsidRDefault="4D33E616" w:rsidP="00D51F53">
            <w:pPr>
              <w:pStyle w:val="List"/>
            </w:pPr>
            <w:r>
              <w:t>4.2 Use appropriate techniques to respond to physical, mental or emotional impacts of the incident</w:t>
            </w:r>
          </w:p>
          <w:p w14:paraId="47B16060" w14:textId="144CAD8B" w:rsidR="00B1025A" w:rsidRPr="00D51F53" w:rsidRDefault="4D33E616" w:rsidP="00D51F53">
            <w:pPr>
              <w:pStyle w:val="List"/>
            </w:pPr>
            <w:r>
              <w:t>4.3 Recognise signs of mental and emotional impacts on self that require professional counselling and seek support</w:t>
            </w:r>
          </w:p>
          <w:p w14:paraId="7ACB2E8B" w14:textId="12705E70" w:rsidR="00B1025A" w:rsidRPr="00D51F53" w:rsidRDefault="4D33E616" w:rsidP="00D51F53">
            <w:pPr>
              <w:pStyle w:val="List"/>
            </w:pPr>
            <w:r>
              <w:t>4.4 Use self-reflection to identify personal response strategies that could be used in future to protect own wellbeing</w:t>
            </w:r>
          </w:p>
        </w:tc>
      </w:tr>
    </w:tbl>
    <w:p w14:paraId="3880A589" w14:textId="77777777" w:rsidR="00B1025A" w:rsidRPr="00D51F53" w:rsidRDefault="00B1025A" w:rsidP="00D51F53">
      <w:pPr>
        <w:pStyle w:val="BodyText"/>
      </w:pPr>
    </w:p>
    <w:p w14:paraId="3A5B536F" w14:textId="77777777" w:rsidR="00B1025A" w:rsidRPr="00D51F53" w:rsidRDefault="00B1025A" w:rsidP="00D51F53">
      <w:pPr>
        <w:pStyle w:val="AllowPageBreak"/>
      </w:pPr>
    </w:p>
    <w:p w14:paraId="5C9C9AEB" w14:textId="77777777" w:rsidR="00B1025A" w:rsidRPr="00D51F53" w:rsidRDefault="00F05751" w:rsidP="00D51F53">
      <w:pPr>
        <w:pStyle w:val="Heading1"/>
      </w:pPr>
      <w:bookmarkStart w:id="5" w:name="O_1223899"/>
      <w:bookmarkEnd w:id="5"/>
      <w:r w:rsidRPr="00D51F53">
        <w:t>Foundation Skills</w:t>
      </w:r>
    </w:p>
    <w:p w14:paraId="7EF02227" w14:textId="77777777" w:rsidR="00B1025A" w:rsidRPr="00F05751" w:rsidRDefault="00F05751" w:rsidP="00F05751">
      <w:pPr>
        <w:pStyle w:val="BodyText"/>
        <w:rPr>
          <w:i/>
        </w:rPr>
      </w:pPr>
      <w:r w:rsidRPr="00F05751">
        <w:rPr>
          <w:rStyle w:val="Emphasis"/>
        </w:rPr>
        <w:t>Foundation skills essential to performance are explicit in the Performance Criteria of this unit of competency.</w:t>
      </w:r>
    </w:p>
    <w:p w14:paraId="5D5B2AE0" w14:textId="77777777" w:rsidR="00B1025A" w:rsidRPr="00D51F53" w:rsidRDefault="00F05751" w:rsidP="00D51F53">
      <w:pPr>
        <w:pStyle w:val="Heading1"/>
      </w:pPr>
      <w:bookmarkStart w:id="6" w:name="O_1223898"/>
      <w:bookmarkEnd w:id="6"/>
      <w:r w:rsidRPr="00D51F53">
        <w:t>Unit Mapping Information</w:t>
      </w:r>
    </w:p>
    <w:p w14:paraId="0D88C532" w14:textId="77777777" w:rsidR="00B1025A" w:rsidRPr="00D51F53" w:rsidRDefault="00F05751" w:rsidP="00F05751">
      <w:pPr>
        <w:pStyle w:val="BodyText"/>
      </w:pPr>
      <w:r w:rsidRPr="00D51F53">
        <w:t>Supersedes and is not equivalent to CHCCCS021 Respond to suspected abuse.</w:t>
      </w:r>
    </w:p>
    <w:p w14:paraId="5301BF44" w14:textId="6B7E60E1" w:rsidR="00B1025A" w:rsidRPr="00D51F53" w:rsidRDefault="008228C5" w:rsidP="00D51F53">
      <w:pPr>
        <w:pStyle w:val="Heading1"/>
      </w:pPr>
      <w:bookmarkStart w:id="7" w:name="O_1223891"/>
      <w:bookmarkEnd w:id="7"/>
      <w:r>
        <w:rPr>
          <w:noProof/>
        </w:rPr>
        <w:lastRenderedPageBreak/>
        <mc:AlternateContent>
          <mc:Choice Requires="wps">
            <w:drawing>
              <wp:anchor distT="0" distB="0" distL="114300" distR="114300" simplePos="0" relativeHeight="251662336" behindDoc="1" locked="0" layoutInCell="1" allowOverlap="1" wp14:anchorId="6A577BD7" wp14:editId="46A6D178">
                <wp:simplePos x="0" y="0"/>
                <wp:positionH relativeFrom="page">
                  <wp:posOffset>1270000</wp:posOffset>
                </wp:positionH>
                <wp:positionV relativeFrom="page">
                  <wp:posOffset>2387600</wp:posOffset>
                </wp:positionV>
                <wp:extent cx="5080000" cy="1270000"/>
                <wp:effectExtent l="0" t="0" r="0" b="0"/>
                <wp:wrapNone/>
                <wp:docPr id="36991075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B70FF46" w14:textId="08BEB6BF"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77BD7"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0B70FF46" w14:textId="08BEB6BF"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v:textbox>
                <w10:wrap anchorx="page" anchory="page"/>
              </v:shape>
            </w:pict>
          </mc:Fallback>
        </mc:AlternateContent>
      </w:r>
      <w:r w:rsidR="00F05751" w:rsidRPr="00D51F53">
        <w:t>Links</w:t>
      </w:r>
    </w:p>
    <w:p w14:paraId="05138513" w14:textId="7BE3AF33" w:rsidR="00B1025A" w:rsidRPr="00D51F53" w:rsidRDefault="4D33E616" w:rsidP="00F05751">
      <w:pPr>
        <w:pStyle w:val="BodyText"/>
      </w:pPr>
      <w:r>
        <w:t xml:space="preserve">Companion Volume implementation guides are found in VETNet - </w:t>
      </w:r>
    </w:p>
    <w:p w14:paraId="06BA0422" w14:textId="77777777" w:rsidR="00B4563B" w:rsidRDefault="00B4563B" w:rsidP="00B4563B">
      <w:pPr>
        <w:sectPr w:rsidR="00B4563B" w:rsidSect="00B4563B">
          <w:headerReference w:type="default" r:id="rId16"/>
          <w:footerReference w:type="default" r:id="rId17"/>
          <w:pgSz w:w="11908" w:h="16833"/>
          <w:pgMar w:top="1702" w:right="1418" w:bottom="1702" w:left="1418" w:header="992" w:footer="992" w:gutter="0"/>
          <w:cols w:space="720"/>
          <w:noEndnote/>
          <w:docGrid w:linePitch="299"/>
        </w:sectPr>
      </w:pPr>
    </w:p>
    <w:p w14:paraId="293D3617" w14:textId="120FA216" w:rsidR="00B4563B" w:rsidRDefault="008228C5" w:rsidP="009D02D9">
      <w:pPr>
        <w:pStyle w:val="Title"/>
      </w:pPr>
      <w:r>
        <w:rPr>
          <w:noProof/>
        </w:rPr>
        <w:lastRenderedPageBreak/>
        <mc:AlternateContent>
          <mc:Choice Requires="wps">
            <w:drawing>
              <wp:anchor distT="0" distB="0" distL="114300" distR="114300" simplePos="0" relativeHeight="251663360" behindDoc="1" locked="0" layoutInCell="1" allowOverlap="1" wp14:anchorId="7CC9E022" wp14:editId="18775031">
                <wp:simplePos x="0" y="0"/>
                <wp:positionH relativeFrom="page">
                  <wp:posOffset>1270000</wp:posOffset>
                </wp:positionH>
                <wp:positionV relativeFrom="page">
                  <wp:posOffset>2539365</wp:posOffset>
                </wp:positionV>
                <wp:extent cx="5080000" cy="1270000"/>
                <wp:effectExtent l="0" t="0" r="0" b="0"/>
                <wp:wrapNone/>
                <wp:docPr id="184443671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76FCDC" w14:textId="344C2937"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9E022"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7B76FCDC" w14:textId="344C2937"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v:textbox>
                <w10:wrap anchorx="page" anchory="page"/>
              </v:shape>
            </w:pict>
          </mc:Fallback>
        </mc:AlternateContent>
      </w:r>
      <w:fldSimple w:instr="TITLE   \* MERGEFORMAT">
        <w:r w:rsidR="00B4563B">
          <w:t>Assessment Requirements for CHCCCS033 Identify and report abuse</w:t>
        </w:r>
      </w:fldSimple>
    </w:p>
    <w:p w14:paraId="2C50CA80" w14:textId="77777777" w:rsidR="00B4563B" w:rsidRDefault="00B4563B" w:rsidP="009D02D9">
      <w:pPr>
        <w:pStyle w:val="Version"/>
        <w:sectPr w:rsidR="00B4563B" w:rsidSect="00B4563B">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3275688B" w14:textId="71DB5248" w:rsidR="00B4563B" w:rsidRPr="0065621D" w:rsidRDefault="008228C5" w:rsidP="0065621D">
      <w:pPr>
        <w:pStyle w:val="SuperHeading"/>
      </w:pPr>
      <w:r>
        <w:rPr>
          <w:noProof/>
        </w:rPr>
        <w:lastRenderedPageBreak/>
        <mc:AlternateContent>
          <mc:Choice Requires="wps">
            <w:drawing>
              <wp:anchor distT="0" distB="0" distL="114300" distR="114300" simplePos="0" relativeHeight="251664384" behindDoc="1" locked="0" layoutInCell="1" allowOverlap="1" wp14:anchorId="05F081B5" wp14:editId="3BECB32D">
                <wp:simplePos x="0" y="0"/>
                <wp:positionH relativeFrom="page">
                  <wp:posOffset>1270000</wp:posOffset>
                </wp:positionH>
                <wp:positionV relativeFrom="page">
                  <wp:posOffset>2540000</wp:posOffset>
                </wp:positionV>
                <wp:extent cx="5080000" cy="1270000"/>
                <wp:effectExtent l="0" t="0" r="0" b="0"/>
                <wp:wrapNone/>
                <wp:docPr id="200972223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61FEE8" w14:textId="02A29B25"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081B5"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A61FEE8" w14:textId="02A29B25"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v:textbox>
                <w10:wrap anchorx="page" anchory="page"/>
              </v:shape>
            </w:pict>
          </mc:Fallback>
        </mc:AlternateContent>
      </w:r>
      <w:r w:rsidR="00B4563B" w:rsidRPr="0065621D">
        <w:t>Assessment Requirements for CHCCCS033 Identify and report abuse</w:t>
      </w:r>
    </w:p>
    <w:p w14:paraId="5D386061" w14:textId="77777777" w:rsidR="00B4563B" w:rsidRPr="0065621D" w:rsidRDefault="00B4563B" w:rsidP="0065621D">
      <w:pPr>
        <w:pStyle w:val="Heading1"/>
      </w:pPr>
      <w:bookmarkStart w:id="8" w:name="O_1223893"/>
      <w:bookmarkEnd w:id="8"/>
      <w:r w:rsidRPr="0065621D">
        <w:t>Modification History</w:t>
      </w:r>
    </w:p>
    <w:p w14:paraId="66F50324" w14:textId="68C5206D" w:rsidR="70D9ED95" w:rsidRDefault="70D9ED95" w:rsidP="3ECB8356">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65"/>
        <w:gridCol w:w="7095"/>
      </w:tblGrid>
      <w:tr w:rsidR="3ECB8356" w14:paraId="4FAD75F4" w14:textId="77777777" w:rsidTr="3ECB8356">
        <w:trPr>
          <w:trHeight w:val="300"/>
        </w:trPr>
        <w:tc>
          <w:tcPr>
            <w:tcW w:w="1965" w:type="dxa"/>
            <w:tcMar>
              <w:left w:w="105" w:type="dxa"/>
              <w:right w:w="105" w:type="dxa"/>
            </w:tcMar>
          </w:tcPr>
          <w:p w14:paraId="2F234012" w14:textId="3C477217" w:rsidR="3ECB8356" w:rsidRDefault="3ECB8356" w:rsidP="008228C5">
            <w:pPr>
              <w:pStyle w:val="BodyText"/>
              <w:rPr>
                <w:color w:val="000000" w:themeColor="text1"/>
                <w:szCs w:val="24"/>
              </w:rPr>
            </w:pPr>
            <w:r w:rsidRPr="3ECB8356">
              <w:rPr>
                <w:color w:val="D13438"/>
                <w:szCs w:val="24"/>
                <w:u w:val="single"/>
              </w:rPr>
              <w:t xml:space="preserve"> Release 2</w:t>
            </w:r>
          </w:p>
        </w:tc>
        <w:tc>
          <w:tcPr>
            <w:tcW w:w="7095" w:type="dxa"/>
            <w:tcMar>
              <w:left w:w="105" w:type="dxa"/>
              <w:right w:w="105" w:type="dxa"/>
            </w:tcMar>
          </w:tcPr>
          <w:p w14:paraId="0EB87BE2" w14:textId="5C9D5C6E" w:rsidR="3ECB8356" w:rsidRDefault="3ECB8356" w:rsidP="008228C5">
            <w:pPr>
              <w:pStyle w:val="BodyText"/>
              <w:rPr>
                <w:color w:val="000000" w:themeColor="text1"/>
                <w:szCs w:val="24"/>
              </w:rPr>
            </w:pPr>
            <w:r w:rsidRPr="3ECB8356">
              <w:rPr>
                <w:color w:val="D13438"/>
                <w:szCs w:val="24"/>
                <w:u w:val="single"/>
              </w:rPr>
              <w:t>Removal of assessor conditions and punctuation changes to elements and performance criteria.</w:t>
            </w:r>
          </w:p>
        </w:tc>
      </w:tr>
      <w:tr w:rsidR="3ECB8356" w14:paraId="5F1D2680" w14:textId="77777777" w:rsidTr="3ECB8356">
        <w:trPr>
          <w:trHeight w:val="300"/>
        </w:trPr>
        <w:tc>
          <w:tcPr>
            <w:tcW w:w="1965" w:type="dxa"/>
            <w:tcMar>
              <w:left w:w="105" w:type="dxa"/>
              <w:right w:w="105" w:type="dxa"/>
            </w:tcMar>
          </w:tcPr>
          <w:p w14:paraId="260724AC" w14:textId="497CB622" w:rsidR="3ECB8356" w:rsidRDefault="3ECB8356" w:rsidP="008228C5">
            <w:pPr>
              <w:pStyle w:val="BodyText"/>
              <w:rPr>
                <w:color w:val="000000" w:themeColor="text1"/>
                <w:szCs w:val="24"/>
              </w:rPr>
            </w:pPr>
            <w:r w:rsidRPr="3ECB8356">
              <w:rPr>
                <w:color w:val="D13438"/>
                <w:szCs w:val="24"/>
                <w:u w:val="single"/>
              </w:rPr>
              <w:t>Release 1</w:t>
            </w:r>
          </w:p>
        </w:tc>
        <w:tc>
          <w:tcPr>
            <w:tcW w:w="7095" w:type="dxa"/>
            <w:tcMar>
              <w:left w:w="105" w:type="dxa"/>
              <w:right w:w="105" w:type="dxa"/>
            </w:tcMar>
          </w:tcPr>
          <w:p w14:paraId="5CDA98F2" w14:textId="7E23585D" w:rsidR="3ECB8356" w:rsidRDefault="3ECB8356" w:rsidP="008228C5">
            <w:pPr>
              <w:pStyle w:val="BodyText"/>
              <w:rPr>
                <w:color w:val="000000" w:themeColor="text1"/>
                <w:szCs w:val="24"/>
              </w:rPr>
            </w:pPr>
            <w:r w:rsidRPr="3ECB8356">
              <w:rPr>
                <w:color w:val="D13438"/>
                <w:szCs w:val="24"/>
                <w:u w:val="single"/>
              </w:rPr>
              <w:t>Not applicable.</w:t>
            </w:r>
          </w:p>
        </w:tc>
      </w:tr>
    </w:tbl>
    <w:p w14:paraId="57E09A10" w14:textId="1C7533A2" w:rsidR="3ECB8356" w:rsidRDefault="3ECB8356" w:rsidP="3ECB8356">
      <w:pPr>
        <w:pStyle w:val="BodyText"/>
      </w:pPr>
    </w:p>
    <w:p w14:paraId="7819C26E" w14:textId="77777777" w:rsidR="00B4563B" w:rsidRPr="0065621D" w:rsidRDefault="00B4563B" w:rsidP="0065621D">
      <w:pPr>
        <w:pStyle w:val="Heading1"/>
      </w:pPr>
      <w:bookmarkStart w:id="9" w:name="O_1223896"/>
      <w:bookmarkEnd w:id="9"/>
      <w:r w:rsidRPr="0065621D">
        <w:t>Performance Evidence</w:t>
      </w:r>
    </w:p>
    <w:p w14:paraId="0F44EFDF" w14:textId="77777777" w:rsidR="00B4563B" w:rsidRPr="0065621D" w:rsidRDefault="00B4563B" w:rsidP="009D02D9">
      <w:pPr>
        <w:pStyle w:val="BodyText"/>
      </w:pPr>
      <w:r w:rsidRPr="0065621D">
        <w:t>Evidence of the ability to complete tasks outlined in elements and performance criteria of this unit in the context of the job role, and:</w:t>
      </w:r>
    </w:p>
    <w:p w14:paraId="62B305DE" w14:textId="6D79DAD3" w:rsidR="00B4563B" w:rsidRPr="0065621D" w:rsidRDefault="70D9ED95" w:rsidP="00B4563B">
      <w:pPr>
        <w:pStyle w:val="ListBullet"/>
      </w:pPr>
      <w:r>
        <w:t xml:space="preserve">recognise and respond to </w:t>
      </w:r>
      <w:r w:rsidR="0B5C772E">
        <w:t>3</w:t>
      </w:r>
      <w:r>
        <w:t xml:space="preserve"> different scenarios of abuse in accordance with legal requirements and organisational policies and procedures, including:</w:t>
      </w:r>
    </w:p>
    <w:p w14:paraId="08F4F6E9" w14:textId="77777777" w:rsidR="00B4563B" w:rsidRPr="0065621D" w:rsidRDefault="00B4563B" w:rsidP="00B4563B">
      <w:pPr>
        <w:pStyle w:val="ListBullet2"/>
      </w:pPr>
      <w:r w:rsidRPr="0065621D">
        <w:t>identifying signs and indicators of abuse</w:t>
      </w:r>
    </w:p>
    <w:p w14:paraId="38B0F348" w14:textId="77777777" w:rsidR="00B4563B" w:rsidRPr="0065621D" w:rsidRDefault="00B4563B" w:rsidP="00B4563B">
      <w:pPr>
        <w:pStyle w:val="ListBullet2"/>
      </w:pPr>
      <w:r w:rsidRPr="0065621D">
        <w:t>providing support to the person</w:t>
      </w:r>
    </w:p>
    <w:p w14:paraId="7771D231" w14:textId="77777777" w:rsidR="00B4563B" w:rsidRPr="0065621D" w:rsidRDefault="00B4563B" w:rsidP="00B4563B">
      <w:pPr>
        <w:pStyle w:val="ListBullet2"/>
      </w:pPr>
      <w:r w:rsidRPr="0065621D">
        <w:t>completing documentation and reporting requirements</w:t>
      </w:r>
    </w:p>
    <w:p w14:paraId="6499951D" w14:textId="26FCFB32" w:rsidR="00B4563B" w:rsidRPr="0065621D" w:rsidRDefault="70D9ED95" w:rsidP="00B4563B">
      <w:pPr>
        <w:pStyle w:val="ListBullet"/>
      </w:pPr>
      <w:r>
        <w:t xml:space="preserve">identify </w:t>
      </w:r>
      <w:r w:rsidR="60F4CFA4">
        <w:t>3</w:t>
      </w:r>
      <w:r>
        <w:t xml:space="preserve"> indicators of physiological impacts on self of supporting a person who has experienced abuse, neglect or exploitation and identify options for accessing support services</w:t>
      </w:r>
    </w:p>
    <w:p w14:paraId="72FA685A" w14:textId="77777777" w:rsidR="00B4563B" w:rsidRPr="0065621D" w:rsidRDefault="00B4563B" w:rsidP="0065621D">
      <w:pPr>
        <w:pStyle w:val="AllowPageBreak"/>
      </w:pPr>
    </w:p>
    <w:p w14:paraId="0B823757" w14:textId="77777777" w:rsidR="00B4563B" w:rsidRPr="0065621D" w:rsidRDefault="00B4563B" w:rsidP="0065621D">
      <w:pPr>
        <w:pStyle w:val="Heading1"/>
      </w:pPr>
      <w:bookmarkStart w:id="10" w:name="O_1223895"/>
      <w:bookmarkEnd w:id="10"/>
      <w:r w:rsidRPr="0065621D">
        <w:t>Knowledge Evidence</w:t>
      </w:r>
    </w:p>
    <w:p w14:paraId="1D91B4A3" w14:textId="77777777" w:rsidR="00B4563B" w:rsidRPr="0065621D" w:rsidRDefault="00B4563B" w:rsidP="009D02D9">
      <w:pPr>
        <w:pStyle w:val="BodyText"/>
      </w:pPr>
      <w:r w:rsidRPr="0065621D">
        <w:t>Demonstrated knowledge required to complete the tasks outlined in elements and performance criteria of this unit:</w:t>
      </w:r>
    </w:p>
    <w:p w14:paraId="79CB953F" w14:textId="77777777" w:rsidR="00B4563B" w:rsidRPr="0065621D" w:rsidRDefault="00B4563B" w:rsidP="00B4563B">
      <w:pPr>
        <w:pStyle w:val="ListBullet"/>
      </w:pPr>
      <w:r w:rsidRPr="0065621D">
        <w:t>legislation, policy and ethical considerations relevant to identifying and reporting abuse and how these are applied in an organisational and individual practice:</w:t>
      </w:r>
    </w:p>
    <w:p w14:paraId="12298F65" w14:textId="77777777" w:rsidR="00B4563B" w:rsidRPr="0065621D" w:rsidRDefault="00B4563B" w:rsidP="00B4563B">
      <w:pPr>
        <w:pStyle w:val="ListBullet2"/>
      </w:pPr>
      <w:r w:rsidRPr="0065621D">
        <w:t>regulatory requirements</w:t>
      </w:r>
    </w:p>
    <w:p w14:paraId="5F6ED2C2" w14:textId="77777777" w:rsidR="00B4563B" w:rsidRPr="0065621D" w:rsidRDefault="00B4563B" w:rsidP="00B4563B">
      <w:pPr>
        <w:pStyle w:val="ListBullet2"/>
      </w:pPr>
      <w:r w:rsidRPr="0065621D">
        <w:t>codes of conduct</w:t>
      </w:r>
    </w:p>
    <w:p w14:paraId="399837BD" w14:textId="77777777" w:rsidR="00B4563B" w:rsidRPr="0065621D" w:rsidRDefault="00B4563B" w:rsidP="00B4563B">
      <w:pPr>
        <w:pStyle w:val="ListBullet2"/>
      </w:pPr>
      <w:r w:rsidRPr="0065621D">
        <w:t>duty of care</w:t>
      </w:r>
    </w:p>
    <w:p w14:paraId="1F9F30A5" w14:textId="77777777" w:rsidR="00B4563B" w:rsidRPr="0065621D" w:rsidRDefault="00B4563B" w:rsidP="00B4563B">
      <w:pPr>
        <w:pStyle w:val="ListBullet2"/>
      </w:pPr>
      <w:r w:rsidRPr="0065621D">
        <w:t>dignity of risk</w:t>
      </w:r>
    </w:p>
    <w:p w14:paraId="3919DB65" w14:textId="77777777" w:rsidR="00B4563B" w:rsidRPr="0065621D" w:rsidRDefault="00B4563B" w:rsidP="00B4563B">
      <w:pPr>
        <w:pStyle w:val="ListBullet2"/>
      </w:pPr>
      <w:r w:rsidRPr="0065621D">
        <w:t>human rights:</w:t>
      </w:r>
    </w:p>
    <w:p w14:paraId="30028709" w14:textId="77777777" w:rsidR="00B4563B" w:rsidRPr="0065621D" w:rsidRDefault="00B4563B" w:rsidP="00B4563B">
      <w:pPr>
        <w:pStyle w:val="ListBullet3"/>
      </w:pPr>
      <w:r w:rsidRPr="0065621D">
        <w:t>right to make own decisions</w:t>
      </w:r>
    </w:p>
    <w:p w14:paraId="6C0339D6" w14:textId="77777777" w:rsidR="00B4563B" w:rsidRPr="0065621D" w:rsidRDefault="00B4563B" w:rsidP="00B4563B">
      <w:pPr>
        <w:pStyle w:val="ListBullet3"/>
      </w:pPr>
      <w:r w:rsidRPr="0065621D">
        <w:t>implications when people are unable to exercise their rights</w:t>
      </w:r>
    </w:p>
    <w:p w14:paraId="52CEB137" w14:textId="77777777" w:rsidR="00B4563B" w:rsidRPr="0065621D" w:rsidRDefault="00B4563B" w:rsidP="00B4563B">
      <w:pPr>
        <w:pStyle w:val="ListBullet3"/>
      </w:pPr>
      <w:r w:rsidRPr="0065621D">
        <w:t>organisation’s responsibility to the care recipient</w:t>
      </w:r>
    </w:p>
    <w:p w14:paraId="5E71692A" w14:textId="77777777" w:rsidR="00B4563B" w:rsidRPr="0065621D" w:rsidRDefault="00B4563B" w:rsidP="00B4563B">
      <w:pPr>
        <w:pStyle w:val="ListBullet2"/>
      </w:pPr>
      <w:r w:rsidRPr="0065621D">
        <w:t>informed consent</w:t>
      </w:r>
    </w:p>
    <w:p w14:paraId="3FDC5676" w14:textId="77777777" w:rsidR="00B4563B" w:rsidRPr="0065621D" w:rsidRDefault="00B4563B" w:rsidP="00B4563B">
      <w:pPr>
        <w:pStyle w:val="ListBullet2"/>
      </w:pPr>
      <w:r w:rsidRPr="0065621D">
        <w:t>mandatory reporting</w:t>
      </w:r>
    </w:p>
    <w:p w14:paraId="02EDBD6B" w14:textId="68FFA377" w:rsidR="00B4563B" w:rsidRPr="0065621D" w:rsidRDefault="008228C5" w:rsidP="00B4563B">
      <w:pPr>
        <w:pStyle w:val="ListBullet2"/>
      </w:pPr>
      <w:r>
        <w:rPr>
          <w:noProof/>
        </w:rPr>
        <w:lastRenderedPageBreak/>
        <mc:AlternateContent>
          <mc:Choice Requires="wps">
            <w:drawing>
              <wp:anchor distT="0" distB="0" distL="114300" distR="114300" simplePos="0" relativeHeight="251665408" behindDoc="1" locked="0" layoutInCell="1" allowOverlap="1" wp14:anchorId="322F0398" wp14:editId="575F59E5">
                <wp:simplePos x="0" y="0"/>
                <wp:positionH relativeFrom="page">
                  <wp:posOffset>1270000</wp:posOffset>
                </wp:positionH>
                <wp:positionV relativeFrom="page">
                  <wp:posOffset>2540000</wp:posOffset>
                </wp:positionV>
                <wp:extent cx="5080000" cy="1270000"/>
                <wp:effectExtent l="0" t="0" r="0" b="0"/>
                <wp:wrapNone/>
                <wp:docPr id="8049241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1F39D9" w14:textId="00089324"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2F0398"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11F39D9" w14:textId="00089324"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v:textbox>
                <w10:wrap anchorx="page" anchory="page"/>
              </v:shape>
            </w:pict>
          </mc:Fallback>
        </mc:AlternateContent>
      </w:r>
      <w:r w:rsidR="00B4563B" w:rsidRPr="0065621D">
        <w:t>compulsory reporting</w:t>
      </w:r>
    </w:p>
    <w:p w14:paraId="75886F76" w14:textId="77777777" w:rsidR="00B4563B" w:rsidRPr="0065621D" w:rsidRDefault="00B4563B" w:rsidP="00B4563B">
      <w:pPr>
        <w:pStyle w:val="ListBullet2"/>
      </w:pPr>
      <w:r w:rsidRPr="0065621D">
        <w:t>reportable incidents</w:t>
      </w:r>
    </w:p>
    <w:p w14:paraId="0E28E78D" w14:textId="77777777" w:rsidR="00B4563B" w:rsidRPr="0065621D" w:rsidRDefault="00B4563B" w:rsidP="00B4563B">
      <w:pPr>
        <w:pStyle w:val="ListBullet2"/>
      </w:pPr>
      <w:r w:rsidRPr="0065621D">
        <w:t>privacy, confidentiality and disclosure</w:t>
      </w:r>
    </w:p>
    <w:p w14:paraId="5247C2FF" w14:textId="77777777" w:rsidR="00B4563B" w:rsidRPr="0065621D" w:rsidRDefault="00B4563B" w:rsidP="00B4563B">
      <w:pPr>
        <w:pStyle w:val="ListBullet"/>
      </w:pPr>
      <w:r w:rsidRPr="0065621D">
        <w:t>types of abuse, neglect and exploitation:</w:t>
      </w:r>
    </w:p>
    <w:p w14:paraId="26108203" w14:textId="77777777" w:rsidR="00B4563B" w:rsidRPr="0065621D" w:rsidRDefault="00B4563B" w:rsidP="00B4563B">
      <w:pPr>
        <w:pStyle w:val="ListBullet2"/>
      </w:pPr>
      <w:r w:rsidRPr="0065621D">
        <w:t>emotional</w:t>
      </w:r>
    </w:p>
    <w:p w14:paraId="62586A9B" w14:textId="77777777" w:rsidR="00B4563B" w:rsidRPr="0065621D" w:rsidRDefault="00B4563B" w:rsidP="00B4563B">
      <w:pPr>
        <w:pStyle w:val="ListBullet2"/>
      </w:pPr>
      <w:r w:rsidRPr="0065621D">
        <w:t>psychological</w:t>
      </w:r>
    </w:p>
    <w:p w14:paraId="74FE9B04" w14:textId="77777777" w:rsidR="00B4563B" w:rsidRPr="0065621D" w:rsidRDefault="00B4563B" w:rsidP="00B4563B">
      <w:pPr>
        <w:pStyle w:val="ListBullet2"/>
      </w:pPr>
      <w:r w:rsidRPr="0065621D">
        <w:t>financial</w:t>
      </w:r>
    </w:p>
    <w:p w14:paraId="668DD911" w14:textId="77777777" w:rsidR="00B4563B" w:rsidRPr="0065621D" w:rsidRDefault="00B4563B" w:rsidP="00B4563B">
      <w:pPr>
        <w:pStyle w:val="ListBullet2"/>
      </w:pPr>
      <w:r w:rsidRPr="0065621D">
        <w:t>physical</w:t>
      </w:r>
    </w:p>
    <w:p w14:paraId="6ACD61AD" w14:textId="77777777" w:rsidR="00B4563B" w:rsidRPr="0065621D" w:rsidRDefault="00B4563B" w:rsidP="00B4563B">
      <w:pPr>
        <w:pStyle w:val="ListBullet2"/>
      </w:pPr>
      <w:r w:rsidRPr="0065621D">
        <w:t>sexual</w:t>
      </w:r>
    </w:p>
    <w:p w14:paraId="64291764" w14:textId="77777777" w:rsidR="00B4563B" w:rsidRPr="0065621D" w:rsidRDefault="00B4563B" w:rsidP="00B4563B">
      <w:pPr>
        <w:pStyle w:val="ListBullet2"/>
      </w:pPr>
      <w:r w:rsidRPr="0065621D">
        <w:t>coercion</w:t>
      </w:r>
    </w:p>
    <w:p w14:paraId="17734699" w14:textId="77777777" w:rsidR="00B4563B" w:rsidRPr="0065621D" w:rsidRDefault="00B4563B" w:rsidP="00B4563B">
      <w:pPr>
        <w:pStyle w:val="ListBullet2"/>
      </w:pPr>
      <w:r w:rsidRPr="0065621D">
        <w:t>grooming</w:t>
      </w:r>
    </w:p>
    <w:p w14:paraId="3C682B4E" w14:textId="77777777" w:rsidR="00B4563B" w:rsidRPr="0065621D" w:rsidRDefault="00B4563B" w:rsidP="00B4563B">
      <w:pPr>
        <w:pStyle w:val="ListBullet2"/>
      </w:pPr>
      <w:r w:rsidRPr="0065621D">
        <w:t>undue influence</w:t>
      </w:r>
    </w:p>
    <w:p w14:paraId="0352335F" w14:textId="77777777" w:rsidR="00B4563B" w:rsidRPr="0065621D" w:rsidRDefault="00B4563B" w:rsidP="00B4563B">
      <w:pPr>
        <w:pStyle w:val="ListBullet2"/>
      </w:pPr>
      <w:r w:rsidRPr="0065621D">
        <w:t>systemic</w:t>
      </w:r>
    </w:p>
    <w:p w14:paraId="0389636F" w14:textId="77777777" w:rsidR="00B4563B" w:rsidRPr="0065621D" w:rsidRDefault="00B4563B" w:rsidP="00B4563B">
      <w:pPr>
        <w:pStyle w:val="ListBullet"/>
      </w:pPr>
      <w:r w:rsidRPr="0065621D">
        <w:t>relationship between abuse and devaluation</w:t>
      </w:r>
    </w:p>
    <w:p w14:paraId="48B85B57" w14:textId="77777777" w:rsidR="00B4563B" w:rsidRPr="0065621D" w:rsidRDefault="00B4563B" w:rsidP="00B4563B">
      <w:pPr>
        <w:pStyle w:val="ListBullet"/>
      </w:pPr>
      <w:r w:rsidRPr="0065621D">
        <w:t>roles, responsibilities and scope of practice of parties involved in supporting people who are at risk of abuse</w:t>
      </w:r>
    </w:p>
    <w:p w14:paraId="6394E40D" w14:textId="77777777" w:rsidR="00B4563B" w:rsidRPr="0065621D" w:rsidRDefault="00B4563B" w:rsidP="00B4563B">
      <w:pPr>
        <w:pStyle w:val="ListBullet"/>
      </w:pPr>
      <w:r w:rsidRPr="0065621D">
        <w:t>processes and techniques for responding to an allegation of abuse:</w:t>
      </w:r>
    </w:p>
    <w:p w14:paraId="61FDBBE9" w14:textId="77777777" w:rsidR="00B4563B" w:rsidRPr="0065621D" w:rsidRDefault="00B4563B" w:rsidP="00B4563B">
      <w:pPr>
        <w:pStyle w:val="ListBullet2"/>
      </w:pPr>
      <w:r w:rsidRPr="0065621D">
        <w:t>ensuring the safety of the person</w:t>
      </w:r>
    </w:p>
    <w:p w14:paraId="5E1EB6C7" w14:textId="77777777" w:rsidR="00B4563B" w:rsidRPr="0065621D" w:rsidRDefault="00B4563B" w:rsidP="00B4563B">
      <w:pPr>
        <w:pStyle w:val="ListBullet2"/>
      </w:pPr>
      <w:r w:rsidRPr="0065621D">
        <w:t>listening supportively and reassuring the person</w:t>
      </w:r>
    </w:p>
    <w:p w14:paraId="5B56E807" w14:textId="77777777" w:rsidR="00B4563B" w:rsidRPr="0065621D" w:rsidRDefault="00B4563B" w:rsidP="00B4563B">
      <w:pPr>
        <w:pStyle w:val="ListBullet2"/>
      </w:pPr>
      <w:r w:rsidRPr="0065621D">
        <w:t>recording information provided accurately and objectively</w:t>
      </w:r>
    </w:p>
    <w:p w14:paraId="3010386C" w14:textId="77777777" w:rsidR="00B4563B" w:rsidRPr="0065621D" w:rsidRDefault="00B4563B" w:rsidP="00B4563B">
      <w:pPr>
        <w:pStyle w:val="ListBullet2"/>
      </w:pPr>
      <w:r w:rsidRPr="0065621D">
        <w:t>explaining the process of reporting internally to the person</w:t>
      </w:r>
    </w:p>
    <w:p w14:paraId="795165F1" w14:textId="77777777" w:rsidR="00B4563B" w:rsidRPr="0065621D" w:rsidRDefault="00B4563B" w:rsidP="00B4563B">
      <w:pPr>
        <w:pStyle w:val="ListBullet2"/>
      </w:pPr>
      <w:r w:rsidRPr="0065621D">
        <w:t>escalating the issue to the relevant party</w:t>
      </w:r>
    </w:p>
    <w:p w14:paraId="42C0BF2B" w14:textId="77777777" w:rsidR="00B4563B" w:rsidRPr="0065621D" w:rsidRDefault="00B4563B" w:rsidP="00B4563B">
      <w:pPr>
        <w:pStyle w:val="ListBullet2"/>
      </w:pPr>
      <w:r w:rsidRPr="0065621D">
        <w:t>supporting the person throughout the process</w:t>
      </w:r>
    </w:p>
    <w:p w14:paraId="7772AEC2" w14:textId="77777777" w:rsidR="00B4563B" w:rsidRPr="0065621D" w:rsidRDefault="00B4563B" w:rsidP="00B4563B">
      <w:pPr>
        <w:pStyle w:val="ListBullet"/>
      </w:pPr>
      <w:r w:rsidRPr="0065621D">
        <w:t>indicators of abuse, neglect and exploitation:</w:t>
      </w:r>
    </w:p>
    <w:p w14:paraId="05A73607" w14:textId="77777777" w:rsidR="00B4563B" w:rsidRPr="0065621D" w:rsidRDefault="00B4563B" w:rsidP="00B4563B">
      <w:pPr>
        <w:pStyle w:val="ListBullet2"/>
      </w:pPr>
      <w:r w:rsidRPr="0065621D">
        <w:t>physical and mental distress</w:t>
      </w:r>
    </w:p>
    <w:p w14:paraId="7AD04D15" w14:textId="77777777" w:rsidR="00B4563B" w:rsidRPr="0065621D" w:rsidRDefault="00B4563B" w:rsidP="00B4563B">
      <w:pPr>
        <w:pStyle w:val="ListBullet2"/>
      </w:pPr>
      <w:r w:rsidRPr="0065621D">
        <w:t>changes in behaviour</w:t>
      </w:r>
    </w:p>
    <w:p w14:paraId="242A14B8" w14:textId="77777777" w:rsidR="00B4563B" w:rsidRPr="0065621D" w:rsidRDefault="00B4563B" w:rsidP="00B4563B">
      <w:pPr>
        <w:pStyle w:val="ListBullet2"/>
      </w:pPr>
      <w:r w:rsidRPr="0065621D">
        <w:t>changes in appearance</w:t>
      </w:r>
    </w:p>
    <w:p w14:paraId="7D699482" w14:textId="77777777" w:rsidR="00B4563B" w:rsidRPr="0065621D" w:rsidRDefault="00B4563B" w:rsidP="00B4563B">
      <w:pPr>
        <w:pStyle w:val="ListBullet2"/>
      </w:pPr>
      <w:r w:rsidRPr="0065621D">
        <w:t xml:space="preserve">environmental signs </w:t>
      </w:r>
    </w:p>
    <w:p w14:paraId="56732BDF" w14:textId="77777777" w:rsidR="00B4563B" w:rsidRPr="0065621D" w:rsidRDefault="00B4563B" w:rsidP="00B4563B">
      <w:pPr>
        <w:pStyle w:val="ListBullet2"/>
      </w:pPr>
      <w:r w:rsidRPr="0065621D">
        <w:t>external signs</w:t>
      </w:r>
    </w:p>
    <w:p w14:paraId="1B66F264" w14:textId="77777777" w:rsidR="00B4563B" w:rsidRPr="0065621D" w:rsidRDefault="00B4563B" w:rsidP="00B4563B">
      <w:pPr>
        <w:pStyle w:val="ListBullet"/>
      </w:pPr>
      <w:r w:rsidRPr="0065621D">
        <w:t>systems and procedures used to manage suspected abuse:</w:t>
      </w:r>
    </w:p>
    <w:p w14:paraId="576D9AC7" w14:textId="77777777" w:rsidR="00B4563B" w:rsidRPr="0065621D" w:rsidRDefault="00B4563B" w:rsidP="00B4563B">
      <w:pPr>
        <w:pStyle w:val="ListBullet2"/>
      </w:pPr>
      <w:r w:rsidRPr="0065621D">
        <w:t>process for identifying abuse</w:t>
      </w:r>
    </w:p>
    <w:p w14:paraId="22D7A3D4" w14:textId="77777777" w:rsidR="00B4563B" w:rsidRPr="0065621D" w:rsidRDefault="00B4563B" w:rsidP="00B4563B">
      <w:pPr>
        <w:pStyle w:val="ListBullet2"/>
      </w:pPr>
      <w:r w:rsidRPr="0065621D">
        <w:t>actions to take if abuse is suspected</w:t>
      </w:r>
    </w:p>
    <w:p w14:paraId="45B4C632" w14:textId="77777777" w:rsidR="00B4563B" w:rsidRPr="0065621D" w:rsidRDefault="00B4563B" w:rsidP="00B4563B">
      <w:pPr>
        <w:pStyle w:val="ListBullet2"/>
      </w:pPr>
      <w:r w:rsidRPr="0065621D">
        <w:t>use of abuse safeguards</w:t>
      </w:r>
    </w:p>
    <w:p w14:paraId="43243F42" w14:textId="77777777" w:rsidR="00B4563B" w:rsidRPr="0065621D" w:rsidRDefault="00B4563B" w:rsidP="00B4563B">
      <w:pPr>
        <w:pStyle w:val="ListBullet2"/>
      </w:pPr>
      <w:r w:rsidRPr="0065621D">
        <w:t>reporting procedures</w:t>
      </w:r>
    </w:p>
    <w:p w14:paraId="609BB1AC" w14:textId="77777777" w:rsidR="00B4563B" w:rsidRPr="0065621D" w:rsidRDefault="00B4563B" w:rsidP="00B4563B">
      <w:pPr>
        <w:pStyle w:val="ListBullet"/>
      </w:pPr>
      <w:r w:rsidRPr="0065621D">
        <w:t>organisational policies and procedures for:</w:t>
      </w:r>
    </w:p>
    <w:p w14:paraId="4FFC0680" w14:textId="77777777" w:rsidR="00B4563B" w:rsidRPr="0065621D" w:rsidRDefault="00B4563B" w:rsidP="00B4563B">
      <w:pPr>
        <w:pStyle w:val="ListBullet2"/>
      </w:pPr>
      <w:r w:rsidRPr="0065621D">
        <w:t>escalating an incident:</w:t>
      </w:r>
    </w:p>
    <w:p w14:paraId="12922F60" w14:textId="77777777" w:rsidR="00B4563B" w:rsidRPr="0065621D" w:rsidRDefault="00B4563B" w:rsidP="00B4563B">
      <w:pPr>
        <w:pStyle w:val="ListBullet3"/>
      </w:pPr>
      <w:r w:rsidRPr="0065621D">
        <w:t>when to seek additional support</w:t>
      </w:r>
    </w:p>
    <w:p w14:paraId="0D30254F" w14:textId="77777777" w:rsidR="00B4563B" w:rsidRPr="0065621D" w:rsidRDefault="00B4563B" w:rsidP="00B4563B">
      <w:pPr>
        <w:pStyle w:val="ListBullet3"/>
      </w:pPr>
      <w:r w:rsidRPr="0065621D">
        <w:t>types of support or services that may be required</w:t>
      </w:r>
    </w:p>
    <w:p w14:paraId="0B13FA5B" w14:textId="77777777" w:rsidR="00B4563B" w:rsidRPr="0065621D" w:rsidRDefault="00B4563B" w:rsidP="00B4563B">
      <w:pPr>
        <w:pStyle w:val="ListBullet2"/>
      </w:pPr>
      <w:r w:rsidRPr="0065621D">
        <w:t>documentation and reporting:</w:t>
      </w:r>
    </w:p>
    <w:p w14:paraId="18782072" w14:textId="77777777" w:rsidR="00B4563B" w:rsidRPr="0065621D" w:rsidRDefault="00B4563B" w:rsidP="00B4563B">
      <w:pPr>
        <w:pStyle w:val="ListBullet3"/>
      </w:pPr>
      <w:r w:rsidRPr="0065621D">
        <w:t>accurate</w:t>
      </w:r>
    </w:p>
    <w:p w14:paraId="53816F68" w14:textId="29227547" w:rsidR="00B4563B" w:rsidRPr="0065621D" w:rsidRDefault="008228C5" w:rsidP="00B4563B">
      <w:pPr>
        <w:pStyle w:val="ListBullet3"/>
      </w:pPr>
      <w:r>
        <w:rPr>
          <w:noProof/>
        </w:rPr>
        <w:lastRenderedPageBreak/>
        <mc:AlternateContent>
          <mc:Choice Requires="wps">
            <w:drawing>
              <wp:anchor distT="0" distB="0" distL="114300" distR="114300" simplePos="0" relativeHeight="251666432" behindDoc="1" locked="0" layoutInCell="1" allowOverlap="1" wp14:anchorId="29F9ED1A" wp14:editId="4BB0D3D4">
                <wp:simplePos x="0" y="0"/>
                <wp:positionH relativeFrom="page">
                  <wp:posOffset>1270000</wp:posOffset>
                </wp:positionH>
                <wp:positionV relativeFrom="page">
                  <wp:posOffset>2540000</wp:posOffset>
                </wp:positionV>
                <wp:extent cx="5080000" cy="1270000"/>
                <wp:effectExtent l="0" t="0" r="0" b="0"/>
                <wp:wrapNone/>
                <wp:docPr id="291839162"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C27564" w14:textId="59BB58A9"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9ED1A"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6AC27564" w14:textId="59BB58A9" w:rsidR="008228C5" w:rsidRPr="008228C5" w:rsidRDefault="008228C5" w:rsidP="008228C5">
                      <w:pPr>
                        <w:jc w:val="center"/>
                        <w:rPr>
                          <w:rFonts w:ascii="Arial" w:hAnsi="Arial" w:cs="Arial"/>
                          <w:b/>
                          <w:color w:val="B4B4B4"/>
                          <w:sz w:val="180"/>
                        </w:rPr>
                      </w:pPr>
                      <w:r w:rsidRPr="008228C5">
                        <w:rPr>
                          <w:rFonts w:ascii="Arial" w:hAnsi="Arial" w:cs="Arial"/>
                          <w:b/>
                          <w:color w:val="B4B4B4"/>
                          <w:sz w:val="180"/>
                        </w:rPr>
                        <w:t>DRAFT</w:t>
                      </w:r>
                    </w:p>
                  </w:txbxContent>
                </v:textbox>
                <w10:wrap anchorx="page" anchory="page"/>
              </v:shape>
            </w:pict>
          </mc:Fallback>
        </mc:AlternateContent>
      </w:r>
      <w:r w:rsidR="00B4563B" w:rsidRPr="0065621D">
        <w:t>timely</w:t>
      </w:r>
    </w:p>
    <w:p w14:paraId="279BD940" w14:textId="77777777" w:rsidR="00B4563B" w:rsidRPr="0065621D" w:rsidRDefault="00B4563B" w:rsidP="00B4563B">
      <w:pPr>
        <w:pStyle w:val="ListBullet3"/>
      </w:pPr>
      <w:r w:rsidRPr="0065621D">
        <w:t>objective</w:t>
      </w:r>
    </w:p>
    <w:p w14:paraId="20EA3861" w14:textId="77777777" w:rsidR="00B4563B" w:rsidRPr="0065621D" w:rsidRDefault="00B4563B" w:rsidP="00B4563B">
      <w:pPr>
        <w:pStyle w:val="ListBullet2"/>
      </w:pPr>
      <w:r w:rsidRPr="0065621D">
        <w:t>maintaining and storing documentation:</w:t>
      </w:r>
    </w:p>
    <w:p w14:paraId="5481A9B1" w14:textId="77777777" w:rsidR="00B4563B" w:rsidRPr="0065621D" w:rsidRDefault="00B4563B" w:rsidP="00B4563B">
      <w:pPr>
        <w:pStyle w:val="ListBullet3"/>
      </w:pPr>
      <w:r w:rsidRPr="0065621D">
        <w:t>privacy and confidentiality</w:t>
      </w:r>
    </w:p>
    <w:p w14:paraId="0D57DDF2" w14:textId="77777777" w:rsidR="00B4563B" w:rsidRPr="0065621D" w:rsidRDefault="00B4563B" w:rsidP="00B4563B">
      <w:pPr>
        <w:pStyle w:val="ListBullet3"/>
      </w:pPr>
      <w:r w:rsidRPr="0065621D">
        <w:t>allowing the person access to their own records on request</w:t>
      </w:r>
    </w:p>
    <w:p w14:paraId="7EEA3CF1" w14:textId="77777777" w:rsidR="00B4563B" w:rsidRPr="0065621D" w:rsidRDefault="00B4563B" w:rsidP="00B4563B">
      <w:pPr>
        <w:pStyle w:val="ListBullet2"/>
      </w:pPr>
      <w:r w:rsidRPr="0065621D">
        <w:t xml:space="preserve">reflecting on own actions in responding to incidences of abuse, neglect or exploitation </w:t>
      </w:r>
    </w:p>
    <w:p w14:paraId="7B30D3F2" w14:textId="77777777" w:rsidR="00B4563B" w:rsidRPr="0065621D" w:rsidRDefault="00B4563B" w:rsidP="00B4563B">
      <w:pPr>
        <w:pStyle w:val="ListBullet"/>
      </w:pPr>
      <w:r w:rsidRPr="0065621D">
        <w:t>techniques for reflection:</w:t>
      </w:r>
    </w:p>
    <w:p w14:paraId="1B3FE86C" w14:textId="77777777" w:rsidR="00B4563B" w:rsidRPr="0065621D" w:rsidRDefault="00B4563B" w:rsidP="00B4563B">
      <w:pPr>
        <w:pStyle w:val="ListBullet2"/>
      </w:pPr>
      <w:r w:rsidRPr="0065621D">
        <w:t>what is reflection</w:t>
      </w:r>
    </w:p>
    <w:p w14:paraId="7DC4344C" w14:textId="77777777" w:rsidR="00B4563B" w:rsidRPr="0065621D" w:rsidRDefault="00B4563B" w:rsidP="00B4563B">
      <w:pPr>
        <w:pStyle w:val="ListBullet2"/>
      </w:pPr>
      <w:r w:rsidRPr="0065621D">
        <w:t>why and how to use a process of reflection</w:t>
      </w:r>
    </w:p>
    <w:p w14:paraId="6B17493C" w14:textId="77777777" w:rsidR="00B4563B" w:rsidRPr="0065621D" w:rsidRDefault="00B4563B" w:rsidP="00B4563B">
      <w:pPr>
        <w:pStyle w:val="ListBullet2"/>
      </w:pPr>
      <w:r w:rsidRPr="0065621D">
        <w:t>what makes for meaningful reflection</w:t>
      </w:r>
    </w:p>
    <w:p w14:paraId="776165C6" w14:textId="77777777" w:rsidR="00B4563B" w:rsidRPr="0065621D" w:rsidRDefault="00B4563B" w:rsidP="00B4563B">
      <w:pPr>
        <w:pStyle w:val="ListBullet"/>
      </w:pPr>
      <w:r w:rsidRPr="0065621D">
        <w:t>techniques for:</w:t>
      </w:r>
    </w:p>
    <w:p w14:paraId="6E8A5B2E" w14:textId="77777777" w:rsidR="00B4563B" w:rsidRPr="0065621D" w:rsidRDefault="00B4563B" w:rsidP="00B4563B">
      <w:pPr>
        <w:pStyle w:val="ListBullet2"/>
      </w:pPr>
      <w:r w:rsidRPr="0065621D">
        <w:t>identifying workplace stressors</w:t>
      </w:r>
    </w:p>
    <w:p w14:paraId="4CD8F676" w14:textId="77777777" w:rsidR="00B4563B" w:rsidRPr="0065621D" w:rsidRDefault="00B4563B" w:rsidP="00B4563B">
      <w:pPr>
        <w:pStyle w:val="ListBullet2"/>
      </w:pPr>
      <w:r w:rsidRPr="0065621D">
        <w:t>responding to workplace stressors</w:t>
      </w:r>
    </w:p>
    <w:p w14:paraId="3A73E55C" w14:textId="77777777" w:rsidR="00B4563B" w:rsidRPr="0065621D" w:rsidRDefault="00B4563B" w:rsidP="00B4563B">
      <w:pPr>
        <w:pStyle w:val="ListBullet2"/>
      </w:pPr>
      <w:r w:rsidRPr="0065621D">
        <w:t>building resilience</w:t>
      </w:r>
    </w:p>
    <w:p w14:paraId="0B32C1C2" w14:textId="77777777" w:rsidR="00B4563B" w:rsidRPr="0065621D" w:rsidRDefault="00B4563B" w:rsidP="00B4563B">
      <w:pPr>
        <w:pStyle w:val="ListBullet2"/>
      </w:pPr>
      <w:r w:rsidRPr="0065621D">
        <w:t>monitoring personal health and wellbeing</w:t>
      </w:r>
    </w:p>
    <w:p w14:paraId="353FDFF5" w14:textId="77777777" w:rsidR="00B4563B" w:rsidRPr="0065621D" w:rsidRDefault="00B4563B" w:rsidP="00B4563B">
      <w:pPr>
        <w:pStyle w:val="ListBullet"/>
      </w:pPr>
      <w:r w:rsidRPr="0065621D">
        <w:t>techniques to respond to physical, mental and emotional impacts of an incident:</w:t>
      </w:r>
    </w:p>
    <w:p w14:paraId="6E7F817C" w14:textId="77777777" w:rsidR="00B4563B" w:rsidRPr="0065621D" w:rsidRDefault="00B4563B" w:rsidP="00B4563B">
      <w:pPr>
        <w:pStyle w:val="ListBullet2"/>
      </w:pPr>
      <w:r w:rsidRPr="0065621D">
        <w:t>supervisor de-briefing</w:t>
      </w:r>
    </w:p>
    <w:p w14:paraId="2C9756D4" w14:textId="77777777" w:rsidR="00B4563B" w:rsidRPr="0065621D" w:rsidRDefault="00B4563B" w:rsidP="00B4563B">
      <w:pPr>
        <w:pStyle w:val="ListBullet2"/>
      </w:pPr>
      <w:r w:rsidRPr="0065621D">
        <w:t>taking a break</w:t>
      </w:r>
    </w:p>
    <w:p w14:paraId="44EAC254" w14:textId="77777777" w:rsidR="00B4563B" w:rsidRPr="0065621D" w:rsidRDefault="00B4563B" w:rsidP="00B4563B">
      <w:pPr>
        <w:pStyle w:val="ListBullet2"/>
      </w:pPr>
      <w:r w:rsidRPr="0065621D">
        <w:t>returning home from the workplace</w:t>
      </w:r>
    </w:p>
    <w:p w14:paraId="7D2DFD02" w14:textId="77777777" w:rsidR="00B4563B" w:rsidRPr="0065621D" w:rsidRDefault="00B4563B" w:rsidP="00B4563B">
      <w:pPr>
        <w:pStyle w:val="ListBullet2"/>
      </w:pPr>
      <w:r w:rsidRPr="0065621D">
        <w:t>supports provided by the workplace</w:t>
      </w:r>
    </w:p>
    <w:p w14:paraId="68503687" w14:textId="77777777" w:rsidR="00B4563B" w:rsidRPr="0065621D" w:rsidRDefault="00B4563B" w:rsidP="00B4563B">
      <w:pPr>
        <w:pStyle w:val="ListBullet2"/>
      </w:pPr>
      <w:r w:rsidRPr="0065621D">
        <w:t>external support services</w:t>
      </w:r>
    </w:p>
    <w:p w14:paraId="6848BC2C" w14:textId="523D67AF" w:rsidR="00B4563B" w:rsidRPr="0065621D" w:rsidRDefault="70D9ED95" w:rsidP="00B4563B">
      <w:pPr>
        <w:pStyle w:val="ListBullet2"/>
      </w:pPr>
      <w:r>
        <w:t>professional counselling</w:t>
      </w:r>
    </w:p>
    <w:p w14:paraId="4967C9BD" w14:textId="77777777" w:rsidR="00B4563B" w:rsidRPr="0065621D" w:rsidRDefault="00B4563B" w:rsidP="0065621D">
      <w:pPr>
        <w:pStyle w:val="AllowPageBreak"/>
      </w:pPr>
    </w:p>
    <w:p w14:paraId="2DB324C3" w14:textId="77777777" w:rsidR="00B4563B" w:rsidRPr="0065621D" w:rsidRDefault="00B4563B" w:rsidP="0065621D">
      <w:pPr>
        <w:pStyle w:val="Heading1"/>
      </w:pPr>
      <w:bookmarkStart w:id="11" w:name="O_1223894"/>
      <w:bookmarkEnd w:id="11"/>
      <w:r w:rsidRPr="0065621D">
        <w:t>Assessment Conditions</w:t>
      </w:r>
    </w:p>
    <w:p w14:paraId="4C962328" w14:textId="77777777" w:rsidR="00B4563B" w:rsidRPr="0065621D" w:rsidRDefault="00B4563B" w:rsidP="009D02D9">
      <w:pPr>
        <w:pStyle w:val="BodyText"/>
      </w:pPr>
      <w:r w:rsidRPr="0065621D">
        <w:t>Skills must be demonstrated in a simulated environment that reflects workplace conditions.</w:t>
      </w:r>
    </w:p>
    <w:p w14:paraId="36CF98F6" w14:textId="77777777" w:rsidR="00B4563B" w:rsidRPr="0065621D" w:rsidRDefault="00B4563B" w:rsidP="009D02D9">
      <w:pPr>
        <w:pStyle w:val="BodyText"/>
      </w:pPr>
      <w:r w:rsidRPr="0065621D">
        <w:t>Assessment must ensure access to:</w:t>
      </w:r>
    </w:p>
    <w:p w14:paraId="552BF0A1" w14:textId="77777777" w:rsidR="00B4563B" w:rsidRPr="0065621D" w:rsidRDefault="00B4563B" w:rsidP="00B4563B">
      <w:pPr>
        <w:pStyle w:val="ListBullet"/>
      </w:pPr>
      <w:r w:rsidRPr="0065621D">
        <w:t>facilities, equipment and resources that reflect real working conditions and model industry operating conditions and contingencies</w:t>
      </w:r>
    </w:p>
    <w:p w14:paraId="11BB3379" w14:textId="77777777" w:rsidR="00B4563B" w:rsidRPr="0065621D" w:rsidRDefault="00B4563B" w:rsidP="00B4563B">
      <w:pPr>
        <w:pStyle w:val="ListBullet"/>
      </w:pPr>
      <w:r w:rsidRPr="0065621D">
        <w:t>individualised plans</w:t>
      </w:r>
    </w:p>
    <w:p w14:paraId="55B25A69" w14:textId="77777777" w:rsidR="00B4563B" w:rsidRPr="0065621D" w:rsidRDefault="00B4563B" w:rsidP="00B4563B">
      <w:pPr>
        <w:pStyle w:val="ListBullet"/>
      </w:pPr>
      <w:r w:rsidRPr="0065621D">
        <w:t>organisational policies and procedures</w:t>
      </w:r>
    </w:p>
    <w:p w14:paraId="3643437D" w14:textId="77777777" w:rsidR="00B4563B" w:rsidRPr="0065621D" w:rsidRDefault="00B4563B" w:rsidP="00B4563B">
      <w:pPr>
        <w:pStyle w:val="ListBullet"/>
      </w:pPr>
      <w:r w:rsidRPr="0065621D">
        <w:t>government policies and guidelines relating to the reporting of suspected abuse</w:t>
      </w:r>
    </w:p>
    <w:p w14:paraId="4D80E7FA" w14:textId="77777777" w:rsidR="00B4563B" w:rsidRPr="0065621D" w:rsidRDefault="00B4563B" w:rsidP="00B4563B">
      <w:pPr>
        <w:pStyle w:val="ListBullet"/>
      </w:pPr>
      <w:r w:rsidRPr="0065621D">
        <w:t>opportunities for engagement with people who participate in simulations and scenarios that involve suspected abuse in a range of contexts.</w:t>
      </w:r>
    </w:p>
    <w:p w14:paraId="548BB75B" w14:textId="77777777" w:rsidR="00B4563B" w:rsidRPr="0065621D" w:rsidRDefault="00B4563B" w:rsidP="0065621D">
      <w:pPr>
        <w:pStyle w:val="Heading1"/>
      </w:pPr>
      <w:bookmarkStart w:id="12" w:name="O_1223892"/>
      <w:bookmarkEnd w:id="12"/>
      <w:r w:rsidRPr="0065621D">
        <w:t>Links</w:t>
      </w:r>
    </w:p>
    <w:p w14:paraId="73D2FAEA" w14:textId="2BE14547" w:rsidR="00B4563B" w:rsidRDefault="70D9ED95" w:rsidP="0065621D">
      <w:pPr>
        <w:sectPr w:rsidR="00B4563B" w:rsidSect="00B4563B">
          <w:headerReference w:type="default" r:id="rId24"/>
          <w:footerReference w:type="default" r:id="rId25"/>
          <w:pgSz w:w="11908" w:h="16833"/>
          <w:pgMar w:top="1702" w:right="1418" w:bottom="1702" w:left="1418" w:header="992" w:footer="992" w:gutter="0"/>
          <w:cols w:space="720"/>
          <w:noEndnote/>
          <w:docGrid w:linePitch="299"/>
        </w:sectPr>
      </w:pPr>
      <w:r>
        <w:t xml:space="preserve">Companion Volume implementation guides are found in VETNet - </w:t>
      </w:r>
    </w:p>
    <w:p w14:paraId="58E4D68F" w14:textId="77777777" w:rsidR="00B1025A" w:rsidRPr="00D51F53" w:rsidRDefault="00B1025A" w:rsidP="00D51F53"/>
    <w:sectPr w:rsidR="00B1025A" w:rsidRPr="00D51F53" w:rsidSect="00B4563B">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72442" w14:textId="77777777" w:rsidR="008A2386" w:rsidRDefault="008A2386" w:rsidP="00D51F53">
      <w:r>
        <w:separator/>
      </w:r>
    </w:p>
  </w:endnote>
  <w:endnote w:type="continuationSeparator" w:id="0">
    <w:p w14:paraId="7F3080A2" w14:textId="77777777" w:rsidR="008A2386" w:rsidRDefault="008A2386" w:rsidP="00D51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6B41C" w14:textId="77777777" w:rsidR="008228C5" w:rsidRDefault="008228C5">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20DC8" w14:textId="77777777" w:rsidR="008228C5" w:rsidRDefault="008228C5">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E80D7" w14:textId="77777777" w:rsidR="008228C5" w:rsidRDefault="008228C5">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35BAD" w14:textId="7C2B6E1C" w:rsidR="00F05751" w:rsidRDefault="00F05751">
    <w:pPr>
      <w:pStyle w:val="Footer"/>
      <w:framePr w:wrap="around"/>
    </w:pPr>
    <w:fldSimple w:instr=" DOCPROPERTY  Subject  \* MERGEFORMAT "/>
    <w:r w:rsidR="3ECB8356">
      <w:t>Draft</w:t>
    </w:r>
    <w:r>
      <w:tab/>
    </w:r>
    <w:r w:rsidR="3ECB8356">
      <w:t xml:space="preserve">Page </w:t>
    </w:r>
    <w:r w:rsidRPr="3ECB8356">
      <w:rPr>
        <w:noProof/>
      </w:rPr>
      <w:fldChar w:fldCharType="begin"/>
    </w:r>
    <w:r>
      <w:instrText xml:space="preserve"> PAGE  \* Arabic  \* MERGEFORMAT </w:instrText>
    </w:r>
    <w:r w:rsidRPr="3ECB8356">
      <w:fldChar w:fldCharType="separate"/>
    </w:r>
    <w:r w:rsidR="3ECB8356" w:rsidRPr="3ECB8356">
      <w:rPr>
        <w:noProof/>
      </w:rPr>
      <w:t>2</w:t>
    </w:r>
    <w:r w:rsidRPr="3ECB8356">
      <w:rPr>
        <w:noProof/>
      </w:rPr>
      <w:fldChar w:fldCharType="end"/>
    </w:r>
    <w:r w:rsidR="3ECB8356">
      <w:t xml:space="preserve"> of </w:t>
    </w:r>
    <w:r w:rsidRPr="3ECB8356">
      <w:rPr>
        <w:noProof/>
      </w:rPr>
      <w:fldChar w:fldCharType="begin"/>
    </w:r>
    <w:r w:rsidRPr="3ECB8356">
      <w:rPr>
        <w:noProof/>
      </w:rPr>
      <w:instrText xml:space="preserve"> NUMPAGES  \* Arabic  \* MERGEFORMAT </w:instrText>
    </w:r>
    <w:r w:rsidRPr="3ECB8356">
      <w:rPr>
        <w:noProof/>
      </w:rPr>
      <w:fldChar w:fldCharType="separate"/>
    </w:r>
    <w:r w:rsidR="3ECB8356" w:rsidRPr="3ECB8356">
      <w:rPr>
        <w:noProof/>
      </w:rPr>
      <w:t>4</w:t>
    </w:r>
    <w:r w:rsidRPr="3ECB8356">
      <w:rPr>
        <w:noProof/>
      </w:rPr>
      <w:fldChar w:fldCharType="end"/>
    </w:r>
  </w:p>
  <w:p w14:paraId="1D50C1FC" w14:textId="252C8B96" w:rsidR="00F05751" w:rsidRDefault="3ECB8356" w:rsidP="00D51F53">
    <w:pPr>
      <w:pStyle w:val="Footer"/>
      <w:framePr w:wrap="around"/>
    </w:pPr>
    <w:r>
      <w:t xml:space="preserve">© Commonwealth of Australia, </w:t>
    </w:r>
    <w:r w:rsidR="00F05751">
      <w:fldChar w:fldCharType="begin"/>
    </w:r>
    <w:r w:rsidR="00F05751">
      <w:instrText xml:space="preserve"> DATE  \@ "yyyy"  \* MERGEFORMAT </w:instrText>
    </w:r>
    <w:r w:rsidR="00F05751">
      <w:fldChar w:fldCharType="separate"/>
    </w:r>
    <w:r w:rsidR="008228C5">
      <w:rPr>
        <w:noProof/>
      </w:rPr>
      <w:t>2025</w:t>
    </w:r>
    <w:r w:rsidR="00F05751">
      <w:fldChar w:fldCharType="end"/>
    </w:r>
    <w:r w:rsidR="00F05751">
      <w:tab/>
    </w:r>
    <w:fldSimple w:instr=" DOCPROPERTY  Author  \* MERGEFORMAT "/>
    <w:r>
      <w:t>HumanAbility</w:t>
    </w:r>
  </w:p>
  <w:p w14:paraId="3E2E949F" w14:textId="77777777" w:rsidR="00F05751" w:rsidRDefault="00F05751" w:rsidP="00D51F53">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474F" w14:textId="77777777" w:rsidR="00B4563B" w:rsidRDefault="00B4563B">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77546" w14:textId="77777777" w:rsidR="00B4563B" w:rsidRPr="009D02D9" w:rsidRDefault="00B4563B" w:rsidP="009D02D9">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19A72" w14:textId="77777777" w:rsidR="00B4563B" w:rsidRDefault="00B4563B">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D9222" w14:textId="0DE88387" w:rsidR="00B4563B" w:rsidRDefault="00B4563B">
    <w:pPr>
      <w:pStyle w:val="Footer"/>
      <w:framePr w:wrap="around"/>
    </w:pPr>
    <w:fldSimple w:instr=" DOCPROPERTY  Subject  \* MERGEFORMAT "/>
    <w:r w:rsidR="3ECB8356">
      <w:t>Draft</w:t>
    </w:r>
    <w:r>
      <w:tab/>
    </w:r>
    <w:r w:rsidR="3ECB8356">
      <w:t xml:space="preserve">Page </w:t>
    </w:r>
    <w:r w:rsidRPr="3ECB8356">
      <w:rPr>
        <w:noProof/>
      </w:rPr>
      <w:fldChar w:fldCharType="begin"/>
    </w:r>
    <w:r>
      <w:instrText xml:space="preserve"> PAGE  \* Arabic  \* MERGEFORMAT </w:instrText>
    </w:r>
    <w:r w:rsidRPr="3ECB8356">
      <w:fldChar w:fldCharType="separate"/>
    </w:r>
    <w:r w:rsidR="3ECB8356" w:rsidRPr="3ECB8356">
      <w:rPr>
        <w:noProof/>
      </w:rPr>
      <w:t>2</w:t>
    </w:r>
    <w:r w:rsidRPr="3ECB8356">
      <w:rPr>
        <w:noProof/>
      </w:rPr>
      <w:fldChar w:fldCharType="end"/>
    </w:r>
    <w:r w:rsidR="3ECB8356">
      <w:t xml:space="preserve"> of </w:t>
    </w:r>
    <w:r w:rsidRPr="3ECB8356">
      <w:rPr>
        <w:noProof/>
      </w:rPr>
      <w:fldChar w:fldCharType="begin"/>
    </w:r>
    <w:r w:rsidRPr="3ECB8356">
      <w:rPr>
        <w:noProof/>
      </w:rPr>
      <w:instrText xml:space="preserve"> NUMPAGES  \* Arabic  \* MERGEFORMAT </w:instrText>
    </w:r>
    <w:r w:rsidRPr="3ECB8356">
      <w:rPr>
        <w:noProof/>
      </w:rPr>
      <w:fldChar w:fldCharType="separate"/>
    </w:r>
    <w:r w:rsidR="3ECB8356" w:rsidRPr="3ECB8356">
      <w:rPr>
        <w:noProof/>
      </w:rPr>
      <w:t>4</w:t>
    </w:r>
    <w:r w:rsidRPr="3ECB8356">
      <w:rPr>
        <w:noProof/>
      </w:rPr>
      <w:fldChar w:fldCharType="end"/>
    </w:r>
  </w:p>
  <w:p w14:paraId="076BEA70" w14:textId="6609E20E" w:rsidR="00B4563B" w:rsidRDefault="3ECB8356">
    <w:pPr>
      <w:pStyle w:val="Footer"/>
      <w:framePr w:wrap="around"/>
    </w:pPr>
    <w:r>
      <w:t xml:space="preserve">© Commonwealth of Australia, </w:t>
    </w:r>
    <w:r w:rsidR="00B4563B">
      <w:fldChar w:fldCharType="begin"/>
    </w:r>
    <w:r w:rsidR="00B4563B">
      <w:instrText xml:space="preserve"> DATE  \@ "yyyy"  \* MERGEFORMAT </w:instrText>
    </w:r>
    <w:r w:rsidR="00B4563B">
      <w:fldChar w:fldCharType="separate"/>
    </w:r>
    <w:r w:rsidR="008228C5">
      <w:rPr>
        <w:noProof/>
      </w:rPr>
      <w:t>2025</w:t>
    </w:r>
    <w:r w:rsidR="00B4563B">
      <w:fldChar w:fldCharType="end"/>
    </w:r>
    <w:r w:rsidR="00B4563B">
      <w:tab/>
    </w:r>
    <w:fldSimple w:instr=" DOCPROPERTY  Author  \* MERGEFORMAT "/>
    <w:r>
      <w:t>HumanAbility</w:t>
    </w:r>
  </w:p>
  <w:p w14:paraId="520D741F" w14:textId="77777777" w:rsidR="00B4563B" w:rsidRDefault="00B4563B" w:rsidP="0065621D">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69FE0" w14:textId="77777777" w:rsidR="008A2386" w:rsidRDefault="008A2386" w:rsidP="00D51F53">
      <w:r>
        <w:separator/>
      </w:r>
    </w:p>
  </w:footnote>
  <w:footnote w:type="continuationSeparator" w:id="0">
    <w:p w14:paraId="220B112E" w14:textId="77777777" w:rsidR="008A2386" w:rsidRDefault="008A2386" w:rsidP="00D51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FE762" w14:textId="77777777" w:rsidR="008228C5" w:rsidRDefault="008228C5">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4DB3A" w14:textId="77777777" w:rsidR="00F05751" w:rsidRDefault="00F0575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40F5157" wp14:editId="6AB04C8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A1AF951" w14:textId="77777777" w:rsidR="00D51F53" w:rsidRPr="00F05751" w:rsidRDefault="00D51F53" w:rsidP="00F0575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FCAC8" w14:textId="77777777" w:rsidR="008228C5" w:rsidRDefault="008228C5">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598E3" w14:textId="77777777" w:rsidR="00F05751" w:rsidRPr="002D2AF8" w:rsidRDefault="00F05751" w:rsidP="00D51F53">
    <w:pPr>
      <w:pStyle w:val="Header"/>
      <w:framePr w:wrap="around"/>
    </w:pPr>
    <w:fldSimple w:instr="TITLE   \* MERGEFORMAT">
      <w:r>
        <w:t>CHCCCS033 Identify and report abuse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F470D04" w14:textId="77777777" w:rsidR="00F05751" w:rsidRDefault="00F05751" w:rsidP="00D51F53">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0C695" w14:textId="77777777" w:rsidR="00B4563B" w:rsidRDefault="00B4563B">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0ADFD" w14:textId="77777777" w:rsidR="00B4563B" w:rsidRDefault="00B4563B"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730C3080" wp14:editId="35AD8740">
          <wp:simplePos x="0" y="0"/>
          <wp:positionH relativeFrom="margin">
            <wp:align>center</wp:align>
          </wp:positionH>
          <wp:positionV relativeFrom="margin">
            <wp:align>center</wp:align>
          </wp:positionV>
          <wp:extent cx="7732800" cy="10900800"/>
          <wp:effectExtent l="0" t="0" r="0" b="0"/>
          <wp:wrapNone/>
          <wp:docPr id="197848398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74F77F5" w14:textId="77777777" w:rsidR="00B4563B" w:rsidRPr="009D02D9" w:rsidRDefault="00B4563B" w:rsidP="009D02D9">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8CB28" w14:textId="77777777" w:rsidR="00B4563B" w:rsidRDefault="00B4563B">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91F92" w14:textId="77777777" w:rsidR="00B4563B" w:rsidRPr="002D2AF8" w:rsidRDefault="00B4563B" w:rsidP="0065621D">
    <w:pPr>
      <w:pStyle w:val="Header"/>
      <w:framePr w:wrap="around"/>
    </w:pPr>
    <w:fldSimple w:instr="TITLE   \* MERGEFORMAT">
      <w:r>
        <w:t>Assessment Requirements for CHCCCS033 Identify and report abuse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D5D0452" w14:textId="77777777" w:rsidR="00B4563B" w:rsidRDefault="00B4563B" w:rsidP="0065621D">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739207974">
    <w:abstractNumId w:val="4"/>
  </w:num>
  <w:num w:numId="2" w16cid:durableId="1200628707">
    <w:abstractNumId w:val="3"/>
  </w:num>
  <w:num w:numId="3" w16cid:durableId="39281990">
    <w:abstractNumId w:val="2"/>
  </w:num>
  <w:num w:numId="4" w16cid:durableId="324672447">
    <w:abstractNumId w:val="1"/>
  </w:num>
  <w:num w:numId="5" w16cid:durableId="2114472179">
    <w:abstractNumId w:val="0"/>
  </w:num>
  <w:num w:numId="6" w16cid:durableId="1886943340">
    <w:abstractNumId w:val="11"/>
  </w:num>
  <w:num w:numId="7" w16cid:durableId="1357000584">
    <w:abstractNumId w:val="8"/>
  </w:num>
  <w:num w:numId="8" w16cid:durableId="1118257603">
    <w:abstractNumId w:val="12"/>
  </w:num>
  <w:num w:numId="9" w16cid:durableId="383599984">
    <w:abstractNumId w:val="6"/>
  </w:num>
  <w:num w:numId="10" w16cid:durableId="884369186">
    <w:abstractNumId w:val="9"/>
  </w:num>
  <w:num w:numId="11" w16cid:durableId="61948629">
    <w:abstractNumId w:val="7"/>
  </w:num>
  <w:num w:numId="12" w16cid:durableId="1726180202">
    <w:abstractNumId w:val="5"/>
  </w:num>
  <w:num w:numId="13" w16cid:durableId="13539209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F53"/>
    <w:rsid w:val="001B40D5"/>
    <w:rsid w:val="00200796"/>
    <w:rsid w:val="008228C5"/>
    <w:rsid w:val="008A2386"/>
    <w:rsid w:val="00B1025A"/>
    <w:rsid w:val="00B4563B"/>
    <w:rsid w:val="00D51F53"/>
    <w:rsid w:val="00F05751"/>
    <w:rsid w:val="0B5C772E"/>
    <w:rsid w:val="12CAA893"/>
    <w:rsid w:val="1C4B4CC2"/>
    <w:rsid w:val="24F30386"/>
    <w:rsid w:val="3A3730BC"/>
    <w:rsid w:val="3ECB8356"/>
    <w:rsid w:val="4A8A660F"/>
    <w:rsid w:val="4B4D5A91"/>
    <w:rsid w:val="4D33E616"/>
    <w:rsid w:val="4E6F2B2F"/>
    <w:rsid w:val="5713A58C"/>
    <w:rsid w:val="5F47F7EF"/>
    <w:rsid w:val="60F4CFA4"/>
    <w:rsid w:val="70D9ED95"/>
    <w:rsid w:val="7B1C4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685E12"/>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5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51F53"/>
    <w:pPr>
      <w:spacing w:before="360" w:after="60"/>
      <w:outlineLvl w:val="0"/>
    </w:pPr>
    <w:rPr>
      <w:sz w:val="32"/>
    </w:rPr>
  </w:style>
  <w:style w:type="paragraph" w:styleId="Heading2">
    <w:name w:val="heading 2"/>
    <w:basedOn w:val="HeadingBase"/>
    <w:next w:val="BodyText"/>
    <w:link w:val="Heading2Char"/>
    <w:qFormat/>
    <w:rsid w:val="00D51F53"/>
    <w:pPr>
      <w:keepLines/>
      <w:spacing w:before="240" w:after="120"/>
      <w:outlineLvl w:val="1"/>
    </w:pPr>
    <w:rPr>
      <w:sz w:val="28"/>
      <w:szCs w:val="40"/>
    </w:rPr>
  </w:style>
  <w:style w:type="paragraph" w:styleId="Heading3">
    <w:name w:val="heading 3"/>
    <w:basedOn w:val="HeadingBase"/>
    <w:next w:val="BodyText"/>
    <w:link w:val="Heading3Char"/>
    <w:qFormat/>
    <w:rsid w:val="00D51F53"/>
    <w:pPr>
      <w:spacing w:before="180" w:after="120"/>
      <w:outlineLvl w:val="2"/>
    </w:pPr>
    <w:rPr>
      <w:spacing w:val="-10"/>
      <w:kern w:val="32"/>
    </w:rPr>
  </w:style>
  <w:style w:type="paragraph" w:styleId="Heading4">
    <w:name w:val="heading 4"/>
    <w:basedOn w:val="HeadingBase"/>
    <w:next w:val="BodyText"/>
    <w:link w:val="Heading4Char"/>
    <w:qFormat/>
    <w:rsid w:val="00D51F53"/>
    <w:pPr>
      <w:spacing w:before="160" w:after="120"/>
      <w:outlineLvl w:val="3"/>
    </w:pPr>
    <w:rPr>
      <w:sz w:val="22"/>
    </w:rPr>
  </w:style>
  <w:style w:type="paragraph" w:styleId="Heading5">
    <w:name w:val="heading 5"/>
    <w:basedOn w:val="HeadingBase"/>
    <w:next w:val="Normal"/>
    <w:link w:val="Heading5Char"/>
    <w:qFormat/>
    <w:rsid w:val="00D51F53"/>
    <w:pPr>
      <w:spacing w:before="80"/>
      <w:outlineLvl w:val="4"/>
    </w:pPr>
    <w:rPr>
      <w:color w:val="918585"/>
      <w:sz w:val="20"/>
    </w:rPr>
  </w:style>
  <w:style w:type="paragraph" w:styleId="Heading6">
    <w:name w:val="heading 6"/>
    <w:basedOn w:val="HeadingBase"/>
    <w:next w:val="Normal"/>
    <w:link w:val="Heading6Char"/>
    <w:qFormat/>
    <w:rsid w:val="00D51F53"/>
    <w:pPr>
      <w:spacing w:before="60"/>
      <w:outlineLvl w:val="5"/>
    </w:pPr>
    <w:rPr>
      <w:color w:val="918585"/>
      <w:sz w:val="20"/>
    </w:rPr>
  </w:style>
  <w:style w:type="paragraph" w:styleId="Heading7">
    <w:name w:val="heading 7"/>
    <w:basedOn w:val="Normal"/>
    <w:next w:val="Normal"/>
    <w:link w:val="Heading7Char"/>
    <w:qFormat/>
    <w:rsid w:val="00D51F53"/>
    <w:pPr>
      <w:ind w:left="720"/>
      <w:outlineLvl w:val="6"/>
    </w:pPr>
    <w:rPr>
      <w:i/>
    </w:rPr>
  </w:style>
  <w:style w:type="paragraph" w:styleId="Heading8">
    <w:name w:val="heading 8"/>
    <w:basedOn w:val="Normal"/>
    <w:next w:val="Normal"/>
    <w:link w:val="Heading8Char"/>
    <w:qFormat/>
    <w:rsid w:val="00D51F53"/>
    <w:pPr>
      <w:ind w:left="720"/>
      <w:outlineLvl w:val="7"/>
    </w:pPr>
    <w:rPr>
      <w:i/>
    </w:rPr>
  </w:style>
  <w:style w:type="paragraph" w:styleId="Heading9">
    <w:name w:val="heading 9"/>
    <w:basedOn w:val="Normal"/>
    <w:next w:val="Normal"/>
    <w:link w:val="Heading9Char"/>
    <w:qFormat/>
    <w:rsid w:val="00D51F5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1F53"/>
    <w:rPr>
      <w:rFonts w:ascii="Times New Roman" w:eastAsia="Times New Roman" w:hAnsi="Times New Roman" w:cs="Times New Roman"/>
      <w:b/>
      <w:sz w:val="32"/>
      <w:szCs w:val="20"/>
      <w:lang w:eastAsia="en-US"/>
    </w:rPr>
  </w:style>
  <w:style w:type="paragraph" w:styleId="BodyText">
    <w:name w:val="Body Text"/>
    <w:basedOn w:val="Normal"/>
    <w:link w:val="BodyTextChar"/>
    <w:rsid w:val="00D51F5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51F53"/>
    <w:rPr>
      <w:rFonts w:ascii="Times New Roman" w:eastAsia="Times New Roman" w:hAnsi="Times New Roman" w:cs="Times New Roman"/>
      <w:sz w:val="24"/>
      <w:lang w:eastAsia="en-US"/>
    </w:rPr>
  </w:style>
  <w:style w:type="paragraph" w:styleId="List">
    <w:name w:val="List"/>
    <w:basedOn w:val="BodyText"/>
    <w:next w:val="BodyText"/>
    <w:rsid w:val="00D51F53"/>
    <w:pPr>
      <w:tabs>
        <w:tab w:val="left" w:pos="340"/>
      </w:tabs>
      <w:spacing w:before="60" w:after="60"/>
      <w:ind w:left="340" w:hanging="340"/>
    </w:pPr>
  </w:style>
  <w:style w:type="character" w:customStyle="1" w:styleId="SpecialBold">
    <w:name w:val="Special Bold"/>
    <w:basedOn w:val="DefaultParagraphFont"/>
    <w:rsid w:val="00D51F53"/>
    <w:rPr>
      <w:b/>
      <w:spacing w:val="0"/>
    </w:rPr>
  </w:style>
  <w:style w:type="character" w:styleId="Emphasis">
    <w:name w:val="Emphasis"/>
    <w:basedOn w:val="DefaultParagraphFont"/>
    <w:qFormat/>
    <w:rsid w:val="00D51F53"/>
    <w:rPr>
      <w:i/>
    </w:rPr>
  </w:style>
  <w:style w:type="paragraph" w:customStyle="1" w:styleId="SuperHeading">
    <w:name w:val="SuperHeading"/>
    <w:basedOn w:val="Normal"/>
    <w:rsid w:val="00D51F53"/>
    <w:pPr>
      <w:spacing w:before="240" w:after="120"/>
      <w:outlineLvl w:val="0"/>
    </w:pPr>
    <w:rPr>
      <w:rFonts w:ascii="Times New Roman" w:hAnsi="Times New Roman"/>
      <w:b/>
      <w:sz w:val="32"/>
    </w:rPr>
  </w:style>
  <w:style w:type="paragraph" w:customStyle="1" w:styleId="AllowPageBreak">
    <w:name w:val="AllowPageBreak"/>
    <w:rsid w:val="00D51F5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51F5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51F5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51F5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51F5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51F5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51F5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51F5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51F53"/>
    <w:rPr>
      <w:rFonts w:ascii="Courier New" w:eastAsia="Times New Roman" w:hAnsi="Courier New" w:cs="Times New Roman"/>
      <w:i/>
      <w:szCs w:val="20"/>
      <w:lang w:eastAsia="en-US"/>
    </w:rPr>
  </w:style>
  <w:style w:type="paragraph" w:customStyle="1" w:styleId="HeadingBase">
    <w:name w:val="Heading Base"/>
    <w:rsid w:val="00D51F5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51F53"/>
    <w:pPr>
      <w:tabs>
        <w:tab w:val="right" w:leader="dot" w:pos="9072"/>
      </w:tabs>
      <w:ind w:left="567"/>
    </w:pPr>
    <w:rPr>
      <w:szCs w:val="22"/>
    </w:rPr>
  </w:style>
  <w:style w:type="paragraph" w:customStyle="1" w:styleId="TOCBase">
    <w:name w:val="TOC Base"/>
    <w:rsid w:val="00D51F5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51F53"/>
    <w:pPr>
      <w:tabs>
        <w:tab w:val="right" w:leader="dot" w:pos="9072"/>
      </w:tabs>
      <w:spacing w:before="40" w:after="40"/>
      <w:ind w:left="284"/>
    </w:pPr>
    <w:rPr>
      <w:rFonts w:ascii="Times New Roman" w:hAnsi="Times New Roman"/>
    </w:rPr>
  </w:style>
  <w:style w:type="paragraph" w:styleId="TOC1">
    <w:name w:val="toc 1"/>
    <w:basedOn w:val="TOCBase"/>
    <w:next w:val="Normal"/>
    <w:rsid w:val="00D51F5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51F5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51F53"/>
    <w:rPr>
      <w:rFonts w:ascii="Times New Roman" w:eastAsia="Times New Roman" w:hAnsi="Times New Roman" w:cs="Times New Roman"/>
      <w:sz w:val="16"/>
      <w:lang w:eastAsia="en-US"/>
    </w:rPr>
  </w:style>
  <w:style w:type="paragraph" w:styleId="Title">
    <w:name w:val="Title"/>
    <w:basedOn w:val="HeadingBase"/>
    <w:link w:val="TitleChar"/>
    <w:qFormat/>
    <w:rsid w:val="00D51F53"/>
    <w:pPr>
      <w:spacing w:before="5040"/>
      <w:jc w:val="center"/>
    </w:pPr>
    <w:rPr>
      <w:sz w:val="48"/>
      <w:szCs w:val="72"/>
      <w:lang w:val="en-US"/>
    </w:rPr>
  </w:style>
  <w:style w:type="character" w:customStyle="1" w:styleId="TitleChar">
    <w:name w:val="Title Char"/>
    <w:basedOn w:val="DefaultParagraphFont"/>
    <w:link w:val="Title"/>
    <w:rsid w:val="00D51F5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51F53"/>
    <w:pPr>
      <w:tabs>
        <w:tab w:val="left" w:pos="3600"/>
        <w:tab w:val="left" w:pos="3958"/>
      </w:tabs>
    </w:pPr>
  </w:style>
  <w:style w:type="paragraph" w:styleId="ListBullet">
    <w:name w:val="List Bullet"/>
    <w:basedOn w:val="List"/>
    <w:rsid w:val="00D51F53"/>
    <w:pPr>
      <w:numPr>
        <w:numId w:val="10"/>
      </w:numPr>
      <w:tabs>
        <w:tab w:val="clear" w:pos="340"/>
      </w:tabs>
      <w:spacing w:before="40" w:after="40"/>
    </w:pPr>
  </w:style>
  <w:style w:type="paragraph" w:customStyle="1" w:styleId="Note">
    <w:name w:val="Note"/>
    <w:basedOn w:val="BodyText"/>
    <w:rsid w:val="00D51F5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51F53"/>
    <w:pPr>
      <w:framePr w:wrap="auto" w:hAnchor="text" w:y="6049"/>
    </w:pPr>
    <w:rPr>
      <w:color w:val="000000"/>
      <w:sz w:val="40"/>
    </w:rPr>
  </w:style>
  <w:style w:type="paragraph" w:customStyle="1" w:styleId="TOCTitle">
    <w:name w:val="TOCTitle"/>
    <w:basedOn w:val="Heading1"/>
    <w:rsid w:val="00D51F53"/>
    <w:pPr>
      <w:spacing w:after="240"/>
      <w:jc w:val="center"/>
      <w:outlineLvl w:val="9"/>
    </w:pPr>
    <w:rPr>
      <w:caps/>
    </w:rPr>
  </w:style>
  <w:style w:type="paragraph" w:customStyle="1" w:styleId="Version">
    <w:name w:val="Version"/>
    <w:rsid w:val="00D51F5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51F53"/>
    <w:pPr>
      <w:numPr>
        <w:numId w:val="11"/>
      </w:numPr>
      <w:tabs>
        <w:tab w:val="clear" w:pos="680"/>
      </w:tabs>
    </w:pPr>
  </w:style>
  <w:style w:type="paragraph" w:styleId="Index1">
    <w:name w:val="index 1"/>
    <w:basedOn w:val="Normal"/>
    <w:next w:val="Normal"/>
    <w:semiHidden/>
    <w:rsid w:val="00D51F53"/>
    <w:pPr>
      <w:keepNext w:val="0"/>
      <w:tabs>
        <w:tab w:val="right" w:pos="4176"/>
      </w:tabs>
      <w:ind w:left="198" w:hanging="198"/>
    </w:pPr>
    <w:rPr>
      <w:rFonts w:ascii="Garamond" w:hAnsi="Garamond"/>
    </w:rPr>
  </w:style>
  <w:style w:type="paragraph" w:styleId="IndexHeading">
    <w:name w:val="index heading"/>
    <w:basedOn w:val="Normal"/>
    <w:next w:val="Index1"/>
    <w:semiHidden/>
    <w:rsid w:val="00D51F53"/>
    <w:pPr>
      <w:spacing w:before="120" w:after="120"/>
    </w:pPr>
    <w:rPr>
      <w:rFonts w:ascii="Arial" w:hAnsi="Arial"/>
      <w:b/>
      <w:color w:val="918585"/>
      <w:sz w:val="24"/>
    </w:rPr>
  </w:style>
  <w:style w:type="paragraph" w:styleId="Header">
    <w:name w:val="header"/>
    <w:basedOn w:val="Normal"/>
    <w:link w:val="HeaderChar"/>
    <w:rsid w:val="00D51F5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51F53"/>
    <w:rPr>
      <w:rFonts w:ascii="Times New Roman" w:eastAsia="Times New Roman" w:hAnsi="Times New Roman" w:cs="Times New Roman"/>
      <w:sz w:val="16"/>
      <w:szCs w:val="20"/>
      <w:lang w:val="en-GB" w:eastAsia="en-US"/>
    </w:rPr>
  </w:style>
  <w:style w:type="paragraph" w:customStyle="1" w:styleId="Chapter">
    <w:name w:val="Chapter"/>
    <w:basedOn w:val="Normal"/>
    <w:rsid w:val="00D51F53"/>
    <w:pPr>
      <w:spacing w:before="240"/>
    </w:pPr>
    <w:rPr>
      <w:rFonts w:ascii="Times New Roman" w:hAnsi="Times New Roman"/>
      <w:smallCaps/>
      <w:spacing w:val="80"/>
      <w:sz w:val="28"/>
    </w:rPr>
  </w:style>
  <w:style w:type="paragraph" w:customStyle="1" w:styleId="InChapter">
    <w:name w:val="InChapter"/>
    <w:basedOn w:val="Heading3"/>
    <w:rsid w:val="00D51F53"/>
    <w:pPr>
      <w:spacing w:after="240"/>
      <w:outlineLvl w:val="9"/>
    </w:pPr>
    <w:rPr>
      <w:noProof/>
    </w:rPr>
  </w:style>
  <w:style w:type="paragraph" w:styleId="Index2">
    <w:name w:val="index 2"/>
    <w:basedOn w:val="Normal"/>
    <w:next w:val="Normal"/>
    <w:semiHidden/>
    <w:rsid w:val="00D51F53"/>
    <w:pPr>
      <w:tabs>
        <w:tab w:val="right" w:pos="4176"/>
      </w:tabs>
      <w:ind w:left="568" w:hanging="284"/>
    </w:pPr>
    <w:rPr>
      <w:rFonts w:ascii="Garamond" w:hAnsi="Garamond"/>
    </w:rPr>
  </w:style>
  <w:style w:type="paragraph" w:customStyle="1" w:styleId="Byline">
    <w:name w:val="Byline"/>
    <w:rsid w:val="00D51F5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51F53"/>
    <w:pPr>
      <w:tabs>
        <w:tab w:val="clear" w:pos="3600"/>
        <w:tab w:val="clear" w:pos="3958"/>
      </w:tabs>
      <w:jc w:val="right"/>
    </w:pPr>
  </w:style>
  <w:style w:type="paragraph" w:styleId="Caption">
    <w:name w:val="caption"/>
    <w:basedOn w:val="BodyText"/>
    <w:next w:val="Normal"/>
    <w:qFormat/>
    <w:rsid w:val="00D51F53"/>
    <w:pPr>
      <w:framePr w:w="2268" w:hSpace="181" w:vSpace="181" w:wrap="around" w:vAnchor="text" w:hAnchor="page" w:x="1135" w:y="285" w:anchorLock="1"/>
    </w:pPr>
    <w:rPr>
      <w:i/>
    </w:rPr>
  </w:style>
  <w:style w:type="paragraph" w:customStyle="1" w:styleId="MiniTOCTitle">
    <w:name w:val="MiniTOCTitle"/>
    <w:basedOn w:val="Heading4"/>
    <w:rsid w:val="00D51F53"/>
    <w:pPr>
      <w:spacing w:before="240"/>
      <w:outlineLvl w:val="9"/>
    </w:pPr>
    <w:rPr>
      <w:noProof/>
      <w:sz w:val="24"/>
    </w:rPr>
  </w:style>
  <w:style w:type="paragraph" w:customStyle="1" w:styleId="MiniTOCItem">
    <w:name w:val="MiniTOCItem"/>
    <w:basedOn w:val="ListBullet"/>
    <w:rsid w:val="00D51F53"/>
    <w:pPr>
      <w:numPr>
        <w:numId w:val="0"/>
      </w:numPr>
      <w:tabs>
        <w:tab w:val="right" w:leader="dot" w:pos="6521"/>
      </w:tabs>
      <w:spacing w:before="0" w:after="0"/>
    </w:pPr>
  </w:style>
  <w:style w:type="paragraph" w:customStyle="1" w:styleId="TOFTitle">
    <w:name w:val="TOFTitle"/>
    <w:basedOn w:val="TOCTitle"/>
    <w:rsid w:val="00D51F53"/>
  </w:style>
  <w:style w:type="paragraph" w:styleId="TableofFigures">
    <w:name w:val="table of figures"/>
    <w:basedOn w:val="Normal"/>
    <w:next w:val="Normal"/>
    <w:semiHidden/>
    <w:rsid w:val="00D51F53"/>
    <w:pPr>
      <w:tabs>
        <w:tab w:val="right" w:leader="dot" w:pos="9072"/>
      </w:tabs>
      <w:ind w:left="970" w:hanging="403"/>
    </w:pPr>
    <w:rPr>
      <w:rFonts w:ascii="Times New Roman" w:hAnsi="Times New Roman"/>
      <w:b/>
    </w:rPr>
  </w:style>
  <w:style w:type="paragraph" w:styleId="ListNumber">
    <w:name w:val="List Number"/>
    <w:basedOn w:val="List"/>
    <w:rsid w:val="00D51F53"/>
    <w:pPr>
      <w:numPr>
        <w:numId w:val="13"/>
      </w:numPr>
      <w:tabs>
        <w:tab w:val="clear" w:pos="340"/>
      </w:tabs>
    </w:pPr>
  </w:style>
  <w:style w:type="character" w:customStyle="1" w:styleId="WingdingSymbols">
    <w:name w:val="Wingding Symbols"/>
    <w:rsid w:val="00D51F53"/>
    <w:rPr>
      <w:rFonts w:ascii="Wingdings" w:hAnsi="Wingdings"/>
    </w:rPr>
  </w:style>
  <w:style w:type="paragraph" w:customStyle="1" w:styleId="TableHeading">
    <w:name w:val="Table Heading"/>
    <w:basedOn w:val="HeadingBase"/>
    <w:rsid w:val="00D51F53"/>
    <w:pPr>
      <w:keepLines/>
      <w:pBdr>
        <w:bottom w:val="single" w:sz="6" w:space="1" w:color="918585"/>
      </w:pBdr>
      <w:spacing w:before="240"/>
    </w:pPr>
  </w:style>
  <w:style w:type="character" w:customStyle="1" w:styleId="HotSpot">
    <w:name w:val="HotSpot"/>
    <w:rsid w:val="00D51F53"/>
    <w:rPr>
      <w:color w:val="0033CC"/>
      <w:u w:val="none"/>
    </w:rPr>
  </w:style>
  <w:style w:type="paragraph" w:customStyle="1" w:styleId="BodyTextRight">
    <w:name w:val="Body Text Right"/>
    <w:basedOn w:val="BodyText"/>
    <w:rsid w:val="00D51F53"/>
    <w:pPr>
      <w:spacing w:before="0" w:after="0"/>
      <w:jc w:val="right"/>
    </w:pPr>
  </w:style>
  <w:style w:type="paragraph" w:styleId="Index3">
    <w:name w:val="index 3"/>
    <w:basedOn w:val="ListNumber2"/>
    <w:next w:val="Normal"/>
    <w:semiHidden/>
    <w:rsid w:val="00D51F53"/>
    <w:pPr>
      <w:numPr>
        <w:numId w:val="0"/>
      </w:numPr>
      <w:tabs>
        <w:tab w:val="right" w:leader="dot" w:pos="4176"/>
      </w:tabs>
    </w:pPr>
  </w:style>
  <w:style w:type="paragraph" w:styleId="ListNumber2">
    <w:name w:val="List Number 2"/>
    <w:basedOn w:val="List2"/>
    <w:rsid w:val="00D51F53"/>
    <w:pPr>
      <w:numPr>
        <w:numId w:val="8"/>
      </w:numPr>
      <w:tabs>
        <w:tab w:val="clear" w:pos="1060"/>
      </w:tabs>
    </w:pPr>
  </w:style>
  <w:style w:type="paragraph" w:customStyle="1" w:styleId="MarginNote">
    <w:name w:val="Margin Note"/>
    <w:basedOn w:val="BodyText"/>
    <w:rsid w:val="00D51F5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51F5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51F5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51F53"/>
    <w:rPr>
      <w:sz w:val="32"/>
    </w:rPr>
  </w:style>
  <w:style w:type="paragraph" w:customStyle="1" w:styleId="HeadingProcedure">
    <w:name w:val="Heading Procedure"/>
    <w:basedOn w:val="HeadingBase"/>
    <w:next w:val="Normal"/>
    <w:rsid w:val="00D51F53"/>
    <w:pPr>
      <w:tabs>
        <w:tab w:val="left" w:pos="0"/>
      </w:tabs>
      <w:spacing w:before="120" w:after="60"/>
    </w:pPr>
    <w:rPr>
      <w:i/>
      <w:color w:val="918585"/>
      <w:sz w:val="22"/>
    </w:rPr>
  </w:style>
  <w:style w:type="paragraph" w:customStyle="1" w:styleId="TableBodyText">
    <w:name w:val="Table Body Text"/>
    <w:basedOn w:val="BodyText"/>
    <w:rsid w:val="00D51F53"/>
    <w:pPr>
      <w:spacing w:before="60" w:after="60"/>
    </w:pPr>
  </w:style>
  <w:style w:type="paragraph" w:styleId="ListContinue">
    <w:name w:val="List Continue"/>
    <w:basedOn w:val="List"/>
    <w:rsid w:val="00D51F53"/>
    <w:pPr>
      <w:ind w:firstLine="0"/>
    </w:pPr>
  </w:style>
  <w:style w:type="paragraph" w:customStyle="1" w:styleId="ListNote">
    <w:name w:val="List Note"/>
    <w:basedOn w:val="List"/>
    <w:rsid w:val="00D51F53"/>
    <w:pPr>
      <w:pBdr>
        <w:top w:val="single" w:sz="6" w:space="2" w:color="918585"/>
        <w:bottom w:val="single" w:sz="6" w:space="2" w:color="918585"/>
      </w:pBdr>
      <w:tabs>
        <w:tab w:val="left" w:pos="1021"/>
      </w:tabs>
      <w:ind w:firstLine="0"/>
    </w:pPr>
  </w:style>
  <w:style w:type="paragraph" w:customStyle="1" w:styleId="Warning">
    <w:name w:val="Warning"/>
    <w:basedOn w:val="BodyText"/>
    <w:rsid w:val="00D51F53"/>
    <w:pPr>
      <w:shd w:val="clear" w:color="auto" w:fill="D9D9D9"/>
      <w:tabs>
        <w:tab w:val="left" w:pos="992"/>
      </w:tabs>
      <w:ind w:left="119" w:right="119"/>
    </w:pPr>
    <w:rPr>
      <w:sz w:val="20"/>
    </w:rPr>
  </w:style>
  <w:style w:type="paragraph" w:customStyle="1" w:styleId="MarginIcons">
    <w:name w:val="Margin Icons"/>
    <w:basedOn w:val="BodyText"/>
    <w:rsid w:val="00D51F5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51F53"/>
    <w:rPr>
      <w:rFonts w:ascii="Courier New" w:hAnsi="Courier New"/>
    </w:rPr>
  </w:style>
  <w:style w:type="paragraph" w:customStyle="1" w:styleId="NoteBullet">
    <w:name w:val="Note Bullet"/>
    <w:basedOn w:val="Note"/>
    <w:rsid w:val="00D51F53"/>
    <w:pPr>
      <w:tabs>
        <w:tab w:val="clear" w:pos="680"/>
      </w:tabs>
      <w:spacing w:before="60" w:after="60"/>
    </w:pPr>
  </w:style>
  <w:style w:type="paragraph" w:customStyle="1" w:styleId="SubHeading2">
    <w:name w:val="SubHeading2"/>
    <w:basedOn w:val="HeadingBase"/>
    <w:rsid w:val="00D51F53"/>
    <w:pPr>
      <w:spacing w:before="240" w:after="60"/>
    </w:pPr>
    <w:rPr>
      <w:sz w:val="20"/>
    </w:rPr>
  </w:style>
  <w:style w:type="paragraph" w:customStyle="1" w:styleId="SubHeading1">
    <w:name w:val="SubHeading1"/>
    <w:basedOn w:val="HeadingBase"/>
    <w:rsid w:val="00D51F53"/>
    <w:pPr>
      <w:spacing w:before="240" w:after="60"/>
    </w:pPr>
    <w:rPr>
      <w:color w:val="918585"/>
      <w:sz w:val="22"/>
    </w:rPr>
  </w:style>
  <w:style w:type="paragraph" w:customStyle="1" w:styleId="SideHeading">
    <w:name w:val="Side Heading"/>
    <w:basedOn w:val="HeadingBase"/>
    <w:rsid w:val="00D51F53"/>
    <w:pPr>
      <w:framePr w:w="2268" w:h="567" w:hSpace="181" w:vSpace="181" w:wrap="around" w:vAnchor="text" w:hAnchor="page" w:x="1419" w:y="370" w:anchorLock="1"/>
    </w:pPr>
    <w:rPr>
      <w:sz w:val="22"/>
    </w:rPr>
  </w:style>
  <w:style w:type="paragraph" w:customStyle="1" w:styleId="TableListBullet">
    <w:name w:val="Table List Bullet"/>
    <w:basedOn w:val="ListBullet"/>
    <w:rsid w:val="00D51F53"/>
    <w:pPr>
      <w:numPr>
        <w:numId w:val="9"/>
      </w:numPr>
    </w:pPr>
  </w:style>
  <w:style w:type="paragraph" w:styleId="PlainText">
    <w:name w:val="Plain Text"/>
    <w:basedOn w:val="Normal"/>
    <w:link w:val="PlainTextChar"/>
    <w:rsid w:val="00D51F53"/>
    <w:rPr>
      <w:sz w:val="20"/>
    </w:rPr>
  </w:style>
  <w:style w:type="character" w:customStyle="1" w:styleId="PlainTextChar">
    <w:name w:val="Plain Text Char"/>
    <w:basedOn w:val="DefaultParagraphFont"/>
    <w:link w:val="PlainText"/>
    <w:rsid w:val="00D51F53"/>
    <w:rPr>
      <w:rFonts w:ascii="Courier New" w:eastAsia="Times New Roman" w:hAnsi="Courier New" w:cs="Times New Roman"/>
      <w:sz w:val="20"/>
      <w:szCs w:val="20"/>
      <w:lang w:eastAsia="en-US"/>
    </w:rPr>
  </w:style>
  <w:style w:type="character" w:customStyle="1" w:styleId="MenuOption">
    <w:name w:val="Menu Option"/>
    <w:basedOn w:val="DefaultParagraphFont"/>
    <w:rsid w:val="00D51F53"/>
    <w:rPr>
      <w:b/>
      <w:smallCaps/>
    </w:rPr>
  </w:style>
  <w:style w:type="paragraph" w:customStyle="1" w:styleId="TableListNumber">
    <w:name w:val="Table List Number"/>
    <w:basedOn w:val="ListNumber"/>
    <w:rsid w:val="00D51F53"/>
    <w:pPr>
      <w:numPr>
        <w:numId w:val="0"/>
      </w:numPr>
    </w:pPr>
  </w:style>
  <w:style w:type="paragraph" w:styleId="TOC4">
    <w:name w:val="toc 4"/>
    <w:basedOn w:val="TOCBase"/>
    <w:next w:val="Normal"/>
    <w:semiHidden/>
    <w:rsid w:val="00D51F53"/>
    <w:pPr>
      <w:tabs>
        <w:tab w:val="right" w:leader="dot" w:pos="9071"/>
      </w:tabs>
      <w:ind w:left="1701"/>
    </w:pPr>
  </w:style>
  <w:style w:type="paragraph" w:customStyle="1" w:styleId="ListAlpha">
    <w:name w:val="List Alpha"/>
    <w:basedOn w:val="List"/>
    <w:rsid w:val="00D51F53"/>
    <w:pPr>
      <w:numPr>
        <w:numId w:val="7"/>
      </w:numPr>
    </w:pPr>
  </w:style>
  <w:style w:type="paragraph" w:customStyle="1" w:styleId="ListAlpha2">
    <w:name w:val="List Alpha 2"/>
    <w:basedOn w:val="List2"/>
    <w:rsid w:val="00D51F53"/>
    <w:pPr>
      <w:numPr>
        <w:numId w:val="6"/>
      </w:numPr>
    </w:pPr>
  </w:style>
  <w:style w:type="paragraph" w:styleId="List2">
    <w:name w:val="List 2"/>
    <w:basedOn w:val="BodyText"/>
    <w:rsid w:val="00D51F53"/>
    <w:pPr>
      <w:tabs>
        <w:tab w:val="left" w:pos="680"/>
      </w:tabs>
      <w:spacing w:before="60" w:after="60"/>
      <w:ind w:left="680" w:hanging="340"/>
    </w:pPr>
  </w:style>
  <w:style w:type="paragraph" w:styleId="List3">
    <w:name w:val="List 3"/>
    <w:basedOn w:val="BodyText"/>
    <w:rsid w:val="00D51F53"/>
    <w:pPr>
      <w:tabs>
        <w:tab w:val="left" w:pos="1021"/>
      </w:tabs>
      <w:spacing w:before="60" w:after="60"/>
      <w:ind w:left="1020" w:hanging="340"/>
    </w:pPr>
  </w:style>
  <w:style w:type="paragraph" w:styleId="List4">
    <w:name w:val="List 4"/>
    <w:basedOn w:val="BodyText"/>
    <w:rsid w:val="00D51F53"/>
    <w:pPr>
      <w:tabs>
        <w:tab w:val="left" w:pos="1361"/>
      </w:tabs>
      <w:spacing w:before="60" w:after="60"/>
      <w:ind w:left="1361" w:hanging="340"/>
    </w:pPr>
  </w:style>
  <w:style w:type="paragraph" w:styleId="List5">
    <w:name w:val="List 5"/>
    <w:basedOn w:val="BodyText"/>
    <w:rsid w:val="00D51F53"/>
    <w:pPr>
      <w:tabs>
        <w:tab w:val="left" w:pos="1701"/>
      </w:tabs>
      <w:spacing w:before="60" w:after="60"/>
      <w:ind w:left="1701" w:hanging="340"/>
    </w:pPr>
  </w:style>
  <w:style w:type="paragraph" w:styleId="ListBullet3">
    <w:name w:val="List Bullet 3"/>
    <w:basedOn w:val="List3"/>
    <w:rsid w:val="00D51F53"/>
    <w:pPr>
      <w:numPr>
        <w:numId w:val="12"/>
      </w:numPr>
      <w:tabs>
        <w:tab w:val="clear" w:pos="1021"/>
      </w:tabs>
      <w:ind w:left="1037" w:hanging="357"/>
    </w:pPr>
  </w:style>
  <w:style w:type="paragraph" w:styleId="ListBullet4">
    <w:name w:val="List Bullet 4"/>
    <w:basedOn w:val="List4"/>
    <w:rsid w:val="00D51F53"/>
    <w:pPr>
      <w:numPr>
        <w:numId w:val="1"/>
      </w:numPr>
      <w:tabs>
        <w:tab w:val="clear" w:pos="1361"/>
      </w:tabs>
    </w:pPr>
  </w:style>
  <w:style w:type="paragraph" w:styleId="ListBullet5">
    <w:name w:val="List Bullet 5"/>
    <w:basedOn w:val="List5"/>
    <w:rsid w:val="00D51F53"/>
    <w:pPr>
      <w:numPr>
        <w:numId w:val="2"/>
      </w:numPr>
    </w:pPr>
  </w:style>
  <w:style w:type="paragraph" w:styleId="ListContinue2">
    <w:name w:val="List Continue 2"/>
    <w:basedOn w:val="List2"/>
    <w:rsid w:val="00D51F53"/>
    <w:pPr>
      <w:ind w:firstLine="0"/>
    </w:pPr>
  </w:style>
  <w:style w:type="paragraph" w:styleId="ListContinue3">
    <w:name w:val="List Continue 3"/>
    <w:basedOn w:val="List3"/>
    <w:rsid w:val="00D51F53"/>
    <w:pPr>
      <w:ind w:left="1021" w:firstLine="0"/>
    </w:pPr>
  </w:style>
  <w:style w:type="paragraph" w:styleId="ListContinue4">
    <w:name w:val="List Continue 4"/>
    <w:basedOn w:val="List4"/>
    <w:rsid w:val="00D51F53"/>
    <w:pPr>
      <w:ind w:firstLine="0"/>
    </w:pPr>
  </w:style>
  <w:style w:type="paragraph" w:styleId="ListContinue5">
    <w:name w:val="List Continue 5"/>
    <w:basedOn w:val="List5"/>
    <w:rsid w:val="00D51F53"/>
    <w:pPr>
      <w:ind w:firstLine="0"/>
    </w:pPr>
  </w:style>
  <w:style w:type="paragraph" w:styleId="ListNumber3">
    <w:name w:val="List Number 3"/>
    <w:basedOn w:val="List3"/>
    <w:rsid w:val="00D51F53"/>
    <w:pPr>
      <w:numPr>
        <w:numId w:val="3"/>
      </w:numPr>
    </w:pPr>
  </w:style>
  <w:style w:type="paragraph" w:styleId="ListNumber4">
    <w:name w:val="List Number 4"/>
    <w:basedOn w:val="List4"/>
    <w:rsid w:val="00D51F53"/>
    <w:pPr>
      <w:numPr>
        <w:numId w:val="4"/>
      </w:numPr>
    </w:pPr>
  </w:style>
  <w:style w:type="paragraph" w:styleId="ListNumber5">
    <w:name w:val="List Number 5"/>
    <w:basedOn w:val="List5"/>
    <w:rsid w:val="00D51F53"/>
    <w:pPr>
      <w:numPr>
        <w:numId w:val="5"/>
      </w:numPr>
    </w:pPr>
  </w:style>
  <w:style w:type="paragraph" w:styleId="BlockText">
    <w:name w:val="Block Text"/>
    <w:basedOn w:val="Normal"/>
    <w:rsid w:val="00D51F53"/>
    <w:pPr>
      <w:spacing w:after="120"/>
      <w:ind w:left="1440" w:right="1440"/>
    </w:pPr>
  </w:style>
  <w:style w:type="character" w:customStyle="1" w:styleId="Subscript">
    <w:name w:val="Subscript"/>
    <w:basedOn w:val="DefaultParagraphFont"/>
    <w:rsid w:val="00D51F53"/>
    <w:rPr>
      <w:sz w:val="16"/>
      <w:vertAlign w:val="subscript"/>
    </w:rPr>
  </w:style>
  <w:style w:type="character" w:customStyle="1" w:styleId="Superscript">
    <w:name w:val="Superscript"/>
    <w:basedOn w:val="DefaultParagraphFont"/>
    <w:rsid w:val="00D51F53"/>
    <w:rPr>
      <w:sz w:val="16"/>
      <w:vertAlign w:val="superscript"/>
    </w:rPr>
  </w:style>
  <w:style w:type="character" w:customStyle="1" w:styleId="Symbols">
    <w:name w:val="Symbols"/>
    <w:basedOn w:val="DefaultParagraphFont"/>
    <w:rsid w:val="00D51F53"/>
    <w:rPr>
      <w:rFonts w:ascii="Symbol" w:hAnsi="Symbol"/>
    </w:rPr>
  </w:style>
  <w:style w:type="character" w:customStyle="1" w:styleId="MenuOptions">
    <w:name w:val="Menu Options"/>
    <w:basedOn w:val="DefaultParagraphFont"/>
    <w:rsid w:val="00D51F53"/>
    <w:rPr>
      <w:rFonts w:ascii="Arial Narrow" w:hAnsi="Arial Narrow"/>
      <w:smallCaps/>
    </w:rPr>
  </w:style>
  <w:style w:type="character" w:customStyle="1" w:styleId="Buttons">
    <w:name w:val="Buttons"/>
    <w:basedOn w:val="DefaultParagraphFont"/>
    <w:rsid w:val="00D51F53"/>
    <w:rPr>
      <w:b/>
    </w:rPr>
  </w:style>
  <w:style w:type="character" w:customStyle="1" w:styleId="Underlined">
    <w:name w:val="Underlined"/>
    <w:basedOn w:val="DefaultParagraphFont"/>
    <w:rsid w:val="00D51F53"/>
    <w:rPr>
      <w:u w:val="single"/>
    </w:rPr>
  </w:style>
  <w:style w:type="paragraph" w:customStyle="1" w:styleId="TableBodyTextRight">
    <w:name w:val="Table Body Text Right"/>
    <w:basedOn w:val="TableBodyText"/>
    <w:rsid w:val="00D51F53"/>
    <w:pPr>
      <w:widowControl w:val="0"/>
      <w:autoSpaceDE w:val="0"/>
      <w:autoSpaceDN w:val="0"/>
      <w:adjustRightInd w:val="0"/>
      <w:jc w:val="right"/>
    </w:pPr>
    <w:rPr>
      <w:rFonts w:cs="Arial"/>
      <w:szCs w:val="18"/>
    </w:rPr>
  </w:style>
  <w:style w:type="paragraph" w:customStyle="1" w:styleId="CopyrightText">
    <w:name w:val="Copyright Text"/>
    <w:basedOn w:val="BodyText"/>
    <w:rsid w:val="00D51F53"/>
    <w:rPr>
      <w:sz w:val="18"/>
    </w:rPr>
  </w:style>
  <w:style w:type="paragraph" w:customStyle="1" w:styleId="BodySmallRight">
    <w:name w:val="Body Small Right"/>
    <w:basedOn w:val="BodyTextRight"/>
    <w:rsid w:val="00D51F53"/>
    <w:rPr>
      <w:sz w:val="18"/>
      <w:szCs w:val="18"/>
    </w:rPr>
  </w:style>
  <w:style w:type="paragraph" w:customStyle="1" w:styleId="MarginEdition">
    <w:name w:val="Margin Edition"/>
    <w:basedOn w:val="MarginNote"/>
    <w:rsid w:val="00D51F53"/>
    <w:pPr>
      <w:spacing w:before="0" w:after="0"/>
    </w:pPr>
    <w:rPr>
      <w:rFonts w:ascii="Times New Roman" w:hAnsi="Times New Roman"/>
      <w:color w:val="999999"/>
    </w:rPr>
  </w:style>
  <w:style w:type="paragraph" w:customStyle="1" w:styleId="Spacer">
    <w:name w:val="Spacer"/>
    <w:basedOn w:val="Normal"/>
    <w:rsid w:val="00D51F53"/>
    <w:rPr>
      <w:sz w:val="2"/>
      <w:szCs w:val="2"/>
    </w:rPr>
  </w:style>
  <w:style w:type="character" w:customStyle="1" w:styleId="Small">
    <w:name w:val="Small"/>
    <w:basedOn w:val="DefaultParagraphFont"/>
    <w:rsid w:val="00D51F53"/>
    <w:rPr>
      <w:sz w:val="16"/>
    </w:rPr>
  </w:style>
  <w:style w:type="paragraph" w:customStyle="1" w:styleId="WideTable">
    <w:name w:val="Wide Table"/>
    <w:basedOn w:val="Normal"/>
    <w:rsid w:val="00D51F53"/>
    <w:pPr>
      <w:ind w:left="-1418"/>
    </w:pPr>
    <w:rPr>
      <w:sz w:val="2"/>
      <w:szCs w:val="2"/>
    </w:rPr>
  </w:style>
  <w:style w:type="character" w:styleId="PageNumber">
    <w:name w:val="page number"/>
    <w:basedOn w:val="DefaultParagraphFont"/>
    <w:rsid w:val="00D51F53"/>
  </w:style>
  <w:style w:type="paragraph" w:styleId="Quote">
    <w:name w:val="Quote"/>
    <w:basedOn w:val="Heading1"/>
    <w:link w:val="QuoteChar"/>
    <w:qFormat/>
    <w:rsid w:val="00D51F53"/>
    <w:rPr>
      <w:b w:val="0"/>
      <w:sz w:val="72"/>
      <w:szCs w:val="72"/>
      <w:lang w:val="en-NZ"/>
    </w:rPr>
  </w:style>
  <w:style w:type="character" w:customStyle="1" w:styleId="QuoteChar">
    <w:name w:val="Quote Char"/>
    <w:basedOn w:val="DefaultParagraphFont"/>
    <w:link w:val="Quote"/>
    <w:rsid w:val="00D51F5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51F53"/>
    <w:pPr>
      <w:pageBreakBefore/>
    </w:pPr>
  </w:style>
  <w:style w:type="paragraph" w:customStyle="1" w:styleId="Border">
    <w:name w:val="Border"/>
    <w:basedOn w:val="Normal"/>
    <w:qFormat/>
    <w:rsid w:val="00D51F5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51F53"/>
    <w:rPr>
      <w:b/>
      <w:bCs/>
      <w:i/>
      <w:iCs/>
      <w:color w:val="auto"/>
    </w:rPr>
  </w:style>
  <w:style w:type="paragraph" w:styleId="IntenseQuote">
    <w:name w:val="Intense Quote"/>
    <w:basedOn w:val="Normal"/>
    <w:next w:val="Normal"/>
    <w:link w:val="IntenseQuoteChar"/>
    <w:uiPriority w:val="30"/>
    <w:qFormat/>
    <w:rsid w:val="00D51F5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51F5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51F53"/>
    <w:rPr>
      <w:smallCaps/>
      <w:color w:val="auto"/>
      <w:u w:val="single"/>
    </w:rPr>
  </w:style>
  <w:style w:type="character" w:styleId="IntenseReference">
    <w:name w:val="Intense Reference"/>
    <w:basedOn w:val="DefaultParagraphFont"/>
    <w:uiPriority w:val="32"/>
    <w:qFormat/>
    <w:rsid w:val="00D51F53"/>
    <w:rPr>
      <w:b/>
      <w:bCs/>
      <w:smallCaps/>
      <w:color w:val="auto"/>
      <w:spacing w:val="5"/>
      <w:u w:val="single"/>
    </w:rPr>
  </w:style>
  <w:style w:type="paragraph" w:customStyle="1" w:styleId="2ColumnHeading">
    <w:name w:val="2Column Heading"/>
    <w:basedOn w:val="BodyText"/>
    <w:qFormat/>
    <w:rsid w:val="00D51F53"/>
    <w:pPr>
      <w:spacing w:after="60"/>
      <w:ind w:left="-2268"/>
    </w:pPr>
    <w:rPr>
      <w:b/>
    </w:rPr>
  </w:style>
  <w:style w:type="paragraph" w:customStyle="1" w:styleId="Heading1TOC">
    <w:name w:val="Heading1 TOC"/>
    <w:basedOn w:val="Normal"/>
    <w:qFormat/>
    <w:rsid w:val="00D51F53"/>
    <w:pPr>
      <w:spacing w:before="240" w:after="120"/>
    </w:pPr>
    <w:rPr>
      <w:rFonts w:ascii="Times New Roman" w:hAnsi="Times New Roman"/>
      <w:b/>
      <w:sz w:val="32"/>
    </w:rPr>
  </w:style>
  <w:style w:type="paragraph" w:customStyle="1" w:styleId="Heading2TOC">
    <w:name w:val="Heading2 TOC"/>
    <w:basedOn w:val="Normal"/>
    <w:qFormat/>
    <w:rsid w:val="00D51F53"/>
    <w:pPr>
      <w:spacing w:before="240" w:after="60"/>
    </w:pPr>
    <w:rPr>
      <w:rFonts w:ascii="Times New Roman" w:hAnsi="Times New Roman"/>
      <w:b/>
      <w:sz w:val="28"/>
    </w:rPr>
  </w:style>
  <w:style w:type="character" w:customStyle="1" w:styleId="Underline">
    <w:name w:val="Underline"/>
    <w:basedOn w:val="DefaultParagraphFont"/>
    <w:qFormat/>
    <w:rsid w:val="00D51F53"/>
    <w:rPr>
      <w:u w:val="single"/>
    </w:rPr>
  </w:style>
  <w:style w:type="character" w:customStyle="1" w:styleId="BoldandItalics">
    <w:name w:val="Bold and Italics"/>
    <w:qFormat/>
    <w:rsid w:val="00D51F53"/>
    <w:rPr>
      <w:b/>
      <w:i/>
      <w:u w:val="none"/>
    </w:rPr>
  </w:style>
  <w:style w:type="paragraph" w:styleId="BalloonText">
    <w:name w:val="Balloon Text"/>
    <w:basedOn w:val="Normal"/>
    <w:link w:val="BalloonTextChar"/>
    <w:rsid w:val="00D51F53"/>
    <w:rPr>
      <w:rFonts w:ascii="Tahoma" w:hAnsi="Tahoma" w:cs="Tahoma"/>
      <w:sz w:val="16"/>
      <w:szCs w:val="16"/>
    </w:rPr>
  </w:style>
  <w:style w:type="character" w:customStyle="1" w:styleId="BalloonTextChar">
    <w:name w:val="Balloon Text Char"/>
    <w:basedOn w:val="DefaultParagraphFont"/>
    <w:link w:val="BalloonText"/>
    <w:rsid w:val="00D51F5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51F5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51F5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51F53"/>
    <w:rPr>
      <w:b/>
      <w:color w:val="660033"/>
      <w:spacing w:val="0"/>
    </w:rPr>
  </w:style>
  <w:style w:type="paragraph" w:customStyle="1" w:styleId="Nameditemlist">
    <w:name w:val="Named item list"/>
    <w:basedOn w:val="BodyText"/>
    <w:qFormat/>
    <w:rsid w:val="00D51F53"/>
    <w:pPr>
      <w:tabs>
        <w:tab w:val="left" w:pos="2835"/>
      </w:tabs>
      <w:ind w:left="2835" w:hanging="2835"/>
    </w:pPr>
  </w:style>
  <w:style w:type="paragraph" w:customStyle="1" w:styleId="BodyTextnopadding">
    <w:name w:val="Body Text no padding"/>
    <w:basedOn w:val="BodyText"/>
    <w:qFormat/>
    <w:rsid w:val="00D51F53"/>
    <w:pPr>
      <w:spacing w:before="0" w:after="0"/>
    </w:pPr>
  </w:style>
  <w:style w:type="paragraph" w:customStyle="1" w:styleId="BodyTextBold">
    <w:name w:val="Body Text Bold"/>
    <w:basedOn w:val="BodyText"/>
    <w:qFormat/>
    <w:rsid w:val="00D51F53"/>
    <w:rPr>
      <w:b/>
    </w:rPr>
  </w:style>
  <w:style w:type="character" w:styleId="Hyperlink">
    <w:name w:val="Hyperlink"/>
    <w:basedOn w:val="DefaultParagraphFont"/>
    <w:uiPriority w:val="99"/>
    <w:unhideWhenUsed/>
    <w:rsid w:val="00F05751"/>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228C5"/>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CHCCCS033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Removal of full stops at end of each E &amp; PC in line with style guide.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16DE3-E3B6-4336-91D6-9D90FF61B2E6}">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B2A05B93-B8F8-4045-ACD7-2E6319D44646}"/>
</file>

<file path=customXml/itemProps3.xml><?xml version="1.0" encoding="utf-8"?>
<ds:datastoreItem xmlns:ds="http://schemas.openxmlformats.org/officeDocument/2006/customXml" ds:itemID="{80C0EF15-DF69-4FFD-8D84-F34AA384BE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1062</Words>
  <Characters>6649</Characters>
  <Application>Microsoft Office Word</Application>
  <DocSecurity>0</DocSecurity>
  <Lines>214</Lines>
  <Paragraphs>175</Paragraphs>
  <ScaleCrop>false</ScaleCrop>
  <Company>Author-it Software Corporation Ltd.</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CHCCCS033 Identify and report abuse</dc:title>
  <dc:subject>Approved</dc:subject>
  <dc:creator>SkillsIQ</dc:creator>
  <cp:keywords>Release: 1</cp:keywords>
  <dc:description>Review Date: 12 April 2008</dc:description>
  <cp:lastModifiedBy>Stephane Elmosnino</cp:lastModifiedBy>
  <cp:revision>4</cp:revision>
  <dcterms:created xsi:type="dcterms:W3CDTF">2025-01-28T18:50:00Z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1763200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