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6E1675" w14:textId="6240F456" w:rsidR="00212388" w:rsidRDefault="00C80C4F" w:rsidP="00212388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0EA7ADB" wp14:editId="10B677F5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335851591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14AA6" w14:textId="4324B1B1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EA7ADB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A014AA6" w14:textId="4324B1B1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212388">
          <w:t>CHCCCS038 Facilitate the empowerment of people receiving support</w:t>
        </w:r>
      </w:fldSimple>
    </w:p>
    <w:p w14:paraId="076068AA" w14:textId="77777777" w:rsidR="00212388" w:rsidRDefault="00212388" w:rsidP="00212388">
      <w:pPr>
        <w:pStyle w:val="Version"/>
        <w:sectPr w:rsidR="00212388" w:rsidSect="00037B3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189BF34A" w14:textId="3060B5A1" w:rsidR="006B116F" w:rsidRPr="00037B3A" w:rsidRDefault="00C80C4F" w:rsidP="00037B3A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924A00F" wp14:editId="146C67F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69070085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87A6F" w14:textId="1DDE1AAC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4A00F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BF87A6F" w14:textId="1DDE1AAC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12388" w:rsidRPr="00037B3A">
        <w:t>CHCCCS038 Facilitate the empowerment of people receiving support</w:t>
      </w:r>
    </w:p>
    <w:p w14:paraId="31D113D5" w14:textId="77777777" w:rsidR="006B116F" w:rsidRPr="00037B3A" w:rsidRDefault="00212388" w:rsidP="00037B3A">
      <w:pPr>
        <w:pStyle w:val="Heading1"/>
      </w:pPr>
      <w:bookmarkStart w:id="0" w:name="O_1223972"/>
      <w:bookmarkEnd w:id="0"/>
      <w:r w:rsidRPr="00037B3A">
        <w:t>Modification History</w:t>
      </w:r>
    </w:p>
    <w:p w14:paraId="2BD5C94A" w14:textId="2848E72E" w:rsidR="00212388" w:rsidRDefault="00212388" w:rsidP="5055AD97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65"/>
        <w:gridCol w:w="7095"/>
      </w:tblGrid>
      <w:tr w:rsidR="5055AD97" w14:paraId="4A63D9CC" w14:textId="77777777" w:rsidTr="5055AD97">
        <w:trPr>
          <w:trHeight w:val="300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670E8DBB" w14:textId="2BBE774A" w:rsidR="5055AD97" w:rsidRDefault="5055AD97" w:rsidP="00C80C4F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 xml:space="preserve"> Release 2</w:t>
            </w:r>
          </w:p>
        </w:tc>
        <w:tc>
          <w:tcPr>
            <w:tcW w:w="7095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6CABE645" w14:textId="01006FE2" w:rsidR="5055AD97" w:rsidRDefault="5055AD97" w:rsidP="00C80C4F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>Removal of assessor conditions and punctuation changes to elements and performance criteria.</w:t>
            </w:r>
          </w:p>
        </w:tc>
      </w:tr>
      <w:tr w:rsidR="5055AD97" w14:paraId="3D9DBEE7" w14:textId="77777777" w:rsidTr="5055AD97">
        <w:trPr>
          <w:trHeight w:val="300"/>
        </w:trPr>
        <w:tc>
          <w:tcPr>
            <w:tcW w:w="196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55B9E7CF" w14:textId="70DBFB88" w:rsidR="5055AD97" w:rsidRDefault="5055AD97" w:rsidP="00C80C4F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7095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0DAB39B5" w14:textId="753A13D6" w:rsidR="5055AD97" w:rsidRDefault="5055AD97" w:rsidP="00C80C4F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>Not applicable.</w:t>
            </w:r>
          </w:p>
        </w:tc>
      </w:tr>
    </w:tbl>
    <w:p w14:paraId="36FF00E8" w14:textId="5D9CC7A7" w:rsidR="5055AD97" w:rsidRDefault="5055AD97" w:rsidP="5055AD97">
      <w:pPr>
        <w:pStyle w:val="BodyText"/>
      </w:pPr>
    </w:p>
    <w:p w14:paraId="4383C080" w14:textId="77777777" w:rsidR="006B116F" w:rsidRPr="00037B3A" w:rsidRDefault="00212388" w:rsidP="00037B3A">
      <w:pPr>
        <w:pStyle w:val="Heading1"/>
      </w:pPr>
      <w:bookmarkStart w:id="1" w:name="O_1223976"/>
      <w:bookmarkEnd w:id="1"/>
      <w:r w:rsidRPr="00037B3A">
        <w:t>Application</w:t>
      </w:r>
    </w:p>
    <w:p w14:paraId="307CC917" w14:textId="77777777" w:rsidR="006B116F" w:rsidRPr="00037B3A" w:rsidRDefault="00212388" w:rsidP="00212388">
      <w:pPr>
        <w:pStyle w:val="BodyText"/>
      </w:pPr>
      <w:r w:rsidRPr="00037B3A">
        <w:t>This unit describes the performance outcomes, skills and knowledge required to facilitate the empowerment of people receiving support, and to deliver rights-based services using a person-centred approach. It should be carried out in conjunction with individualised plans.</w:t>
      </w:r>
    </w:p>
    <w:p w14:paraId="3E3B41FC" w14:textId="77777777" w:rsidR="006B116F" w:rsidRPr="00037B3A" w:rsidRDefault="00212388" w:rsidP="00212388">
      <w:pPr>
        <w:pStyle w:val="BodyText"/>
      </w:pPr>
      <w:r w:rsidRPr="00037B3A">
        <w:t>This unit applies to workers in varied care and support contexts.</w:t>
      </w:r>
    </w:p>
    <w:p w14:paraId="025F3718" w14:textId="77777777" w:rsidR="006B116F" w:rsidRPr="00037B3A" w:rsidRDefault="00212388" w:rsidP="00212388">
      <w:pPr>
        <w:pStyle w:val="BodyText"/>
      </w:pPr>
      <w:r w:rsidRPr="00037B3A">
        <w:t>The skills in this unit must be applied in accordance with Commonwealth and State/Territory legislation, Australian standards and industry codes of practice.</w:t>
      </w:r>
    </w:p>
    <w:p w14:paraId="19D13F54" w14:textId="77777777" w:rsidR="006B116F" w:rsidRPr="00037B3A" w:rsidRDefault="00212388" w:rsidP="00212388">
      <w:pPr>
        <w:pStyle w:val="BodyText"/>
      </w:pPr>
      <w:r w:rsidRPr="00037B3A">
        <w:t>No occupational licensing, certification or specific legislative requirements apply to this unit at the time of publication.</w:t>
      </w:r>
    </w:p>
    <w:p w14:paraId="0B77486C" w14:textId="7C1153A6" w:rsidR="006B116F" w:rsidRPr="00037B3A" w:rsidRDefault="00212388" w:rsidP="00037B3A">
      <w:pPr>
        <w:pStyle w:val="Heading1"/>
      </w:pPr>
      <w:bookmarkStart w:id="2" w:name="O_1226346"/>
      <w:bookmarkEnd w:id="2"/>
      <w:r>
        <w:t>Pre-requisite Unit</w:t>
      </w:r>
    </w:p>
    <w:p w14:paraId="7A22059D" w14:textId="77777777" w:rsidR="006B116F" w:rsidRPr="00037B3A" w:rsidRDefault="00212388" w:rsidP="00212388">
      <w:pPr>
        <w:pStyle w:val="BodyText"/>
      </w:pPr>
      <w:r w:rsidRPr="00037B3A">
        <w:t>Nil</w:t>
      </w:r>
    </w:p>
    <w:p w14:paraId="063E4296" w14:textId="77777777" w:rsidR="006B116F" w:rsidRPr="00037B3A" w:rsidRDefault="00212388" w:rsidP="00037B3A">
      <w:pPr>
        <w:pStyle w:val="Heading1"/>
      </w:pPr>
      <w:bookmarkStart w:id="3" w:name="O_1224561"/>
      <w:bookmarkEnd w:id="3"/>
      <w:r w:rsidRPr="00037B3A">
        <w:t>Unit Sector</w:t>
      </w:r>
    </w:p>
    <w:p w14:paraId="1D8D3336" w14:textId="77777777" w:rsidR="006B116F" w:rsidRPr="00037B3A" w:rsidRDefault="00212388" w:rsidP="00212388">
      <w:pPr>
        <w:pStyle w:val="BodyText"/>
      </w:pPr>
      <w:r w:rsidRPr="00037B3A">
        <w:t>Client Care and Support</w:t>
      </w:r>
    </w:p>
    <w:p w14:paraId="4CF2535E" w14:textId="77777777" w:rsidR="006B116F" w:rsidRPr="00037B3A" w:rsidRDefault="00212388" w:rsidP="00037B3A">
      <w:pPr>
        <w:pStyle w:val="Heading1"/>
      </w:pPr>
      <w:bookmarkStart w:id="4" w:name="O_1223975"/>
      <w:bookmarkEnd w:id="4"/>
      <w:r w:rsidRPr="00037B3A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6B116F" w:rsidRPr="00037B3A" w14:paraId="28E4E985" w14:textId="77777777" w:rsidTr="5055AD97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751232" w14:textId="77777777" w:rsidR="006B116F" w:rsidRPr="00037B3A" w:rsidRDefault="00212388" w:rsidP="00037B3A">
            <w:pPr>
              <w:pStyle w:val="BodyText"/>
            </w:pPr>
            <w:r w:rsidRPr="00037B3A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147C1DC" w14:textId="77777777" w:rsidR="006B116F" w:rsidRDefault="00212388" w:rsidP="00037B3A">
            <w:pPr>
              <w:pStyle w:val="BodyText"/>
              <w:rPr>
                <w:lang w:val="en-NZ"/>
              </w:rPr>
            </w:pPr>
            <w:r w:rsidRPr="00037B3A">
              <w:rPr>
                <w:rStyle w:val="SpecialBold"/>
              </w:rPr>
              <w:t>PERFORMANCE</w:t>
            </w:r>
            <w:r w:rsidRPr="00037B3A">
              <w:t xml:space="preserve"> </w:t>
            </w:r>
            <w:r w:rsidRPr="00037B3A">
              <w:rPr>
                <w:rStyle w:val="SpecialBold"/>
              </w:rPr>
              <w:t>CRITERIA</w:t>
            </w:r>
          </w:p>
        </w:tc>
      </w:tr>
      <w:tr w:rsidR="006B116F" w14:paraId="05094F4B" w14:textId="77777777" w:rsidTr="5055AD97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0DF4990" w14:textId="77777777" w:rsidR="006B116F" w:rsidRPr="00037B3A" w:rsidRDefault="00212388" w:rsidP="00037B3A">
            <w:pPr>
              <w:pStyle w:val="BodyText"/>
            </w:pPr>
            <w:r w:rsidRPr="00037B3A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1606A2" w14:textId="77777777" w:rsidR="006B116F" w:rsidRDefault="00212388" w:rsidP="00037B3A">
            <w:pPr>
              <w:pStyle w:val="BodyText"/>
              <w:rPr>
                <w:lang w:val="en-NZ"/>
              </w:rPr>
            </w:pPr>
            <w:r w:rsidRPr="00037B3A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6B116F" w14:paraId="773D7F27" w14:textId="77777777" w:rsidTr="5055AD9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133ACF0" w14:textId="0FD9A4FC" w:rsidR="006B116F" w:rsidRDefault="00212388" w:rsidP="00037B3A">
            <w:pPr>
              <w:pStyle w:val="List"/>
              <w:rPr>
                <w:lang w:val="en-NZ"/>
              </w:rPr>
            </w:pPr>
            <w:r>
              <w:t>1.  Demonstrate commitment to empowerment for people receiving support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67E51F9" w14:textId="74538A3F" w:rsidR="006B116F" w:rsidRPr="00037B3A" w:rsidRDefault="00212388" w:rsidP="00037B3A">
            <w:pPr>
              <w:pStyle w:val="List"/>
            </w:pPr>
            <w:r>
              <w:t>1.1 Reflect on personal values and attitudes regarding disability and ageing and acknowledge their potential impact when providing support</w:t>
            </w:r>
          </w:p>
          <w:p w14:paraId="771B8EAD" w14:textId="400C2461" w:rsidR="006B116F" w:rsidRDefault="00212388" w:rsidP="00037B3A">
            <w:pPr>
              <w:pStyle w:val="List"/>
              <w:rPr>
                <w:lang w:val="en-NZ"/>
              </w:rPr>
            </w:pPr>
            <w:r>
              <w:t>1.2 Develop and adjust approaches to address impact and facilitate empowerment</w:t>
            </w:r>
          </w:p>
        </w:tc>
      </w:tr>
      <w:tr w:rsidR="006B116F" w14:paraId="72083E89" w14:textId="77777777" w:rsidTr="5055AD9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D43E233" w14:textId="015426EE" w:rsidR="006B116F" w:rsidRDefault="00C80C4F" w:rsidP="00037B3A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4662F16" wp14:editId="483070D1">
                      <wp:simplePos x="0" y="0"/>
                      <wp:positionH relativeFrom="page">
                        <wp:posOffset>370205</wp:posOffset>
                      </wp:positionH>
                      <wp:positionV relativeFrom="page">
                        <wp:posOffset>1461770</wp:posOffset>
                      </wp:positionV>
                      <wp:extent cx="5080000" cy="1270000"/>
                      <wp:effectExtent l="0" t="0" r="0" b="0"/>
                      <wp:wrapNone/>
                      <wp:docPr id="144571982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8DFBF5" w14:textId="0564E1C3" w:rsidR="00C80C4F" w:rsidRPr="00C80C4F" w:rsidRDefault="00C80C4F" w:rsidP="00C80C4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C80C4F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62F16" id="Watermark_Page_3" o:spid="_x0000_s1028" type="#_x0000_t202" style="position:absolute;left:0;text-align:left;margin-left:29.15pt;margin-top:115.1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BGDQr9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118DFBF5" w14:textId="0564E1C3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212388">
              <w:t>2.  Foster human rights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4968B7" w14:textId="1E6CC77C" w:rsidR="006B116F" w:rsidRPr="00037B3A" w:rsidRDefault="00212388" w:rsidP="00037B3A">
            <w:pPr>
              <w:pStyle w:val="List"/>
            </w:pPr>
            <w:r>
              <w:t>2.1 Assist the person to understand their rights.</w:t>
            </w:r>
          </w:p>
          <w:p w14:paraId="1B42F213" w14:textId="4A8073CD" w:rsidR="006B116F" w:rsidRPr="00037B3A" w:rsidRDefault="00212388" w:rsidP="00037B3A">
            <w:pPr>
              <w:pStyle w:val="List"/>
            </w:pPr>
            <w:r>
              <w:t>2.2 Work with the person using a person-centred approach to deliver services that ensure their rights and needs are upheld</w:t>
            </w:r>
          </w:p>
          <w:p w14:paraId="724D8237" w14:textId="136B3774" w:rsidR="006B116F" w:rsidRPr="00037B3A" w:rsidRDefault="00212388" w:rsidP="00037B3A">
            <w:pPr>
              <w:pStyle w:val="List"/>
            </w:pPr>
            <w:r>
              <w:t>2.3 Consult with the person to confirm cultural needs and ensure these are respected and prioritised in service delivery</w:t>
            </w:r>
          </w:p>
          <w:p w14:paraId="228972DD" w14:textId="5ABA3D6D" w:rsidR="006B116F" w:rsidRPr="00037B3A" w:rsidRDefault="00212388" w:rsidP="00037B3A">
            <w:pPr>
              <w:pStyle w:val="List"/>
            </w:pPr>
            <w:r>
              <w:t>2.4 Consult with the person to identify breaches of human rights and respond and report according to organisational policies and procedures and scope of own job role</w:t>
            </w:r>
          </w:p>
          <w:p w14:paraId="0E085DEE" w14:textId="0773382F" w:rsidR="006B116F" w:rsidRDefault="00212388" w:rsidP="00037B3A">
            <w:pPr>
              <w:pStyle w:val="List"/>
              <w:rPr>
                <w:lang w:val="en-NZ"/>
              </w:rPr>
            </w:pPr>
            <w:r>
              <w:t>2.5 Consult with the person to identify indications of abuse and neglect and report according to organisational policies and procedures and legislative requirements</w:t>
            </w:r>
          </w:p>
        </w:tc>
      </w:tr>
      <w:tr w:rsidR="006B116F" w:rsidRPr="00037B3A" w14:paraId="6548CE35" w14:textId="77777777" w:rsidTr="5055AD9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540E1F" w14:textId="6A3F0FBB" w:rsidR="006B116F" w:rsidRDefault="00212388" w:rsidP="00037B3A">
            <w:pPr>
              <w:pStyle w:val="List"/>
              <w:rPr>
                <w:lang w:val="en-NZ"/>
              </w:rPr>
            </w:pPr>
            <w:r>
              <w:t>3.  Facilitate choice and self-determination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0AE9AF2" w14:textId="362EB688" w:rsidR="006B116F" w:rsidRPr="00037B3A" w:rsidRDefault="00212388" w:rsidP="00037B3A">
            <w:pPr>
              <w:pStyle w:val="List"/>
            </w:pPr>
            <w:r>
              <w:t>3.1 Use a person-centred approach and work in a manner that acknowledges the person as their own expert</w:t>
            </w:r>
          </w:p>
          <w:p w14:paraId="557B0E07" w14:textId="34DBE43C" w:rsidR="006B116F" w:rsidRPr="00037B3A" w:rsidRDefault="00212388" w:rsidP="00037B3A">
            <w:pPr>
              <w:pStyle w:val="List"/>
            </w:pPr>
            <w:r>
              <w:t>3.2 Work with the person to facilitate person-centred options for action on relevant issues and discuss with the person, family, carer or others identified by the person</w:t>
            </w:r>
          </w:p>
          <w:p w14:paraId="6CD613C2" w14:textId="212F7DF6" w:rsidR="006B116F" w:rsidRPr="00037B3A" w:rsidRDefault="00212388" w:rsidP="00037B3A">
            <w:pPr>
              <w:pStyle w:val="List"/>
            </w:pPr>
            <w:r>
              <w:t>3.3 Provide assistance to the person to facilitate communication of their personal goals</w:t>
            </w:r>
          </w:p>
          <w:p w14:paraId="6BC0E4EC" w14:textId="3BBE3B80" w:rsidR="006B116F" w:rsidRPr="00037B3A" w:rsidRDefault="00212388" w:rsidP="00037B3A">
            <w:pPr>
              <w:pStyle w:val="List"/>
            </w:pPr>
            <w:r>
              <w:t>3.4 Work with the person to provide person-centred support in a manner that encourages and empowers the person to make their own choices and action</w:t>
            </w:r>
          </w:p>
          <w:p w14:paraId="621B1DB4" w14:textId="1262BE1D" w:rsidR="006B116F" w:rsidRPr="00037B3A" w:rsidRDefault="00212388" w:rsidP="00037B3A">
            <w:pPr>
              <w:pStyle w:val="List"/>
            </w:pPr>
            <w:r>
              <w:t>3.5 Support the person’s use of assistive technologies in meeting their individual needs</w:t>
            </w:r>
          </w:p>
          <w:p w14:paraId="454F78DA" w14:textId="104109DA" w:rsidR="006B116F" w:rsidRPr="00037B3A" w:rsidRDefault="00212388" w:rsidP="00037B3A">
            <w:pPr>
              <w:pStyle w:val="List"/>
            </w:pPr>
            <w:r>
              <w:t>3.6 Work with the person to implement strategies to ensure that the person is comfortable with decisions made</w:t>
            </w:r>
          </w:p>
          <w:p w14:paraId="14DC23B5" w14:textId="33C0D55D" w:rsidR="006B116F" w:rsidRPr="00037B3A" w:rsidRDefault="00212388" w:rsidP="00037B3A">
            <w:pPr>
              <w:pStyle w:val="List"/>
            </w:pPr>
            <w:r>
              <w:t>3.7 Work with the person to identify barriers to empowerment and determine strategies to address</w:t>
            </w:r>
          </w:p>
          <w:p w14:paraId="5C52886E" w14:textId="5932C43A" w:rsidR="006B116F" w:rsidRPr="00037B3A" w:rsidRDefault="00212388" w:rsidP="00037B3A">
            <w:pPr>
              <w:pStyle w:val="List"/>
            </w:pPr>
            <w:r>
              <w:t>3.8 Assist the person to access advocacy services and other complaint mechanisms when required</w:t>
            </w:r>
          </w:p>
        </w:tc>
      </w:tr>
    </w:tbl>
    <w:p w14:paraId="351BB6D3" w14:textId="77777777" w:rsidR="006B116F" w:rsidRPr="00037B3A" w:rsidRDefault="006B116F" w:rsidP="00037B3A">
      <w:pPr>
        <w:pStyle w:val="BodyText"/>
      </w:pPr>
    </w:p>
    <w:p w14:paraId="034181E4" w14:textId="77777777" w:rsidR="006B116F" w:rsidRPr="00037B3A" w:rsidRDefault="006B116F" w:rsidP="00037B3A">
      <w:pPr>
        <w:pStyle w:val="AllowPageBreak"/>
      </w:pPr>
    </w:p>
    <w:p w14:paraId="0320B504" w14:textId="77777777" w:rsidR="006B116F" w:rsidRPr="00037B3A" w:rsidRDefault="00212388" w:rsidP="00037B3A">
      <w:pPr>
        <w:pStyle w:val="Heading1"/>
      </w:pPr>
      <w:bookmarkStart w:id="5" w:name="O_1223974"/>
      <w:bookmarkEnd w:id="5"/>
      <w:r w:rsidRPr="00037B3A">
        <w:t>Foundation Skills</w:t>
      </w:r>
    </w:p>
    <w:p w14:paraId="18CCFBE0" w14:textId="77777777" w:rsidR="006B116F" w:rsidRPr="00212388" w:rsidRDefault="00212388" w:rsidP="00212388">
      <w:pPr>
        <w:pStyle w:val="BodyText"/>
        <w:rPr>
          <w:i/>
        </w:rPr>
      </w:pPr>
      <w:r w:rsidRPr="00212388">
        <w:rPr>
          <w:rStyle w:val="Emphasis"/>
        </w:rPr>
        <w:t>Foundation skills essential to performance are explicit in the Performance Criteria of this unit of competency.</w:t>
      </w:r>
    </w:p>
    <w:p w14:paraId="0AE78B4D" w14:textId="77777777" w:rsidR="006B116F" w:rsidRPr="00037B3A" w:rsidRDefault="00212388" w:rsidP="00037B3A">
      <w:pPr>
        <w:pStyle w:val="Heading1"/>
      </w:pPr>
      <w:bookmarkStart w:id="6" w:name="O_1223973"/>
      <w:bookmarkEnd w:id="6"/>
      <w:r w:rsidRPr="00037B3A">
        <w:t>Unit Mapping Information</w:t>
      </w:r>
    </w:p>
    <w:p w14:paraId="6FD7CD66" w14:textId="77777777" w:rsidR="006B116F" w:rsidRPr="00037B3A" w:rsidRDefault="00212388" w:rsidP="00212388">
      <w:pPr>
        <w:pStyle w:val="BodyText"/>
      </w:pPr>
      <w:r w:rsidRPr="00037B3A">
        <w:t>Supersedes and is not equivalent to CHCDIS007 Facilitate the empowerment of people with disability and CHCAGE001 Facilitate the empowerment of older people.</w:t>
      </w:r>
    </w:p>
    <w:p w14:paraId="44EFB430" w14:textId="77777777" w:rsidR="006B116F" w:rsidRPr="00037B3A" w:rsidRDefault="00212388" w:rsidP="00037B3A">
      <w:pPr>
        <w:pStyle w:val="Heading1"/>
      </w:pPr>
      <w:bookmarkStart w:id="7" w:name="O_1223966"/>
      <w:bookmarkEnd w:id="7"/>
      <w:r w:rsidRPr="00037B3A">
        <w:t>Links</w:t>
      </w:r>
    </w:p>
    <w:p w14:paraId="3AE07FE9" w14:textId="0B9EC069" w:rsidR="006B116F" w:rsidRPr="00037B3A" w:rsidRDefault="00212388" w:rsidP="00212388">
      <w:pPr>
        <w:pStyle w:val="BodyText"/>
      </w:pPr>
      <w:r>
        <w:t xml:space="preserve">Companion Volume implementation guides are found in VETNet - </w:t>
      </w:r>
    </w:p>
    <w:p w14:paraId="06BB7A88" w14:textId="77777777" w:rsidR="00871F09" w:rsidRDefault="00871F09" w:rsidP="00871F09">
      <w:pPr>
        <w:sectPr w:rsidR="00871F09" w:rsidSect="00871F09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1585AF7" w14:textId="4981E504" w:rsidR="00871F09" w:rsidRDefault="00C80C4F" w:rsidP="003824B8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73BB6A7" wp14:editId="6F7682A7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804360247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8BCABD" w14:textId="307F2B4B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BB6A7" id="Watermark_Page_4" o:spid="_x0000_s1029" type="#_x0000_t202" style="position:absolute;left:0;text-align:left;margin-left:100pt;margin-top:199.95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CeKG5G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788BCABD" w14:textId="307F2B4B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871F09">
          <w:t>Assessment Requirements for CHCCCS038 Facilitate the empowerment of people receiving support</w:t>
        </w:r>
      </w:fldSimple>
    </w:p>
    <w:p w14:paraId="15A6B257" w14:textId="77777777" w:rsidR="00871F09" w:rsidRDefault="00871F09" w:rsidP="003824B8">
      <w:pPr>
        <w:pStyle w:val="Version"/>
        <w:sectPr w:rsidR="00871F09" w:rsidSect="00871F0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71469B4" w14:textId="0ECFDE54" w:rsidR="00871F09" w:rsidRPr="00B114E2" w:rsidRDefault="00C80C4F" w:rsidP="00B114E2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90E773" wp14:editId="4ADD667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721834695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DEA486" w14:textId="2AAFEC9F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0E773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05DEA486" w14:textId="2AAFEC9F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1F09" w:rsidRPr="00B114E2">
        <w:t>Assessment Requirements for CHCCCS038 Facilitate the empowerment of people receiving support</w:t>
      </w:r>
    </w:p>
    <w:p w14:paraId="2527FDC7" w14:textId="77777777" w:rsidR="00871F09" w:rsidRPr="00B114E2" w:rsidRDefault="00871F09" w:rsidP="00B114E2">
      <w:pPr>
        <w:pStyle w:val="Heading1"/>
      </w:pPr>
      <w:bookmarkStart w:id="8" w:name="O_1223968"/>
      <w:bookmarkEnd w:id="8"/>
      <w:r w:rsidRPr="00B114E2">
        <w:t>Modification History</w:t>
      </w:r>
    </w:p>
    <w:p w14:paraId="66CE0CFA" w14:textId="64483FBA" w:rsidR="00871F09" w:rsidRDefault="00871F09" w:rsidP="5055AD97">
      <w:pPr>
        <w:pStyle w:val="BodyText"/>
      </w:pPr>
    </w:p>
    <w:tbl>
      <w:tblPr>
        <w:tblStyle w:val="TableGrid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1965"/>
        <w:gridCol w:w="7095"/>
      </w:tblGrid>
      <w:tr w:rsidR="5055AD97" w14:paraId="0E04519E" w14:textId="77777777" w:rsidTr="5055AD97">
        <w:trPr>
          <w:trHeight w:val="300"/>
        </w:trPr>
        <w:tc>
          <w:tcPr>
            <w:tcW w:w="1965" w:type="dxa"/>
            <w:tcBorders>
              <w:top w:val="single" w:sz="6" w:space="0" w:color="auto"/>
              <w:left w:val="single" w:sz="6" w:space="0" w:color="auto"/>
            </w:tcBorders>
            <w:tcMar>
              <w:left w:w="90" w:type="dxa"/>
              <w:right w:w="90" w:type="dxa"/>
            </w:tcMar>
          </w:tcPr>
          <w:p w14:paraId="0A44B303" w14:textId="2BBE774A" w:rsidR="5055AD97" w:rsidRDefault="5055AD97" w:rsidP="5055AD97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 xml:space="preserve"> Release 2</w:t>
            </w:r>
          </w:p>
        </w:tc>
        <w:tc>
          <w:tcPr>
            <w:tcW w:w="7095" w:type="dxa"/>
            <w:tcBorders>
              <w:top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2E08939C" w14:textId="01006FE2" w:rsidR="5055AD97" w:rsidRDefault="5055AD97" w:rsidP="5055AD97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>Removal of assessor conditions and punctuation changes to elements and performance criteria.</w:t>
            </w:r>
          </w:p>
        </w:tc>
      </w:tr>
      <w:tr w:rsidR="5055AD97" w14:paraId="6836F4C3" w14:textId="77777777" w:rsidTr="5055AD97">
        <w:trPr>
          <w:trHeight w:val="300"/>
        </w:trPr>
        <w:tc>
          <w:tcPr>
            <w:tcW w:w="1965" w:type="dxa"/>
            <w:tcBorders>
              <w:left w:val="single" w:sz="6" w:space="0" w:color="auto"/>
              <w:bottom w:val="single" w:sz="6" w:space="0" w:color="auto"/>
            </w:tcBorders>
            <w:tcMar>
              <w:left w:w="90" w:type="dxa"/>
              <w:right w:w="90" w:type="dxa"/>
            </w:tcMar>
          </w:tcPr>
          <w:p w14:paraId="49033C6C" w14:textId="70DBFB88" w:rsidR="5055AD97" w:rsidRDefault="5055AD97" w:rsidP="5055AD97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7095" w:type="dxa"/>
            <w:tcBorders>
              <w:bottom w:val="single" w:sz="6" w:space="0" w:color="auto"/>
              <w:right w:val="single" w:sz="6" w:space="0" w:color="auto"/>
            </w:tcBorders>
            <w:tcMar>
              <w:left w:w="90" w:type="dxa"/>
              <w:right w:w="90" w:type="dxa"/>
            </w:tcMar>
          </w:tcPr>
          <w:p w14:paraId="4FC8E687" w14:textId="753A13D6" w:rsidR="5055AD97" w:rsidRDefault="5055AD97" w:rsidP="5055AD97">
            <w:pPr>
              <w:pStyle w:val="BodyText"/>
              <w:rPr>
                <w:color w:val="D13438"/>
                <w:szCs w:val="24"/>
              </w:rPr>
            </w:pPr>
            <w:r w:rsidRPr="5055AD97">
              <w:rPr>
                <w:color w:val="D13438"/>
                <w:szCs w:val="24"/>
                <w:u w:val="single"/>
              </w:rPr>
              <w:t>Not applicable.</w:t>
            </w:r>
          </w:p>
        </w:tc>
      </w:tr>
    </w:tbl>
    <w:p w14:paraId="568290A8" w14:textId="1EFF4C85" w:rsidR="5055AD97" w:rsidRDefault="5055AD97" w:rsidP="5055AD97">
      <w:pPr>
        <w:pStyle w:val="BodyText"/>
      </w:pPr>
    </w:p>
    <w:p w14:paraId="3FD99E1C" w14:textId="77777777" w:rsidR="00871F09" w:rsidRPr="00B114E2" w:rsidRDefault="00871F09" w:rsidP="00B114E2">
      <w:pPr>
        <w:pStyle w:val="Heading1"/>
      </w:pPr>
      <w:bookmarkStart w:id="9" w:name="O_1223971"/>
      <w:bookmarkEnd w:id="9"/>
      <w:r w:rsidRPr="00B114E2">
        <w:t>Performance Evidence</w:t>
      </w:r>
    </w:p>
    <w:p w14:paraId="1A935BC3" w14:textId="77777777" w:rsidR="00871F09" w:rsidRPr="00B114E2" w:rsidRDefault="00871F09" w:rsidP="003824B8">
      <w:pPr>
        <w:pStyle w:val="BodyText"/>
      </w:pPr>
      <w:r w:rsidRPr="00B114E2">
        <w:t>Evidence of the ability to complete tasks outlined in elements and performance criteria of this unit in the context of the job role, and:</w:t>
      </w:r>
    </w:p>
    <w:p w14:paraId="2233F52C" w14:textId="42C1BCA1" w:rsidR="00871F09" w:rsidRPr="00B114E2" w:rsidRDefault="00871F09" w:rsidP="00871F09">
      <w:pPr>
        <w:pStyle w:val="ListBullet"/>
      </w:pPr>
      <w:r>
        <w:t xml:space="preserve">respond to the goals and aspirations of at least </w:t>
      </w:r>
      <w:r w:rsidR="115C251A">
        <w:t>2</w:t>
      </w:r>
      <w:r>
        <w:t xml:space="preserve"> people, one in a simulated environment and one in the workplace:</w:t>
      </w:r>
    </w:p>
    <w:p w14:paraId="3E516EB4" w14:textId="77777777" w:rsidR="00871F09" w:rsidRPr="00B114E2" w:rsidRDefault="00871F09" w:rsidP="00871F09">
      <w:pPr>
        <w:pStyle w:val="ListBullet2"/>
      </w:pPr>
      <w:r w:rsidRPr="00B114E2">
        <w:t>employing flexible, adaptable and person-centred approaches to empower the person</w:t>
      </w:r>
    </w:p>
    <w:p w14:paraId="5510C170" w14:textId="77777777" w:rsidR="00871F09" w:rsidRPr="00B114E2" w:rsidRDefault="00871F09" w:rsidP="00871F09">
      <w:pPr>
        <w:pStyle w:val="ListBullet2"/>
      </w:pPr>
      <w:r w:rsidRPr="00B114E2">
        <w:t>providing at least one service adjusted to meet the individual needs of the person, as determined through consultation with the person</w:t>
      </w:r>
    </w:p>
    <w:p w14:paraId="7ED9BB8D" w14:textId="1D6E4235" w:rsidR="00871F09" w:rsidRPr="00B114E2" w:rsidRDefault="00871F09" w:rsidP="00871F09">
      <w:pPr>
        <w:pStyle w:val="ListBullet2"/>
      </w:pPr>
      <w:r>
        <w:t>proposing at least one strategy to meet the individual health or reablement needs of the person, as determined through consultation with the person</w:t>
      </w:r>
    </w:p>
    <w:p w14:paraId="01FD1693" w14:textId="77777777" w:rsidR="00871F09" w:rsidRPr="00B114E2" w:rsidRDefault="00871F09" w:rsidP="00871F09">
      <w:pPr>
        <w:pStyle w:val="ListBullet2"/>
      </w:pPr>
      <w:r w:rsidRPr="00B114E2">
        <w:t>recognising and responding appropriately to situations and barriers</w:t>
      </w:r>
    </w:p>
    <w:p w14:paraId="6557ACBD" w14:textId="77777777" w:rsidR="00871F09" w:rsidRPr="00B114E2" w:rsidRDefault="00871F09" w:rsidP="00871F09">
      <w:pPr>
        <w:pStyle w:val="ListBullet2"/>
      </w:pPr>
      <w:r w:rsidRPr="00B114E2">
        <w:t>providing information to the person about their rights and checking for understanding</w:t>
      </w:r>
    </w:p>
    <w:p w14:paraId="6F8AB65C" w14:textId="77777777" w:rsidR="00871F09" w:rsidRPr="00B114E2" w:rsidRDefault="00871F09" w:rsidP="00871F09">
      <w:pPr>
        <w:pStyle w:val="ListBullet2"/>
      </w:pPr>
      <w:r w:rsidRPr="00B114E2">
        <w:t>using communication skills according to the needs of the person to maintain positive and respectful relationships and facilitate empowerment.</w:t>
      </w:r>
    </w:p>
    <w:p w14:paraId="3782E740" w14:textId="77777777" w:rsidR="00871F09" w:rsidRPr="00B114E2" w:rsidRDefault="00871F09" w:rsidP="00B114E2">
      <w:pPr>
        <w:pStyle w:val="AllowPageBreak"/>
      </w:pPr>
    </w:p>
    <w:p w14:paraId="33EE5772" w14:textId="77777777" w:rsidR="00871F09" w:rsidRPr="00B114E2" w:rsidRDefault="00871F09" w:rsidP="00B114E2">
      <w:pPr>
        <w:pStyle w:val="Heading1"/>
      </w:pPr>
      <w:bookmarkStart w:id="10" w:name="O_1223970"/>
      <w:bookmarkEnd w:id="10"/>
      <w:r w:rsidRPr="00B114E2">
        <w:t>Knowledge Evidence</w:t>
      </w:r>
    </w:p>
    <w:p w14:paraId="599D780B" w14:textId="77777777" w:rsidR="00871F09" w:rsidRPr="00B114E2" w:rsidRDefault="00871F09" w:rsidP="003824B8">
      <w:pPr>
        <w:pStyle w:val="BodyText"/>
      </w:pPr>
      <w:r w:rsidRPr="00B114E2">
        <w:t>Demonstrated knowledge required to complete the tasks outlined in elements and performance criteria of this unit:</w:t>
      </w:r>
    </w:p>
    <w:p w14:paraId="091330B7" w14:textId="77777777" w:rsidR="00871F09" w:rsidRPr="00B114E2" w:rsidRDefault="00871F09" w:rsidP="00871F09">
      <w:pPr>
        <w:pStyle w:val="ListBullet"/>
      </w:pPr>
      <w:r w:rsidRPr="00B114E2">
        <w:t>history and recent developments in disability and ageing:</w:t>
      </w:r>
    </w:p>
    <w:p w14:paraId="4040937A" w14:textId="77777777" w:rsidR="00871F09" w:rsidRPr="00B114E2" w:rsidRDefault="00871F09" w:rsidP="00871F09">
      <w:pPr>
        <w:pStyle w:val="ListBullet2"/>
      </w:pPr>
      <w:r w:rsidRPr="00B114E2">
        <w:t>enablement versus reablement</w:t>
      </w:r>
    </w:p>
    <w:p w14:paraId="0866959A" w14:textId="77777777" w:rsidR="00871F09" w:rsidRPr="00B114E2" w:rsidRDefault="00871F09" w:rsidP="00871F09">
      <w:pPr>
        <w:pStyle w:val="ListBullet2"/>
      </w:pPr>
      <w:r w:rsidRPr="00B114E2">
        <w:t>institutionalised versus person-centred, self-directed model of support</w:t>
      </w:r>
    </w:p>
    <w:p w14:paraId="6285E619" w14:textId="77777777" w:rsidR="00871F09" w:rsidRPr="00B114E2" w:rsidRDefault="00871F09" w:rsidP="00871F09">
      <w:pPr>
        <w:pStyle w:val="ListBullet"/>
      </w:pPr>
      <w:r w:rsidRPr="00B114E2">
        <w:t>human rights framework for service delivery</w:t>
      </w:r>
    </w:p>
    <w:p w14:paraId="45D92CEA" w14:textId="77777777" w:rsidR="00871F09" w:rsidRPr="00B114E2" w:rsidRDefault="00871F09" w:rsidP="00871F09">
      <w:pPr>
        <w:pStyle w:val="ListBullet"/>
      </w:pPr>
      <w:r w:rsidRPr="00B114E2">
        <w:t>structural and systemic power and obstacles to empowerment:</w:t>
      </w:r>
    </w:p>
    <w:p w14:paraId="379CF310" w14:textId="77777777" w:rsidR="00871F09" w:rsidRPr="00B114E2" w:rsidRDefault="00871F09" w:rsidP="00871F09">
      <w:pPr>
        <w:pStyle w:val="ListBullet2"/>
      </w:pPr>
      <w:r w:rsidRPr="00B114E2">
        <w:t>social</w:t>
      </w:r>
    </w:p>
    <w:p w14:paraId="1B256F6D" w14:textId="77777777" w:rsidR="00871F09" w:rsidRPr="00B114E2" w:rsidRDefault="00871F09" w:rsidP="00871F09">
      <w:pPr>
        <w:pStyle w:val="ListBullet2"/>
      </w:pPr>
      <w:r w:rsidRPr="00B114E2">
        <w:t>physical</w:t>
      </w:r>
    </w:p>
    <w:p w14:paraId="06306E6F" w14:textId="77777777" w:rsidR="00871F09" w:rsidRPr="00B114E2" w:rsidRDefault="00871F09" w:rsidP="00871F09">
      <w:pPr>
        <w:pStyle w:val="ListBullet2"/>
      </w:pPr>
      <w:r w:rsidRPr="00B114E2">
        <w:t xml:space="preserve">emotional </w:t>
      </w:r>
    </w:p>
    <w:p w14:paraId="0B0956E5" w14:textId="77777777" w:rsidR="00871F09" w:rsidRPr="00B114E2" w:rsidRDefault="00871F09" w:rsidP="00871F09">
      <w:pPr>
        <w:pStyle w:val="ListBullet2"/>
      </w:pPr>
      <w:r w:rsidRPr="00B114E2">
        <w:t>stigma</w:t>
      </w:r>
    </w:p>
    <w:p w14:paraId="00573602" w14:textId="5F6A8E2E" w:rsidR="00871F09" w:rsidRPr="00B114E2" w:rsidRDefault="00C80C4F" w:rsidP="00871F09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5DD68DC" wp14:editId="6A2BADB7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9321481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8DF14D" w14:textId="28B4387F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D68DC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778DF14D" w14:textId="28B4387F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1F09" w:rsidRPr="00B114E2">
        <w:t>ageism</w:t>
      </w:r>
    </w:p>
    <w:p w14:paraId="2CBFA1A7" w14:textId="77777777" w:rsidR="00871F09" w:rsidRPr="00B114E2" w:rsidRDefault="00871F09" w:rsidP="00871F09">
      <w:pPr>
        <w:pStyle w:val="ListBullet2"/>
      </w:pPr>
      <w:r w:rsidRPr="00B114E2">
        <w:t>cultural</w:t>
      </w:r>
    </w:p>
    <w:p w14:paraId="4EA93C9D" w14:textId="77777777" w:rsidR="00871F09" w:rsidRPr="00B114E2" w:rsidRDefault="00871F09" w:rsidP="00871F09">
      <w:pPr>
        <w:pStyle w:val="ListBullet2"/>
      </w:pPr>
      <w:r w:rsidRPr="00B114E2">
        <w:t>economic</w:t>
      </w:r>
    </w:p>
    <w:p w14:paraId="4D873D0F" w14:textId="77777777" w:rsidR="00871F09" w:rsidRPr="00B114E2" w:rsidRDefault="00871F09" w:rsidP="00871F09">
      <w:pPr>
        <w:pStyle w:val="ListBullet"/>
      </w:pPr>
      <w:r w:rsidRPr="00B114E2">
        <w:t>social constructs of disability and ageing and the impact of own attitudes on working with people with disabilities</w:t>
      </w:r>
    </w:p>
    <w:p w14:paraId="583E431C" w14:textId="77777777" w:rsidR="00871F09" w:rsidRPr="00B114E2" w:rsidRDefault="00871F09" w:rsidP="00871F09">
      <w:pPr>
        <w:pStyle w:val="ListBullet"/>
      </w:pPr>
      <w:r w:rsidRPr="00B114E2">
        <w:t>how and when to seek support from more experienced and qualified staff</w:t>
      </w:r>
    </w:p>
    <w:p w14:paraId="67A18121" w14:textId="77777777" w:rsidR="00871F09" w:rsidRPr="00B114E2" w:rsidRDefault="00871F09" w:rsidP="00871F09">
      <w:pPr>
        <w:pStyle w:val="ListBullet"/>
      </w:pPr>
      <w:r w:rsidRPr="00B114E2">
        <w:t>individual, emotional and environmental barriers to empowerment and ways to address these and support people providing choices:</w:t>
      </w:r>
    </w:p>
    <w:p w14:paraId="39E3C7C6" w14:textId="77777777" w:rsidR="00871F09" w:rsidRPr="00B114E2" w:rsidRDefault="00871F09" w:rsidP="00871F09">
      <w:pPr>
        <w:pStyle w:val="ListBullet2"/>
      </w:pPr>
      <w:r w:rsidRPr="00B114E2">
        <w:t>physical</w:t>
      </w:r>
    </w:p>
    <w:p w14:paraId="7273C946" w14:textId="77777777" w:rsidR="00871F09" w:rsidRPr="00B114E2" w:rsidRDefault="00871F09" w:rsidP="00871F09">
      <w:pPr>
        <w:pStyle w:val="ListBullet2"/>
      </w:pPr>
      <w:r w:rsidRPr="00B114E2">
        <w:t>social</w:t>
      </w:r>
    </w:p>
    <w:p w14:paraId="5EFD742B" w14:textId="77777777" w:rsidR="00871F09" w:rsidRPr="00B114E2" w:rsidRDefault="00871F09" w:rsidP="00871F09">
      <w:pPr>
        <w:pStyle w:val="ListBullet2"/>
      </w:pPr>
      <w:r w:rsidRPr="00B114E2">
        <w:t>cognitive</w:t>
      </w:r>
    </w:p>
    <w:p w14:paraId="3C5E8B7C" w14:textId="77777777" w:rsidR="00871F09" w:rsidRPr="00B114E2" w:rsidRDefault="00871F09" w:rsidP="00871F09">
      <w:pPr>
        <w:pStyle w:val="ListBullet"/>
      </w:pPr>
      <w:r w:rsidRPr="00B114E2">
        <w:t>support practices for people, including but not limited to, the following conditions:</w:t>
      </w:r>
    </w:p>
    <w:p w14:paraId="1219E32D" w14:textId="77777777" w:rsidR="00871F09" w:rsidRPr="00B114E2" w:rsidRDefault="00871F09" w:rsidP="00871F09">
      <w:pPr>
        <w:pStyle w:val="ListBullet2"/>
      </w:pPr>
      <w:r w:rsidRPr="00B114E2">
        <w:t>genetic factors</w:t>
      </w:r>
    </w:p>
    <w:p w14:paraId="062CE1A2" w14:textId="77777777" w:rsidR="00871F09" w:rsidRPr="00B114E2" w:rsidRDefault="00871F09" w:rsidP="00871F09">
      <w:pPr>
        <w:pStyle w:val="ListBullet2"/>
      </w:pPr>
      <w:r w:rsidRPr="00B114E2">
        <w:t>physical trauma</w:t>
      </w:r>
    </w:p>
    <w:p w14:paraId="02D8C4BE" w14:textId="77777777" w:rsidR="00871F09" w:rsidRPr="00B114E2" w:rsidRDefault="00871F09" w:rsidP="00871F09">
      <w:pPr>
        <w:pStyle w:val="ListBullet2"/>
      </w:pPr>
      <w:r w:rsidRPr="00B114E2">
        <w:t>psychological trauma</w:t>
      </w:r>
    </w:p>
    <w:p w14:paraId="51006C0A" w14:textId="77777777" w:rsidR="00871F09" w:rsidRPr="00B114E2" w:rsidRDefault="00871F09" w:rsidP="00871F09">
      <w:pPr>
        <w:pStyle w:val="ListBullet2"/>
      </w:pPr>
      <w:r w:rsidRPr="00B114E2">
        <w:t>chronic lifestyle conditions</w:t>
      </w:r>
    </w:p>
    <w:p w14:paraId="183D8C43" w14:textId="77777777" w:rsidR="00871F09" w:rsidRPr="00B114E2" w:rsidRDefault="00871F09" w:rsidP="00871F09">
      <w:pPr>
        <w:pStyle w:val="ListBullet2"/>
      </w:pPr>
      <w:r w:rsidRPr="00B114E2">
        <w:t>acquired brain injury</w:t>
      </w:r>
    </w:p>
    <w:p w14:paraId="0C3A9B8B" w14:textId="77777777" w:rsidR="00871F09" w:rsidRPr="00B114E2" w:rsidRDefault="00871F09" w:rsidP="00871F09">
      <w:pPr>
        <w:pStyle w:val="ListBullet"/>
      </w:pPr>
      <w:r w:rsidRPr="00B114E2">
        <w:t>legal and ethical considerations for working with people receiving support:</w:t>
      </w:r>
    </w:p>
    <w:p w14:paraId="3F6DD5A0" w14:textId="77777777" w:rsidR="00871F09" w:rsidRPr="00B114E2" w:rsidRDefault="00871F09" w:rsidP="00871F09">
      <w:pPr>
        <w:pStyle w:val="ListBullet2"/>
      </w:pPr>
      <w:r w:rsidRPr="00B114E2">
        <w:t>codes of conduct</w:t>
      </w:r>
    </w:p>
    <w:p w14:paraId="73A92274" w14:textId="77777777" w:rsidR="00871F09" w:rsidRPr="00B114E2" w:rsidRDefault="00871F09" w:rsidP="00871F09">
      <w:pPr>
        <w:pStyle w:val="ListBullet2"/>
      </w:pPr>
      <w:r w:rsidRPr="00B114E2">
        <w:t>discrimination</w:t>
      </w:r>
    </w:p>
    <w:p w14:paraId="3A9BB959" w14:textId="77777777" w:rsidR="00871F09" w:rsidRPr="00B114E2" w:rsidRDefault="00871F09" w:rsidP="00871F09">
      <w:pPr>
        <w:pStyle w:val="ListBullet2"/>
      </w:pPr>
      <w:r w:rsidRPr="00B114E2">
        <w:t>dignity of risk</w:t>
      </w:r>
    </w:p>
    <w:p w14:paraId="032252E5" w14:textId="77777777" w:rsidR="00871F09" w:rsidRPr="00B114E2" w:rsidRDefault="00871F09" w:rsidP="00871F09">
      <w:pPr>
        <w:pStyle w:val="ListBullet2"/>
      </w:pPr>
      <w:r w:rsidRPr="00B114E2">
        <w:t>duty of care</w:t>
      </w:r>
    </w:p>
    <w:p w14:paraId="56D2BA36" w14:textId="77777777" w:rsidR="00871F09" w:rsidRPr="00B114E2" w:rsidRDefault="00871F09" w:rsidP="00871F09">
      <w:pPr>
        <w:pStyle w:val="ListBullet2"/>
      </w:pPr>
      <w:r w:rsidRPr="00B114E2">
        <w:t>human rights</w:t>
      </w:r>
    </w:p>
    <w:p w14:paraId="6D3E8B19" w14:textId="77777777" w:rsidR="00871F09" w:rsidRPr="00B114E2" w:rsidRDefault="00871F09" w:rsidP="00871F09">
      <w:pPr>
        <w:pStyle w:val="ListBullet2"/>
      </w:pPr>
      <w:r w:rsidRPr="00B114E2">
        <w:t>informed consent</w:t>
      </w:r>
    </w:p>
    <w:p w14:paraId="136B3AFE" w14:textId="77777777" w:rsidR="00871F09" w:rsidRPr="00B114E2" w:rsidRDefault="00871F09" w:rsidP="00871F09">
      <w:pPr>
        <w:pStyle w:val="ListBullet2"/>
      </w:pPr>
      <w:r w:rsidRPr="00B114E2">
        <w:t>mandatory reporting</w:t>
      </w:r>
    </w:p>
    <w:p w14:paraId="13C2CDF6" w14:textId="77777777" w:rsidR="00871F09" w:rsidRPr="00B114E2" w:rsidRDefault="00871F09" w:rsidP="00871F09">
      <w:pPr>
        <w:pStyle w:val="ListBullet2"/>
      </w:pPr>
      <w:r w:rsidRPr="00B114E2">
        <w:t>privacy, confidentiality and disclosure</w:t>
      </w:r>
    </w:p>
    <w:p w14:paraId="336405DF" w14:textId="77777777" w:rsidR="00871F09" w:rsidRPr="00B114E2" w:rsidRDefault="00871F09" w:rsidP="00871F09">
      <w:pPr>
        <w:pStyle w:val="ListBullet2"/>
      </w:pPr>
      <w:r w:rsidRPr="00B114E2">
        <w:t>work role boundaries, responsibilities and limitations</w:t>
      </w:r>
    </w:p>
    <w:p w14:paraId="1F421BFF" w14:textId="77777777" w:rsidR="00871F09" w:rsidRPr="00B114E2" w:rsidRDefault="00871F09" w:rsidP="00871F09">
      <w:pPr>
        <w:pStyle w:val="ListBullet2"/>
      </w:pPr>
      <w:r w:rsidRPr="00B114E2">
        <w:t>work health and safety</w:t>
      </w:r>
    </w:p>
    <w:p w14:paraId="4638D343" w14:textId="77777777" w:rsidR="00871F09" w:rsidRPr="00B114E2" w:rsidRDefault="00871F09" w:rsidP="00871F09">
      <w:pPr>
        <w:pStyle w:val="ListBullet2"/>
      </w:pPr>
      <w:r w:rsidRPr="00B114E2">
        <w:t>legislated, statutory, professional and ethical standards</w:t>
      </w:r>
    </w:p>
    <w:p w14:paraId="0D0D9213" w14:textId="77777777" w:rsidR="00871F09" w:rsidRPr="00B114E2" w:rsidRDefault="00871F09" w:rsidP="00871F09">
      <w:pPr>
        <w:pStyle w:val="ListBullet"/>
      </w:pPr>
      <w:r w:rsidRPr="00B114E2">
        <w:t>principles of:</w:t>
      </w:r>
    </w:p>
    <w:p w14:paraId="5CA9A97C" w14:textId="77777777" w:rsidR="00871F09" w:rsidRPr="00B114E2" w:rsidRDefault="00871F09" w:rsidP="00871F09">
      <w:pPr>
        <w:pStyle w:val="ListBullet2"/>
      </w:pPr>
      <w:r w:rsidRPr="00B114E2">
        <w:t>empowerment</w:t>
      </w:r>
    </w:p>
    <w:p w14:paraId="73D7D7EE" w14:textId="77777777" w:rsidR="00871F09" w:rsidRPr="00B114E2" w:rsidRDefault="00871F09" w:rsidP="00871F09">
      <w:pPr>
        <w:pStyle w:val="ListBullet2"/>
      </w:pPr>
      <w:r w:rsidRPr="00B114E2">
        <w:t>rights-based approaches</w:t>
      </w:r>
    </w:p>
    <w:p w14:paraId="3A83B627" w14:textId="77777777" w:rsidR="00871F09" w:rsidRPr="00B114E2" w:rsidRDefault="00871F09" w:rsidP="00871F09">
      <w:pPr>
        <w:pStyle w:val="ListBullet2"/>
      </w:pPr>
      <w:r w:rsidRPr="00B114E2">
        <w:t>person-centred practices</w:t>
      </w:r>
    </w:p>
    <w:p w14:paraId="69EFD733" w14:textId="77777777" w:rsidR="00871F09" w:rsidRPr="00B114E2" w:rsidRDefault="00871F09" w:rsidP="00871F09">
      <w:pPr>
        <w:pStyle w:val="ListBullet2"/>
      </w:pPr>
      <w:r w:rsidRPr="00B114E2">
        <w:t>self-advocacy</w:t>
      </w:r>
    </w:p>
    <w:p w14:paraId="311FA1FC" w14:textId="77777777" w:rsidR="00871F09" w:rsidRPr="00B114E2" w:rsidRDefault="00871F09" w:rsidP="00871F09">
      <w:pPr>
        <w:pStyle w:val="ListBullet2"/>
      </w:pPr>
      <w:r w:rsidRPr="00B114E2">
        <w:t>active support</w:t>
      </w:r>
    </w:p>
    <w:p w14:paraId="25960DF3" w14:textId="77777777" w:rsidR="00871F09" w:rsidRPr="00B114E2" w:rsidRDefault="00871F09" w:rsidP="00871F09">
      <w:pPr>
        <w:pStyle w:val="ListBullet2"/>
      </w:pPr>
      <w:r w:rsidRPr="00B114E2">
        <w:t>active listening</w:t>
      </w:r>
    </w:p>
    <w:p w14:paraId="08A1EF1C" w14:textId="77777777" w:rsidR="00871F09" w:rsidRPr="00B114E2" w:rsidRDefault="00871F09" w:rsidP="00871F09">
      <w:pPr>
        <w:pStyle w:val="ListBullet2"/>
      </w:pPr>
      <w:r w:rsidRPr="00B114E2">
        <w:t>social justice, and the importance of knowing and respecting each person as an individual</w:t>
      </w:r>
    </w:p>
    <w:p w14:paraId="475EB1C1" w14:textId="77777777" w:rsidR="00871F09" w:rsidRPr="00B114E2" w:rsidRDefault="00871F09" w:rsidP="00871F09">
      <w:pPr>
        <w:pStyle w:val="ListBullet2"/>
      </w:pPr>
      <w:r w:rsidRPr="00B114E2">
        <w:t>strengths-based approaches</w:t>
      </w:r>
    </w:p>
    <w:p w14:paraId="16D615E1" w14:textId="77777777" w:rsidR="00871F09" w:rsidRPr="00B114E2" w:rsidRDefault="00871F09" w:rsidP="00871F09">
      <w:pPr>
        <w:pStyle w:val="ListBullet"/>
      </w:pPr>
      <w:r w:rsidRPr="00B114E2">
        <w:t>restrictive practices:</w:t>
      </w:r>
    </w:p>
    <w:p w14:paraId="2E120745" w14:textId="7AF9A984" w:rsidR="00871F09" w:rsidRPr="00B114E2" w:rsidRDefault="00C80C4F" w:rsidP="00871F09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6E92C55" wp14:editId="0089C77B">
                <wp:simplePos x="0" y="0"/>
                <wp:positionH relativeFrom="page">
                  <wp:posOffset>1270000</wp:posOffset>
                </wp:positionH>
                <wp:positionV relativeFrom="page">
                  <wp:posOffset>2525395</wp:posOffset>
                </wp:positionV>
                <wp:extent cx="5080000" cy="1270000"/>
                <wp:effectExtent l="0" t="0" r="0" b="0"/>
                <wp:wrapNone/>
                <wp:docPr id="792701026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B2EB27" w14:textId="40B67434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92C55" id="Watermark_Page_7" o:spid="_x0000_s1032" type="#_x0000_t202" style="position:absolute;left:0;text-align:left;margin-left:100pt;margin-top:198.85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7B2EB27" w14:textId="40B67434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1F09" w:rsidRPr="00B114E2">
        <w:t>considerations within the human rights framework</w:t>
      </w:r>
    </w:p>
    <w:p w14:paraId="04ADB431" w14:textId="77777777" w:rsidR="00871F09" w:rsidRPr="00B114E2" w:rsidRDefault="00871F09" w:rsidP="00871F09">
      <w:pPr>
        <w:pStyle w:val="ListBullet2"/>
      </w:pPr>
      <w:r w:rsidRPr="00B114E2">
        <w:t>impacts of restrictive practices on a person’s empowerment</w:t>
      </w:r>
    </w:p>
    <w:p w14:paraId="16E67247" w14:textId="77777777" w:rsidR="00871F09" w:rsidRPr="00B114E2" w:rsidRDefault="00871F09" w:rsidP="00871F09">
      <w:pPr>
        <w:pStyle w:val="ListBullet2"/>
      </w:pPr>
      <w:r w:rsidRPr="00B114E2">
        <w:t>instances where restrictive practices may be used as reflected in behaviour support plan</w:t>
      </w:r>
    </w:p>
    <w:p w14:paraId="21BAC34B" w14:textId="77777777" w:rsidR="00871F09" w:rsidRPr="00B114E2" w:rsidRDefault="00871F09" w:rsidP="00871F09">
      <w:pPr>
        <w:pStyle w:val="ListBullet2"/>
      </w:pPr>
      <w:r w:rsidRPr="00B114E2">
        <w:t>use of authorised restrictive practices as a last resort and proportionate to the risk of potential harm to the person or others</w:t>
      </w:r>
    </w:p>
    <w:p w14:paraId="14E2E240" w14:textId="77777777" w:rsidR="00871F09" w:rsidRPr="00B114E2" w:rsidRDefault="00871F09" w:rsidP="00871F09">
      <w:pPr>
        <w:pStyle w:val="ListBullet2"/>
      </w:pPr>
      <w:r w:rsidRPr="00B114E2">
        <w:t>positive proactive approaches to support that eliminate the need to use restrictive practices</w:t>
      </w:r>
    </w:p>
    <w:p w14:paraId="5F0E6819" w14:textId="77777777" w:rsidR="00871F09" w:rsidRPr="00B114E2" w:rsidRDefault="00871F09" w:rsidP="00871F09">
      <w:pPr>
        <w:pStyle w:val="ListBullet2"/>
      </w:pPr>
      <w:r w:rsidRPr="00B114E2">
        <w:t>physical, psychological and emotional risks related to the use of restrictive practices</w:t>
      </w:r>
    </w:p>
    <w:p w14:paraId="46BC5F6C" w14:textId="77777777" w:rsidR="00871F09" w:rsidRPr="00B114E2" w:rsidRDefault="00871F09" w:rsidP="00871F09">
      <w:pPr>
        <w:pStyle w:val="ListBullet2"/>
      </w:pPr>
      <w:r w:rsidRPr="00B114E2">
        <w:t>use of unauthorised restrictive practices</w:t>
      </w:r>
    </w:p>
    <w:p w14:paraId="43A591FE" w14:textId="77777777" w:rsidR="00871F09" w:rsidRPr="00B114E2" w:rsidRDefault="00871F09" w:rsidP="00871F09">
      <w:pPr>
        <w:pStyle w:val="ListBullet2"/>
      </w:pPr>
      <w:r w:rsidRPr="00B114E2">
        <w:t>documentation of use of restrictive practices</w:t>
      </w:r>
    </w:p>
    <w:p w14:paraId="41DE9C5C" w14:textId="77777777" w:rsidR="00871F09" w:rsidRPr="00B114E2" w:rsidRDefault="00871F09" w:rsidP="00871F09">
      <w:pPr>
        <w:pStyle w:val="ListBullet"/>
      </w:pPr>
      <w:r w:rsidRPr="00B114E2">
        <w:t>strategies that assist people to exercise their rights and support independent action and thinking:</w:t>
      </w:r>
    </w:p>
    <w:p w14:paraId="14213C28" w14:textId="77777777" w:rsidR="00871F09" w:rsidRPr="00B114E2" w:rsidRDefault="00871F09" w:rsidP="00871F09">
      <w:pPr>
        <w:pStyle w:val="ListBullet2"/>
      </w:pPr>
      <w:r w:rsidRPr="00B114E2">
        <w:t>use of technology to facilitate choice</w:t>
      </w:r>
    </w:p>
    <w:p w14:paraId="5A0D8FFD" w14:textId="77777777" w:rsidR="00871F09" w:rsidRPr="00B114E2" w:rsidRDefault="00871F09" w:rsidP="00871F09">
      <w:pPr>
        <w:pStyle w:val="ListBullet2"/>
      </w:pPr>
      <w:r w:rsidRPr="00B114E2">
        <w:t>right to privacy</w:t>
      </w:r>
    </w:p>
    <w:p w14:paraId="5559C55C" w14:textId="77777777" w:rsidR="00871F09" w:rsidRPr="00B114E2" w:rsidRDefault="00871F09" w:rsidP="00871F09">
      <w:pPr>
        <w:pStyle w:val="ListBullet2"/>
      </w:pPr>
      <w:r w:rsidRPr="00B114E2">
        <w:t>right to be involved in planning and decision making regarding their own care and support and those providing it</w:t>
      </w:r>
    </w:p>
    <w:p w14:paraId="6FF53C33" w14:textId="77777777" w:rsidR="00871F09" w:rsidRPr="00B114E2" w:rsidRDefault="00871F09" w:rsidP="00871F09">
      <w:pPr>
        <w:pStyle w:val="ListBullet"/>
      </w:pPr>
      <w:r w:rsidRPr="00B114E2">
        <w:t>scope and breadth of assistive technologies used across the life domains, including but not limited to:</w:t>
      </w:r>
    </w:p>
    <w:p w14:paraId="2E13724E" w14:textId="77777777" w:rsidR="00871F09" w:rsidRPr="00B114E2" w:rsidRDefault="00871F09" w:rsidP="00871F09">
      <w:pPr>
        <w:pStyle w:val="ListBullet2"/>
      </w:pPr>
      <w:r w:rsidRPr="00B114E2">
        <w:t>self-care</w:t>
      </w:r>
    </w:p>
    <w:p w14:paraId="3B14E4E4" w14:textId="77777777" w:rsidR="00871F09" w:rsidRPr="00B114E2" w:rsidRDefault="00871F09" w:rsidP="00871F09">
      <w:pPr>
        <w:pStyle w:val="ListBullet2"/>
      </w:pPr>
      <w:r w:rsidRPr="00B114E2">
        <w:t>continence and hygiene</w:t>
      </w:r>
    </w:p>
    <w:p w14:paraId="2B9DCE67" w14:textId="77777777" w:rsidR="00871F09" w:rsidRPr="00B114E2" w:rsidRDefault="00871F09" w:rsidP="00871F09">
      <w:pPr>
        <w:pStyle w:val="ListBullet2"/>
      </w:pPr>
      <w:r w:rsidRPr="00B114E2">
        <w:t>communication</w:t>
      </w:r>
    </w:p>
    <w:p w14:paraId="60041B82" w14:textId="77777777" w:rsidR="00871F09" w:rsidRPr="00B114E2" w:rsidRDefault="00871F09" w:rsidP="00871F09">
      <w:pPr>
        <w:pStyle w:val="ListBullet2"/>
      </w:pPr>
      <w:r w:rsidRPr="00B114E2">
        <w:t>mobility and transferring</w:t>
      </w:r>
    </w:p>
    <w:p w14:paraId="18A03F1E" w14:textId="77777777" w:rsidR="00871F09" w:rsidRPr="00B114E2" w:rsidRDefault="00871F09" w:rsidP="00871F09">
      <w:pPr>
        <w:pStyle w:val="ListBullet2"/>
      </w:pPr>
      <w:r w:rsidRPr="00B114E2">
        <w:t>cognition and memory loss</w:t>
      </w:r>
    </w:p>
    <w:p w14:paraId="56A22329" w14:textId="77777777" w:rsidR="00871F09" w:rsidRPr="00B114E2" w:rsidRDefault="00871F09" w:rsidP="00871F09">
      <w:pPr>
        <w:pStyle w:val="ListBullet2"/>
      </w:pPr>
      <w:r w:rsidRPr="00B114E2">
        <w:t>vision and hearing</w:t>
      </w:r>
    </w:p>
    <w:p w14:paraId="252BBDC1" w14:textId="77777777" w:rsidR="00871F09" w:rsidRPr="00B114E2" w:rsidRDefault="00871F09" w:rsidP="00871F09">
      <w:pPr>
        <w:pStyle w:val="ListBullet2"/>
      </w:pPr>
      <w:r w:rsidRPr="00B114E2">
        <w:t>daily living activities</w:t>
      </w:r>
    </w:p>
    <w:p w14:paraId="1A1B5122" w14:textId="77777777" w:rsidR="00871F09" w:rsidRPr="00B114E2" w:rsidRDefault="00871F09" w:rsidP="00871F09">
      <w:pPr>
        <w:pStyle w:val="ListBullet2"/>
      </w:pPr>
      <w:r w:rsidRPr="00B114E2">
        <w:t>recreation and leisure</w:t>
      </w:r>
    </w:p>
    <w:p w14:paraId="25044BC9" w14:textId="77777777" w:rsidR="00871F09" w:rsidRPr="00B114E2" w:rsidRDefault="00871F09" w:rsidP="00871F09">
      <w:pPr>
        <w:pStyle w:val="ListBullet2"/>
      </w:pPr>
      <w:r w:rsidRPr="00B114E2">
        <w:t>education and employment</w:t>
      </w:r>
    </w:p>
    <w:p w14:paraId="30DC2DF8" w14:textId="77777777" w:rsidR="00871F09" w:rsidRPr="00B114E2" w:rsidRDefault="00871F09" w:rsidP="00871F09">
      <w:pPr>
        <w:pStyle w:val="ListBullet2"/>
      </w:pPr>
      <w:r w:rsidRPr="00B114E2">
        <w:t>home and other environments</w:t>
      </w:r>
    </w:p>
    <w:p w14:paraId="09DC55AB" w14:textId="77777777" w:rsidR="00871F09" w:rsidRPr="00B114E2" w:rsidRDefault="00871F09" w:rsidP="00871F09">
      <w:pPr>
        <w:pStyle w:val="ListBullet2"/>
      </w:pPr>
      <w:r w:rsidRPr="00B114E2">
        <w:t>eating and drinking</w:t>
      </w:r>
    </w:p>
    <w:p w14:paraId="64CF3B0A" w14:textId="77777777" w:rsidR="00871F09" w:rsidRPr="00B114E2" w:rsidRDefault="00871F09" w:rsidP="00871F09">
      <w:pPr>
        <w:pStyle w:val="ListBullet2"/>
      </w:pPr>
      <w:r w:rsidRPr="00B114E2">
        <w:t>pressure area management</w:t>
      </w:r>
    </w:p>
    <w:p w14:paraId="7D18D821" w14:textId="77777777" w:rsidR="00871F09" w:rsidRPr="00B114E2" w:rsidRDefault="00871F09" w:rsidP="00871F09">
      <w:pPr>
        <w:pStyle w:val="ListBullet2"/>
      </w:pPr>
      <w:r w:rsidRPr="00B114E2">
        <w:t>carer support</w:t>
      </w:r>
    </w:p>
    <w:p w14:paraId="3D28609A" w14:textId="77777777" w:rsidR="00871F09" w:rsidRPr="00B114E2" w:rsidRDefault="00871F09" w:rsidP="00871F09">
      <w:pPr>
        <w:pStyle w:val="ListBullet"/>
      </w:pPr>
      <w:r w:rsidRPr="00B114E2">
        <w:t>role of assistive technologies in supporting a person’s life activities:</w:t>
      </w:r>
    </w:p>
    <w:p w14:paraId="510EBC1A" w14:textId="77777777" w:rsidR="00871F09" w:rsidRPr="00B114E2" w:rsidRDefault="00871F09" w:rsidP="00871F09">
      <w:pPr>
        <w:pStyle w:val="ListBullet2"/>
      </w:pPr>
      <w:r w:rsidRPr="00B114E2">
        <w:t>maintaining and promoting independence</w:t>
      </w:r>
    </w:p>
    <w:p w14:paraId="3D530836" w14:textId="77777777" w:rsidR="00871F09" w:rsidRPr="00B114E2" w:rsidRDefault="00871F09" w:rsidP="00871F09">
      <w:pPr>
        <w:pStyle w:val="ListBullet2"/>
      </w:pPr>
      <w:r w:rsidRPr="00B114E2">
        <w:t>enabling inclusion and participation</w:t>
      </w:r>
    </w:p>
    <w:p w14:paraId="356EE67F" w14:textId="77777777" w:rsidR="00871F09" w:rsidRPr="00B114E2" w:rsidRDefault="00871F09" w:rsidP="00871F09">
      <w:pPr>
        <w:pStyle w:val="ListBullet"/>
      </w:pPr>
      <w:r w:rsidRPr="00B114E2">
        <w:t>how to access and use advocacy services and complaint mechanisms</w:t>
      </w:r>
    </w:p>
    <w:p w14:paraId="7A8D58AB" w14:textId="77777777" w:rsidR="00871F09" w:rsidRPr="00B114E2" w:rsidRDefault="00871F09" w:rsidP="00871F09">
      <w:pPr>
        <w:pStyle w:val="ListBullet"/>
      </w:pPr>
      <w:r w:rsidRPr="00B114E2">
        <w:t>indicators of abuse exploitation and neglect.</w:t>
      </w:r>
    </w:p>
    <w:p w14:paraId="1B8FA3B7" w14:textId="77777777" w:rsidR="00871F09" w:rsidRPr="00B114E2" w:rsidRDefault="00871F09" w:rsidP="00B114E2">
      <w:pPr>
        <w:pStyle w:val="AllowPageBreak"/>
      </w:pPr>
    </w:p>
    <w:p w14:paraId="7088663D" w14:textId="10197441" w:rsidR="00871F09" w:rsidRPr="00B114E2" w:rsidRDefault="00C80C4F" w:rsidP="00B114E2">
      <w:pPr>
        <w:pStyle w:val="Heading1"/>
      </w:pPr>
      <w:bookmarkStart w:id="11" w:name="O_1223969"/>
      <w:bookmarkEnd w:id="11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B8DA4AD" wp14:editId="7736CE94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1653640127" name="Watermark_Page_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61473A" w14:textId="0C9FF669" w:rsidR="00C80C4F" w:rsidRPr="00C80C4F" w:rsidRDefault="00C80C4F" w:rsidP="00C80C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C80C4F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DA4AD" id="Watermark_Page_8" o:spid="_x0000_s1033" type="#_x0000_t202" style="position:absolute;margin-left:100pt;margin-top:181.7pt;width:400pt;height:100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w6h8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4061473A" w14:textId="0C9FF669" w:rsidR="00C80C4F" w:rsidRPr="00C80C4F" w:rsidRDefault="00C80C4F" w:rsidP="00C80C4F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C80C4F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71F09" w:rsidRPr="00B114E2">
        <w:t>Assessment Conditions</w:t>
      </w:r>
    </w:p>
    <w:p w14:paraId="3BC72C4B" w14:textId="77777777" w:rsidR="00871F09" w:rsidRPr="00B114E2" w:rsidRDefault="00871F09" w:rsidP="003824B8">
      <w:pPr>
        <w:pStyle w:val="BodyText"/>
      </w:pPr>
      <w:r w:rsidRPr="00B114E2">
        <w:t>Skills must be demonstrated in the workplace, or a simulated environment as outlined in the performance evidence.</w:t>
      </w:r>
    </w:p>
    <w:p w14:paraId="62FB15EE" w14:textId="77777777" w:rsidR="00871F09" w:rsidRPr="00B114E2" w:rsidRDefault="00871F09" w:rsidP="003824B8">
      <w:pPr>
        <w:pStyle w:val="BodyText"/>
      </w:pPr>
      <w:r w:rsidRPr="00B114E2">
        <w:t>Assessment must ensure access to:</w:t>
      </w:r>
    </w:p>
    <w:p w14:paraId="55853FC0" w14:textId="77777777" w:rsidR="00871F09" w:rsidRPr="00B114E2" w:rsidRDefault="00871F09" w:rsidP="00871F09">
      <w:pPr>
        <w:pStyle w:val="ListBullet"/>
      </w:pPr>
      <w:r w:rsidRPr="00B114E2">
        <w:t>facilities, equipment and resources that reflect real working conditions and model industry operating conditions and contingencies</w:t>
      </w:r>
    </w:p>
    <w:p w14:paraId="73EB7EFD" w14:textId="77777777" w:rsidR="00871F09" w:rsidRPr="00B114E2" w:rsidRDefault="00871F09" w:rsidP="00871F09">
      <w:pPr>
        <w:pStyle w:val="ListBullet"/>
      </w:pPr>
      <w:r w:rsidRPr="00B114E2">
        <w:t>individualised plans and any equipment outlined in the plans</w:t>
      </w:r>
    </w:p>
    <w:p w14:paraId="2C73B2BD" w14:textId="77777777" w:rsidR="00871F09" w:rsidRPr="00B114E2" w:rsidRDefault="00871F09" w:rsidP="00871F09">
      <w:pPr>
        <w:pStyle w:val="ListBullet"/>
      </w:pPr>
      <w:r w:rsidRPr="00B114E2">
        <w:t>organisational policies and procedures</w:t>
      </w:r>
    </w:p>
    <w:p w14:paraId="6D9CB5AE" w14:textId="77777777" w:rsidR="00871F09" w:rsidRPr="00B114E2" w:rsidRDefault="00871F09" w:rsidP="00871F09">
      <w:pPr>
        <w:pStyle w:val="ListBullet"/>
      </w:pPr>
      <w:r w:rsidRPr="00B114E2">
        <w:t>opportunities for engagement with people receiving care.</w:t>
      </w:r>
    </w:p>
    <w:p w14:paraId="0D5C4B44" w14:textId="77777777" w:rsidR="00871F09" w:rsidRPr="00B114E2" w:rsidRDefault="00871F09" w:rsidP="00B114E2">
      <w:pPr>
        <w:pStyle w:val="Heading1"/>
      </w:pPr>
      <w:bookmarkStart w:id="12" w:name="O_1223967"/>
      <w:bookmarkEnd w:id="12"/>
      <w:r w:rsidRPr="00B114E2">
        <w:t>Links</w:t>
      </w:r>
    </w:p>
    <w:p w14:paraId="28C0334A" w14:textId="46E108D7" w:rsidR="00871F09" w:rsidRPr="00B114E2" w:rsidRDefault="00871F09" w:rsidP="003824B8">
      <w:pPr>
        <w:pStyle w:val="BodyText"/>
      </w:pPr>
      <w:r>
        <w:t xml:space="preserve">Companion Volume implementation guides are found in VETNet - </w:t>
      </w:r>
    </w:p>
    <w:p w14:paraId="707C7193" w14:textId="77777777" w:rsidR="00871F09" w:rsidRDefault="00871F09" w:rsidP="00B114E2">
      <w:pPr>
        <w:sectPr w:rsidR="00871F09" w:rsidSect="00871F09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5197EBC1" w14:textId="77777777" w:rsidR="006B116F" w:rsidRPr="00037B3A" w:rsidRDefault="006B116F" w:rsidP="00037B3A"/>
    <w:sectPr w:rsidR="006B116F" w:rsidRPr="00037B3A" w:rsidSect="00871F09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A36302" w14:textId="77777777" w:rsidR="000A7F46" w:rsidRDefault="000A7F46" w:rsidP="00037B3A">
      <w:r>
        <w:separator/>
      </w:r>
    </w:p>
  </w:endnote>
  <w:endnote w:type="continuationSeparator" w:id="0">
    <w:p w14:paraId="0E8F6A30" w14:textId="77777777" w:rsidR="000A7F46" w:rsidRDefault="000A7F46" w:rsidP="0003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80E61" w14:textId="77777777" w:rsidR="00C80C4F" w:rsidRDefault="00C80C4F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90F83" w14:textId="77777777" w:rsidR="00C80C4F" w:rsidRDefault="00C80C4F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FB6571" w14:textId="77777777" w:rsidR="00C80C4F" w:rsidRDefault="00C80C4F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D50F13" w14:textId="421D0017" w:rsidR="00212388" w:rsidRDefault="00212388">
    <w:pPr>
      <w:pStyle w:val="Footer"/>
      <w:framePr w:wrap="around"/>
    </w:pPr>
    <w:fldSimple w:instr=" DOCPROPERTY  Subject  \* MERGEFORMAT "/>
    <w:r w:rsidR="3749C57C">
      <w:t>Draft</w:t>
    </w:r>
    <w:r>
      <w:tab/>
    </w:r>
    <w:r w:rsidR="3749C57C">
      <w:t xml:space="preserve">Page </w:t>
    </w:r>
    <w:r w:rsidRPr="3749C57C">
      <w:rPr>
        <w:noProof/>
      </w:rPr>
      <w:fldChar w:fldCharType="begin"/>
    </w:r>
    <w:r>
      <w:instrText xml:space="preserve"> PAGE  \* Arabic  \* MERGEFORMAT </w:instrText>
    </w:r>
    <w:r w:rsidRPr="3749C57C">
      <w:fldChar w:fldCharType="separate"/>
    </w:r>
    <w:r w:rsidR="3749C57C" w:rsidRPr="3749C57C">
      <w:rPr>
        <w:noProof/>
      </w:rPr>
      <w:t>2</w:t>
    </w:r>
    <w:r w:rsidRPr="3749C57C">
      <w:rPr>
        <w:noProof/>
      </w:rPr>
      <w:fldChar w:fldCharType="end"/>
    </w:r>
    <w:r w:rsidR="3749C57C">
      <w:t xml:space="preserve"> of </w:t>
    </w:r>
    <w:r w:rsidRPr="3749C57C">
      <w:rPr>
        <w:noProof/>
      </w:rPr>
      <w:fldChar w:fldCharType="begin"/>
    </w:r>
    <w:r w:rsidRPr="3749C57C">
      <w:rPr>
        <w:noProof/>
      </w:rPr>
      <w:instrText xml:space="preserve"> NUMPAGES  \* Arabic  \* MERGEFORMAT </w:instrText>
    </w:r>
    <w:r w:rsidRPr="3749C57C">
      <w:rPr>
        <w:noProof/>
      </w:rPr>
      <w:fldChar w:fldCharType="separate"/>
    </w:r>
    <w:r w:rsidR="3749C57C" w:rsidRPr="3749C57C">
      <w:rPr>
        <w:noProof/>
      </w:rPr>
      <w:t>3</w:t>
    </w:r>
    <w:r w:rsidRPr="3749C57C">
      <w:rPr>
        <w:noProof/>
      </w:rPr>
      <w:fldChar w:fldCharType="end"/>
    </w:r>
  </w:p>
  <w:p w14:paraId="19B012F0" w14:textId="6AAD7A69" w:rsidR="00212388" w:rsidRDefault="3749C57C" w:rsidP="00037B3A">
    <w:pPr>
      <w:pStyle w:val="Footer"/>
      <w:framePr w:wrap="around"/>
    </w:pPr>
    <w:r>
      <w:t xml:space="preserve">© Commonwealth of Australia, </w:t>
    </w:r>
    <w:r w:rsidR="00212388">
      <w:fldChar w:fldCharType="begin"/>
    </w:r>
    <w:r w:rsidR="00212388">
      <w:instrText xml:space="preserve"> DATE  \@ "yyyy"  \* MERGEFORMAT </w:instrText>
    </w:r>
    <w:r w:rsidR="00212388">
      <w:fldChar w:fldCharType="separate"/>
    </w:r>
    <w:r w:rsidR="00C80C4F">
      <w:rPr>
        <w:noProof/>
      </w:rPr>
      <w:t>2025</w:t>
    </w:r>
    <w:r w:rsidR="00212388">
      <w:fldChar w:fldCharType="end"/>
    </w:r>
    <w:r w:rsidRPr="3749C57C">
      <w:rPr>
        <w:noProof/>
      </w:rPr>
      <w:t>5</w:t>
    </w:r>
    <w:r w:rsidR="00212388">
      <w:tab/>
    </w:r>
    <w:fldSimple w:instr=" DOCPROPERTY  Author  \* MERGEFORMAT "/>
    <w:r>
      <w:t xml:space="preserve"> HumanAbility</w:t>
    </w:r>
  </w:p>
  <w:p w14:paraId="12D33C29" w14:textId="77777777" w:rsidR="00212388" w:rsidRDefault="00212388" w:rsidP="00037B3A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04CCD9" w14:textId="77777777" w:rsidR="00871F09" w:rsidRDefault="00871F09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4BCF55" w14:textId="77777777" w:rsidR="00871F09" w:rsidRPr="003824B8" w:rsidRDefault="00871F09" w:rsidP="003824B8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065A5B" w14:textId="77777777" w:rsidR="00871F09" w:rsidRDefault="00871F09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3DF5E" w14:textId="0F97F70C" w:rsidR="00871F09" w:rsidRDefault="00871F09">
    <w:pPr>
      <w:pStyle w:val="Footer"/>
      <w:framePr w:wrap="around"/>
    </w:pPr>
    <w:fldSimple w:instr=" DOCPROPERTY  Subject  \* MERGEFORMAT "/>
    <w:r w:rsidR="5055AD97">
      <w:t>Draft</w:t>
    </w:r>
    <w:r>
      <w:tab/>
    </w:r>
    <w:r w:rsidR="5055AD97">
      <w:t xml:space="preserve">Page </w:t>
    </w:r>
    <w:r w:rsidRPr="5055AD97">
      <w:rPr>
        <w:noProof/>
      </w:rPr>
      <w:fldChar w:fldCharType="begin"/>
    </w:r>
    <w:r>
      <w:instrText xml:space="preserve"> PAGE  \* Arabic  \* MERGEFORMAT </w:instrText>
    </w:r>
    <w:r w:rsidRPr="5055AD97">
      <w:fldChar w:fldCharType="separate"/>
    </w:r>
    <w:r w:rsidR="5055AD97" w:rsidRPr="5055AD97">
      <w:rPr>
        <w:noProof/>
      </w:rPr>
      <w:t>2</w:t>
    </w:r>
    <w:r w:rsidRPr="5055AD97">
      <w:rPr>
        <w:noProof/>
      </w:rPr>
      <w:fldChar w:fldCharType="end"/>
    </w:r>
    <w:r w:rsidR="5055AD97">
      <w:t xml:space="preserve"> of </w:t>
    </w:r>
    <w:r w:rsidRPr="5055AD97">
      <w:rPr>
        <w:noProof/>
      </w:rPr>
      <w:fldChar w:fldCharType="begin"/>
    </w:r>
    <w:r w:rsidRPr="5055AD97">
      <w:rPr>
        <w:noProof/>
      </w:rPr>
      <w:instrText xml:space="preserve"> NUMPAGES  \* Arabic  \* MERGEFORMAT </w:instrText>
    </w:r>
    <w:r w:rsidRPr="5055AD97">
      <w:rPr>
        <w:noProof/>
      </w:rPr>
      <w:fldChar w:fldCharType="separate"/>
    </w:r>
    <w:r w:rsidR="5055AD97" w:rsidRPr="5055AD97">
      <w:rPr>
        <w:noProof/>
      </w:rPr>
      <w:t>4</w:t>
    </w:r>
    <w:r w:rsidRPr="5055AD97">
      <w:rPr>
        <w:noProof/>
      </w:rPr>
      <w:fldChar w:fldCharType="end"/>
    </w:r>
  </w:p>
  <w:p w14:paraId="368CF7EF" w14:textId="42FEE879" w:rsidR="00871F09" w:rsidRDefault="5055AD97" w:rsidP="00B114E2">
    <w:pPr>
      <w:pStyle w:val="Footer"/>
      <w:framePr w:wrap="around"/>
    </w:pPr>
    <w:r>
      <w:t xml:space="preserve">© Commonwealth of Australia, </w:t>
    </w:r>
    <w:r w:rsidR="00871F09">
      <w:fldChar w:fldCharType="begin"/>
    </w:r>
    <w:r w:rsidR="00871F09">
      <w:instrText xml:space="preserve"> DATE  \@ "yyyy"  \* MERGEFORMAT </w:instrText>
    </w:r>
    <w:r w:rsidR="00871F09">
      <w:fldChar w:fldCharType="separate"/>
    </w:r>
    <w:r w:rsidR="00C80C4F">
      <w:rPr>
        <w:noProof/>
      </w:rPr>
      <w:t>2025</w:t>
    </w:r>
    <w:r w:rsidR="00871F09">
      <w:fldChar w:fldCharType="end"/>
    </w:r>
    <w:r w:rsidR="00871F09">
      <w:tab/>
    </w:r>
    <w:fldSimple w:instr=" DOCPROPERTY  Author  \* MERGEFORMAT "/>
    <w:r>
      <w:t>HumanAbility</w:t>
    </w:r>
  </w:p>
  <w:p w14:paraId="59105D0C" w14:textId="77777777" w:rsidR="00871F09" w:rsidRDefault="00871F09" w:rsidP="00B114E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E54EF" w14:textId="77777777" w:rsidR="000A7F46" w:rsidRDefault="000A7F46" w:rsidP="00037B3A">
      <w:r>
        <w:separator/>
      </w:r>
    </w:p>
  </w:footnote>
  <w:footnote w:type="continuationSeparator" w:id="0">
    <w:p w14:paraId="31CAB5AE" w14:textId="77777777" w:rsidR="000A7F46" w:rsidRDefault="000A7F46" w:rsidP="00037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4E462" w14:textId="77777777" w:rsidR="00C80C4F" w:rsidRDefault="00C80C4F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93E576" w14:textId="77777777" w:rsidR="00212388" w:rsidRDefault="00212388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F5F6732" wp14:editId="6A06D46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D6ACD3" w14:textId="77777777" w:rsidR="00037B3A" w:rsidRPr="00212388" w:rsidRDefault="00037B3A" w:rsidP="00212388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9009FD" w14:textId="77777777" w:rsidR="00C80C4F" w:rsidRDefault="00C80C4F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757E3" w14:textId="77777777" w:rsidR="00212388" w:rsidRPr="002D2AF8" w:rsidRDefault="00212388" w:rsidP="00037B3A">
    <w:pPr>
      <w:pStyle w:val="Header"/>
      <w:framePr w:wrap="around"/>
    </w:pPr>
    <w:fldSimple w:instr="TITLE   \* MERGEFORMAT">
      <w:r>
        <w:t>CHCCCS038 Facilitate the empowerment of people receiving support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7DF390D4" w14:textId="77777777" w:rsidR="00212388" w:rsidRDefault="00212388" w:rsidP="00037B3A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E107B" w14:textId="77777777" w:rsidR="00871F09" w:rsidRDefault="00871F09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D69AA" w14:textId="77777777" w:rsidR="00871F09" w:rsidRDefault="00871F0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00F74FEE" wp14:editId="2AC200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1430615207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3B5F59" w14:textId="77777777" w:rsidR="00871F09" w:rsidRPr="003824B8" w:rsidRDefault="00871F09" w:rsidP="003824B8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374E6" w14:textId="77777777" w:rsidR="00871F09" w:rsidRDefault="00871F09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3BD496" w14:textId="77777777" w:rsidR="00871F09" w:rsidRPr="002D2AF8" w:rsidRDefault="00871F09" w:rsidP="00B114E2">
    <w:pPr>
      <w:pStyle w:val="Header"/>
      <w:framePr w:wrap="around"/>
    </w:pPr>
    <w:fldSimple w:instr="TITLE   \* MERGEFORMAT">
      <w:r>
        <w:t>Assessment Requirements for CHCCCS038 Facilitate the empowerment of people receiving support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14:paraId="3F5744A0" w14:textId="77777777" w:rsidR="00871F09" w:rsidRDefault="00871F09" w:rsidP="00B114E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893154077">
    <w:abstractNumId w:val="4"/>
  </w:num>
  <w:num w:numId="2" w16cid:durableId="1358048129">
    <w:abstractNumId w:val="3"/>
  </w:num>
  <w:num w:numId="3" w16cid:durableId="1226183557">
    <w:abstractNumId w:val="2"/>
  </w:num>
  <w:num w:numId="4" w16cid:durableId="1624773527">
    <w:abstractNumId w:val="1"/>
  </w:num>
  <w:num w:numId="5" w16cid:durableId="831214382">
    <w:abstractNumId w:val="0"/>
  </w:num>
  <w:num w:numId="6" w16cid:durableId="993951062">
    <w:abstractNumId w:val="11"/>
  </w:num>
  <w:num w:numId="7" w16cid:durableId="1519267913">
    <w:abstractNumId w:val="8"/>
  </w:num>
  <w:num w:numId="8" w16cid:durableId="1650402056">
    <w:abstractNumId w:val="12"/>
  </w:num>
  <w:num w:numId="9" w16cid:durableId="590354095">
    <w:abstractNumId w:val="6"/>
  </w:num>
  <w:num w:numId="10" w16cid:durableId="996880667">
    <w:abstractNumId w:val="9"/>
  </w:num>
  <w:num w:numId="11" w16cid:durableId="638993941">
    <w:abstractNumId w:val="7"/>
  </w:num>
  <w:num w:numId="12" w16cid:durableId="1719668529">
    <w:abstractNumId w:val="5"/>
  </w:num>
  <w:num w:numId="13" w16cid:durableId="177543976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3A"/>
    <w:rsid w:val="00037B3A"/>
    <w:rsid w:val="000A7F46"/>
    <w:rsid w:val="001B40D5"/>
    <w:rsid w:val="00200796"/>
    <w:rsid w:val="00212388"/>
    <w:rsid w:val="006B116F"/>
    <w:rsid w:val="00871F09"/>
    <w:rsid w:val="00C80C4F"/>
    <w:rsid w:val="115C251A"/>
    <w:rsid w:val="3749C57C"/>
    <w:rsid w:val="4D9DD2EC"/>
    <w:rsid w:val="5055AD97"/>
    <w:rsid w:val="58E789CE"/>
    <w:rsid w:val="6411A96F"/>
    <w:rsid w:val="6CF2C407"/>
    <w:rsid w:val="718DC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AA5C4C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B3A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37B3A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37B3A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37B3A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37B3A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37B3A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37B3A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37B3A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37B3A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37B3A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37B3A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37B3A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37B3A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037B3A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037B3A"/>
    <w:rPr>
      <w:b/>
      <w:spacing w:val="0"/>
    </w:rPr>
  </w:style>
  <w:style w:type="character" w:styleId="Emphasis">
    <w:name w:val="Emphasis"/>
    <w:basedOn w:val="DefaultParagraphFont"/>
    <w:qFormat/>
    <w:rsid w:val="00037B3A"/>
    <w:rPr>
      <w:i/>
    </w:rPr>
  </w:style>
  <w:style w:type="paragraph" w:customStyle="1" w:styleId="SuperHeading">
    <w:name w:val="SuperHeading"/>
    <w:basedOn w:val="Normal"/>
    <w:rsid w:val="00037B3A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37B3A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37B3A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37B3A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37B3A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37B3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37B3A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37B3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37B3A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37B3A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37B3A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37B3A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37B3A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37B3A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37B3A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37B3A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37B3A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37B3A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37B3A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37B3A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037B3A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037B3A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037B3A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37B3A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37B3A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37B3A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37B3A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37B3A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37B3A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37B3A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37B3A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37B3A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37B3A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37B3A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37B3A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037B3A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37B3A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37B3A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37B3A"/>
  </w:style>
  <w:style w:type="paragraph" w:styleId="TableofFigures">
    <w:name w:val="table of figures"/>
    <w:basedOn w:val="Normal"/>
    <w:next w:val="Normal"/>
    <w:semiHidden/>
    <w:rsid w:val="00037B3A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37B3A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037B3A"/>
    <w:rPr>
      <w:rFonts w:ascii="Wingdings" w:hAnsi="Wingdings"/>
    </w:rPr>
  </w:style>
  <w:style w:type="paragraph" w:customStyle="1" w:styleId="TableHeading">
    <w:name w:val="Table Heading"/>
    <w:basedOn w:val="HeadingBase"/>
    <w:rsid w:val="00037B3A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37B3A"/>
    <w:rPr>
      <w:color w:val="0033CC"/>
      <w:u w:val="none"/>
    </w:rPr>
  </w:style>
  <w:style w:type="paragraph" w:customStyle="1" w:styleId="BodyTextRight">
    <w:name w:val="Body Text Right"/>
    <w:basedOn w:val="BodyText"/>
    <w:rsid w:val="00037B3A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37B3A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37B3A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37B3A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37B3A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37B3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37B3A"/>
    <w:rPr>
      <w:sz w:val="32"/>
    </w:rPr>
  </w:style>
  <w:style w:type="paragraph" w:customStyle="1" w:styleId="HeadingProcedure">
    <w:name w:val="Heading Procedure"/>
    <w:basedOn w:val="HeadingBase"/>
    <w:next w:val="Normal"/>
    <w:rsid w:val="00037B3A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37B3A"/>
    <w:pPr>
      <w:spacing w:before="60" w:after="60"/>
    </w:pPr>
  </w:style>
  <w:style w:type="paragraph" w:styleId="ListContinue">
    <w:name w:val="List Continue"/>
    <w:basedOn w:val="List"/>
    <w:rsid w:val="00037B3A"/>
    <w:pPr>
      <w:ind w:firstLine="0"/>
    </w:pPr>
  </w:style>
  <w:style w:type="paragraph" w:customStyle="1" w:styleId="ListNote">
    <w:name w:val="List Note"/>
    <w:basedOn w:val="List"/>
    <w:rsid w:val="00037B3A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37B3A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37B3A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37B3A"/>
    <w:rPr>
      <w:rFonts w:ascii="Courier New" w:hAnsi="Courier New"/>
    </w:rPr>
  </w:style>
  <w:style w:type="paragraph" w:customStyle="1" w:styleId="NoteBullet">
    <w:name w:val="Note Bullet"/>
    <w:basedOn w:val="Note"/>
    <w:rsid w:val="00037B3A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37B3A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37B3A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37B3A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37B3A"/>
    <w:pPr>
      <w:numPr>
        <w:numId w:val="9"/>
      </w:numPr>
    </w:pPr>
  </w:style>
  <w:style w:type="paragraph" w:styleId="PlainText">
    <w:name w:val="Plain Text"/>
    <w:basedOn w:val="Normal"/>
    <w:link w:val="PlainTextChar"/>
    <w:rsid w:val="00037B3A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37B3A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37B3A"/>
    <w:rPr>
      <w:b/>
      <w:smallCaps/>
    </w:rPr>
  </w:style>
  <w:style w:type="paragraph" w:customStyle="1" w:styleId="TableListNumber">
    <w:name w:val="Table List Number"/>
    <w:basedOn w:val="ListNumber"/>
    <w:rsid w:val="00037B3A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37B3A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37B3A"/>
    <w:pPr>
      <w:numPr>
        <w:numId w:val="7"/>
      </w:numPr>
    </w:pPr>
  </w:style>
  <w:style w:type="paragraph" w:customStyle="1" w:styleId="ListAlpha2">
    <w:name w:val="List Alpha 2"/>
    <w:basedOn w:val="List2"/>
    <w:rsid w:val="00037B3A"/>
    <w:pPr>
      <w:numPr>
        <w:numId w:val="6"/>
      </w:numPr>
    </w:pPr>
  </w:style>
  <w:style w:type="paragraph" w:styleId="List2">
    <w:name w:val="List 2"/>
    <w:basedOn w:val="BodyText"/>
    <w:rsid w:val="00037B3A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37B3A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37B3A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37B3A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37B3A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37B3A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037B3A"/>
    <w:pPr>
      <w:numPr>
        <w:numId w:val="2"/>
      </w:numPr>
    </w:pPr>
  </w:style>
  <w:style w:type="paragraph" w:styleId="ListContinue2">
    <w:name w:val="List Continue 2"/>
    <w:basedOn w:val="List2"/>
    <w:rsid w:val="00037B3A"/>
    <w:pPr>
      <w:ind w:firstLine="0"/>
    </w:pPr>
  </w:style>
  <w:style w:type="paragraph" w:styleId="ListContinue3">
    <w:name w:val="List Continue 3"/>
    <w:basedOn w:val="List3"/>
    <w:rsid w:val="00037B3A"/>
    <w:pPr>
      <w:ind w:left="1021" w:firstLine="0"/>
    </w:pPr>
  </w:style>
  <w:style w:type="paragraph" w:styleId="ListContinue4">
    <w:name w:val="List Continue 4"/>
    <w:basedOn w:val="List4"/>
    <w:rsid w:val="00037B3A"/>
    <w:pPr>
      <w:ind w:firstLine="0"/>
    </w:pPr>
  </w:style>
  <w:style w:type="paragraph" w:styleId="ListContinue5">
    <w:name w:val="List Continue 5"/>
    <w:basedOn w:val="List5"/>
    <w:rsid w:val="00037B3A"/>
    <w:pPr>
      <w:ind w:firstLine="0"/>
    </w:pPr>
  </w:style>
  <w:style w:type="paragraph" w:styleId="ListNumber3">
    <w:name w:val="List Number 3"/>
    <w:basedOn w:val="List3"/>
    <w:rsid w:val="00037B3A"/>
    <w:pPr>
      <w:numPr>
        <w:numId w:val="3"/>
      </w:numPr>
    </w:pPr>
  </w:style>
  <w:style w:type="paragraph" w:styleId="ListNumber4">
    <w:name w:val="List Number 4"/>
    <w:basedOn w:val="List4"/>
    <w:rsid w:val="00037B3A"/>
    <w:pPr>
      <w:numPr>
        <w:numId w:val="4"/>
      </w:numPr>
    </w:pPr>
  </w:style>
  <w:style w:type="paragraph" w:styleId="ListNumber5">
    <w:name w:val="List Number 5"/>
    <w:basedOn w:val="List5"/>
    <w:rsid w:val="00037B3A"/>
    <w:pPr>
      <w:numPr>
        <w:numId w:val="5"/>
      </w:numPr>
    </w:pPr>
  </w:style>
  <w:style w:type="paragraph" w:styleId="BlockText">
    <w:name w:val="Block Text"/>
    <w:basedOn w:val="Normal"/>
    <w:rsid w:val="00037B3A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37B3A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37B3A"/>
    <w:rPr>
      <w:sz w:val="16"/>
      <w:vertAlign w:val="superscript"/>
    </w:rPr>
  </w:style>
  <w:style w:type="character" w:customStyle="1" w:styleId="Symbols">
    <w:name w:val="Symbols"/>
    <w:basedOn w:val="DefaultParagraphFont"/>
    <w:rsid w:val="00037B3A"/>
    <w:rPr>
      <w:rFonts w:ascii="Symbol" w:hAnsi="Symbol"/>
    </w:rPr>
  </w:style>
  <w:style w:type="character" w:customStyle="1" w:styleId="MenuOptions">
    <w:name w:val="Menu Options"/>
    <w:basedOn w:val="DefaultParagraphFont"/>
    <w:rsid w:val="00037B3A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37B3A"/>
    <w:rPr>
      <w:b/>
    </w:rPr>
  </w:style>
  <w:style w:type="character" w:customStyle="1" w:styleId="Underlined">
    <w:name w:val="Underlined"/>
    <w:basedOn w:val="DefaultParagraphFont"/>
    <w:rsid w:val="00037B3A"/>
    <w:rPr>
      <w:u w:val="single"/>
    </w:rPr>
  </w:style>
  <w:style w:type="paragraph" w:customStyle="1" w:styleId="TableBodyTextRight">
    <w:name w:val="Table Body Text Right"/>
    <w:basedOn w:val="TableBodyText"/>
    <w:rsid w:val="00037B3A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37B3A"/>
    <w:rPr>
      <w:sz w:val="18"/>
    </w:rPr>
  </w:style>
  <w:style w:type="paragraph" w:customStyle="1" w:styleId="BodySmallRight">
    <w:name w:val="Body Small Right"/>
    <w:basedOn w:val="BodyTextRight"/>
    <w:rsid w:val="00037B3A"/>
    <w:rPr>
      <w:sz w:val="18"/>
      <w:szCs w:val="18"/>
    </w:rPr>
  </w:style>
  <w:style w:type="paragraph" w:customStyle="1" w:styleId="MarginEdition">
    <w:name w:val="Margin Edition"/>
    <w:basedOn w:val="MarginNote"/>
    <w:rsid w:val="00037B3A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37B3A"/>
    <w:rPr>
      <w:sz w:val="2"/>
      <w:szCs w:val="2"/>
    </w:rPr>
  </w:style>
  <w:style w:type="character" w:customStyle="1" w:styleId="Small">
    <w:name w:val="Small"/>
    <w:basedOn w:val="DefaultParagraphFont"/>
    <w:rsid w:val="00037B3A"/>
    <w:rPr>
      <w:sz w:val="16"/>
    </w:rPr>
  </w:style>
  <w:style w:type="paragraph" w:customStyle="1" w:styleId="WideTable">
    <w:name w:val="Wide Table"/>
    <w:basedOn w:val="Normal"/>
    <w:rsid w:val="00037B3A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37B3A"/>
  </w:style>
  <w:style w:type="paragraph" w:styleId="Quote">
    <w:name w:val="Quote"/>
    <w:basedOn w:val="Heading1"/>
    <w:link w:val="QuoteChar"/>
    <w:qFormat/>
    <w:rsid w:val="00037B3A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37B3A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37B3A"/>
    <w:pPr>
      <w:pageBreakBefore/>
    </w:pPr>
  </w:style>
  <w:style w:type="paragraph" w:customStyle="1" w:styleId="Border">
    <w:name w:val="Border"/>
    <w:basedOn w:val="Normal"/>
    <w:qFormat/>
    <w:rsid w:val="00037B3A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37B3A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B3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B3A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37B3A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37B3A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37B3A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37B3A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37B3A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37B3A"/>
    <w:rPr>
      <w:u w:val="single"/>
    </w:rPr>
  </w:style>
  <w:style w:type="character" w:customStyle="1" w:styleId="BoldandItalics">
    <w:name w:val="Bold and Italics"/>
    <w:qFormat/>
    <w:rsid w:val="00037B3A"/>
    <w:rPr>
      <w:b/>
      <w:i/>
      <w:u w:val="none"/>
    </w:rPr>
  </w:style>
  <w:style w:type="paragraph" w:styleId="BalloonText">
    <w:name w:val="Balloon Text"/>
    <w:basedOn w:val="Normal"/>
    <w:link w:val="BalloonTextChar"/>
    <w:rsid w:val="00037B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37B3A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37B3A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37B3A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37B3A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37B3A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37B3A"/>
    <w:pPr>
      <w:spacing w:before="0" w:after="0"/>
    </w:pPr>
  </w:style>
  <w:style w:type="paragraph" w:customStyle="1" w:styleId="BodyTextBold">
    <w:name w:val="Body Text Bold"/>
    <w:basedOn w:val="BodyText"/>
    <w:qFormat/>
    <w:rsid w:val="00037B3A"/>
    <w:rPr>
      <w:b/>
    </w:rPr>
  </w:style>
  <w:style w:type="character" w:styleId="Hyperlink">
    <w:name w:val="Hyperlink"/>
    <w:basedOn w:val="DefaultParagraphFont"/>
    <w:uiPriority w:val="99"/>
    <w:unhideWhenUsed/>
    <w:rsid w:val="0021238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C80C4F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>nil</Prerequisites>
    <AfterTCmeetingdetailedchanges xmlns="0636ec6b-8206-478c-8177-07849c24e2db" xsi:nil="true"/>
    <CurrentCode xmlns="0636ec6b-8206-478c-8177-07849c24e2db">CHCCCS038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Elements and performance criteria
Removal of full stops at end of each E &amp; PC in line with style guide.
Performance Evidence
PE1 – change from written to numeral
PE1.3 – Spelling correction
Assessment conditions
Deletion of assessor conditions.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0DD2E733-0437-4114-8515-B93B94AD1087}"/>
</file>

<file path=customXml/itemProps2.xml><?xml version="1.0" encoding="utf-8"?>
<ds:datastoreItem xmlns:ds="http://schemas.openxmlformats.org/officeDocument/2006/customXml" ds:itemID="{F77CF73E-5CBD-4B64-9DAE-A844F30880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A35F83-32D4-4355-A36C-B1D3AC4D9CC2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1185</Words>
  <Characters>7352</Characters>
  <Application>Microsoft Office Word</Application>
  <DocSecurity>0</DocSecurity>
  <Lines>222</Lines>
  <Paragraphs>174</Paragraphs>
  <ScaleCrop>false</ScaleCrop>
  <Company>Author-it Software Corporation Ltd.</Company>
  <LinksUpToDate>false</LinksUpToDate>
  <CharactersWithSpaces>8363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CHCCCS038 Facilitate the empowerment of people receiving support</dc:title>
  <dc:subject>Approved</dc:subject>
  <dc:creator>SkillsIQ</dc:creator>
  <cp:keywords>Release: 1</cp:keywords>
  <dc:description>Review Date: 12 April 2008</dc:description>
  <cp:lastModifiedBy>Stephane Elmosnino</cp:lastModifiedBy>
  <cp:revision>5</cp:revision>
  <dcterms:created xsi:type="dcterms:W3CDTF">2025-01-28T18:53:00Z</dcterms:created>
  <dcterms:modified xsi:type="dcterms:W3CDTF">2025-04-11T06:45:00Z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1718700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