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D9C0C" w14:textId="123DCE12" w:rsidR="00175BE0" w:rsidRDefault="003467F4" w:rsidP="00E95219">
      <w:pPr>
        <w:pStyle w:val="Title"/>
      </w:pPr>
      <w:r>
        <w:rPr>
          <w:noProof/>
        </w:rPr>
        <mc:AlternateContent>
          <mc:Choice Requires="wps">
            <w:drawing>
              <wp:anchor distT="0" distB="0" distL="114300" distR="114300" simplePos="0" relativeHeight="251659264" behindDoc="1" locked="0" layoutInCell="1" allowOverlap="1" wp14:anchorId="6817412F" wp14:editId="0C215389">
                <wp:simplePos x="0" y="0"/>
                <wp:positionH relativeFrom="page">
                  <wp:posOffset>1270000</wp:posOffset>
                </wp:positionH>
                <wp:positionV relativeFrom="page">
                  <wp:posOffset>2539365</wp:posOffset>
                </wp:positionV>
                <wp:extent cx="5080000" cy="1270000"/>
                <wp:effectExtent l="0" t="0" r="0" b="0"/>
                <wp:wrapNone/>
                <wp:docPr id="129442511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04BF66D" w14:textId="758E5DAC"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17412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04BF66D" w14:textId="758E5DAC"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fldSimple w:instr=" TITLE   \* MERGEFORMAT ">
        <w:r w:rsidR="00510F97">
          <w:t>CHCCOM001 Provide first point of contact</w:t>
        </w:r>
      </w:fldSimple>
    </w:p>
    <w:p w14:paraId="07F834D5" w14:textId="77777777" w:rsidR="00175BE0" w:rsidRDefault="00510F97" w:rsidP="00E95219">
      <w:pPr>
        <w:pStyle w:val="Version"/>
        <w:sectPr w:rsidR="00175BE0" w:rsidSect="00453B6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80F72E5" w14:textId="0261F816" w:rsidR="00A01811" w:rsidRPr="00453B63" w:rsidRDefault="003467F4" w:rsidP="00453B63">
      <w:pPr>
        <w:pStyle w:val="SuperHeading"/>
      </w:pPr>
      <w:r>
        <w:rPr>
          <w:noProof/>
        </w:rPr>
        <w:lastRenderedPageBreak/>
        <mc:AlternateContent>
          <mc:Choice Requires="wps">
            <w:drawing>
              <wp:anchor distT="0" distB="0" distL="114300" distR="114300" simplePos="0" relativeHeight="251660288" behindDoc="1" locked="0" layoutInCell="1" allowOverlap="1" wp14:anchorId="03772269" wp14:editId="3DB9DDAB">
                <wp:simplePos x="0" y="0"/>
                <wp:positionH relativeFrom="page">
                  <wp:posOffset>1270000</wp:posOffset>
                </wp:positionH>
                <wp:positionV relativeFrom="page">
                  <wp:posOffset>2540000</wp:posOffset>
                </wp:positionV>
                <wp:extent cx="5080000" cy="1270000"/>
                <wp:effectExtent l="0" t="0" r="0" b="0"/>
                <wp:wrapNone/>
                <wp:docPr id="73650315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B678DB" w14:textId="1E79ADD5"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7226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EB678DB" w14:textId="1E79ADD5"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00510F97">
        <w:t>CHCCOM0</w:t>
      </w:r>
      <w:r w:rsidR="436C6FCF">
        <w:t>XX</w:t>
      </w:r>
      <w:r w:rsidR="00510F97">
        <w:t xml:space="preserve"> Provide first point of contact</w:t>
      </w:r>
    </w:p>
    <w:p w14:paraId="63B798C6" w14:textId="77777777" w:rsidR="00A01811" w:rsidRPr="00453B63" w:rsidRDefault="00510F97" w:rsidP="00453B63">
      <w:pPr>
        <w:pStyle w:val="Heading1"/>
      </w:pPr>
      <w:bookmarkStart w:id="0" w:name="O_653101"/>
      <w:bookmarkEnd w:id="0"/>
      <w:r w:rsidRPr="00453B6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01811" w14:paraId="0FB10EE6" w14:textId="77777777" w:rsidTr="465AA73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6CDF1D" w14:textId="77777777" w:rsidR="00A01811" w:rsidRPr="00453B63" w:rsidRDefault="00510F97" w:rsidP="00453B63">
            <w:pPr>
              <w:pStyle w:val="BodyText"/>
            </w:pPr>
            <w:r w:rsidRPr="00453B6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B826B1" w14:textId="77777777" w:rsidR="00A01811" w:rsidRDefault="00510F97" w:rsidP="00453B63">
            <w:pPr>
              <w:pStyle w:val="BodyText"/>
              <w:rPr>
                <w:lang w:val="en-NZ"/>
              </w:rPr>
            </w:pPr>
            <w:r w:rsidRPr="00453B63">
              <w:rPr>
                <w:rStyle w:val="SpecialBold"/>
              </w:rPr>
              <w:t>Comments</w:t>
            </w:r>
          </w:p>
        </w:tc>
      </w:tr>
      <w:tr w:rsidR="00A01811" w14:paraId="240CA54B" w14:textId="77777777" w:rsidTr="465AA73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9542AF" w14:textId="77777777" w:rsidR="00A01811" w:rsidRDefault="00510F97" w:rsidP="00453B63">
            <w:pPr>
              <w:pStyle w:val="BodyText"/>
              <w:rPr>
                <w:lang w:val="en-NZ"/>
              </w:rPr>
            </w:pPr>
            <w:r w:rsidRPr="00453B6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88DFD72" w14:textId="050ADD57" w:rsidR="00A01811" w:rsidRPr="00453B63" w:rsidRDefault="00A01811" w:rsidP="00453B63">
            <w:pPr>
              <w:pStyle w:val="BodyText"/>
            </w:pPr>
          </w:p>
          <w:p w14:paraId="690C9DBF" w14:textId="720B81FA" w:rsidR="00A01811" w:rsidRPr="00453B63" w:rsidRDefault="2956DDFE" w:rsidP="00453B63">
            <w:pPr>
              <w:pStyle w:val="BodyText"/>
            </w:pPr>
            <w:r>
              <w:t xml:space="preserve">Elements and </w:t>
            </w:r>
            <w:r w:rsidR="7ABCD077">
              <w:t>p</w:t>
            </w:r>
            <w:r>
              <w:t xml:space="preserve">erformance </w:t>
            </w:r>
            <w:r w:rsidR="0E258654">
              <w:t>c</w:t>
            </w:r>
            <w:r>
              <w:t xml:space="preserve">riteria updated. Performance evidence amended for </w:t>
            </w:r>
            <w:r w:rsidR="1EF5470C">
              <w:t>clarification;</w:t>
            </w:r>
            <w:r>
              <w:t xml:space="preserve"> </w:t>
            </w:r>
            <w:r w:rsidR="69096746">
              <w:t>Knowledge evidence clarified</w:t>
            </w:r>
            <w:r w:rsidR="1E4837C1">
              <w:t>.</w:t>
            </w:r>
          </w:p>
        </w:tc>
      </w:tr>
    </w:tbl>
    <w:p w14:paraId="2AE76E49" w14:textId="6F1299BC" w:rsidR="3490ACE5" w:rsidRDefault="3490ACE5"/>
    <w:p w14:paraId="142E0038" w14:textId="77777777" w:rsidR="00A01811" w:rsidRPr="00453B63" w:rsidRDefault="00A01811" w:rsidP="00453B63">
      <w:pPr>
        <w:pStyle w:val="BodyText"/>
      </w:pPr>
    </w:p>
    <w:p w14:paraId="43CB333E" w14:textId="77777777" w:rsidR="00A01811" w:rsidRPr="00453B63" w:rsidRDefault="00A01811" w:rsidP="00453B63">
      <w:pPr>
        <w:pStyle w:val="AllowPageBreak"/>
      </w:pPr>
    </w:p>
    <w:p w14:paraId="6579B5A0" w14:textId="77777777" w:rsidR="00A01811" w:rsidRPr="00453B63" w:rsidRDefault="00510F97" w:rsidP="00453B63">
      <w:pPr>
        <w:pStyle w:val="Heading1"/>
      </w:pPr>
      <w:bookmarkStart w:id="1" w:name="O_653102"/>
      <w:bookmarkEnd w:id="1"/>
      <w:r w:rsidRPr="00453B63">
        <w:t>Application</w:t>
      </w:r>
    </w:p>
    <w:p w14:paraId="0939AEBE" w14:textId="5FFDE4D1" w:rsidR="00A01811" w:rsidDel="006219B4" w:rsidRDefault="006219B4" w:rsidP="00E95219">
      <w:pPr>
        <w:pStyle w:val="BodyText"/>
        <w:rPr>
          <w:rFonts w:ascii="Arial" w:hAnsi="Arial" w:cs="Arial"/>
          <w:color w:val="000000"/>
          <w:shd w:val="clear" w:color="auto" w:fill="FFFFFF"/>
        </w:rPr>
      </w:pPr>
      <w:r>
        <w:t>This unit describes the skills and knowledge required to greet clients and exchange routine information, to prioritise the individual’s needs, and to respond to immediate needs.</w:t>
      </w:r>
    </w:p>
    <w:p w14:paraId="04F16CEB" w14:textId="12853A83" w:rsidR="00A01811" w:rsidRPr="00453B63" w:rsidRDefault="00510F97" w:rsidP="00E95219">
      <w:pPr>
        <w:pStyle w:val="BodyText"/>
      </w:pPr>
      <w:r>
        <w:t>This unit applies to service delivery in all community services and health contexts. Workers at this level work under supervision with limited responsibility.</w:t>
      </w:r>
    </w:p>
    <w:p w14:paraId="3CEC2832" w14:textId="77777777" w:rsidR="00A01811" w:rsidRPr="00E95219" w:rsidRDefault="00510F97" w:rsidP="0DEAE105">
      <w:pPr>
        <w:pStyle w:val="BodyText"/>
        <w:rPr>
          <w:rStyle w:val="Emphasis"/>
          <w:i w:val="0"/>
        </w:rPr>
      </w:pPr>
      <w:r w:rsidRPr="0DEAE105">
        <w:rPr>
          <w:rStyle w:val="Emphasis"/>
          <w:i w:val="0"/>
        </w:rPr>
        <w:t>The skills in this unit must be applied in accordance with Commonwealth and State/Territory legislation, Australian/New Zealand standards and industry codes of practice.</w:t>
      </w:r>
    </w:p>
    <w:p w14:paraId="10F6560E" w14:textId="660EC5B5" w:rsidR="3517F012" w:rsidRDefault="3517F012" w:rsidP="0DEAE105">
      <w:pPr>
        <w:pStyle w:val="BodyText"/>
        <w:rPr>
          <w:rStyle w:val="Emphasis"/>
        </w:rPr>
      </w:pPr>
      <w:r w:rsidRPr="0DEAE105">
        <w:rPr>
          <w:rStyle w:val="Emphasis"/>
        </w:rPr>
        <w:t>No licensing, legislative or certification requirements apply to this unit at the time of publication.</w:t>
      </w:r>
    </w:p>
    <w:p w14:paraId="09B543C8" w14:textId="1BB0F1F4" w:rsidR="0DEAE105" w:rsidRDefault="0DEAE105" w:rsidP="0DEAE105">
      <w:pPr>
        <w:pStyle w:val="BodyText"/>
        <w:rPr>
          <w:rStyle w:val="Emphasis"/>
        </w:rPr>
      </w:pPr>
    </w:p>
    <w:p w14:paraId="1446CF77" w14:textId="5CFB5AB7" w:rsidR="58D1AFFB" w:rsidRDefault="58D1AFFB" w:rsidP="0DEAE105">
      <w:pPr>
        <w:pStyle w:val="Heading1"/>
      </w:pPr>
      <w:r>
        <w:t>Pre-requisite Unit</w:t>
      </w:r>
    </w:p>
    <w:p w14:paraId="3BD65647" w14:textId="513EFDA0" w:rsidR="58D1AFFB" w:rsidRDefault="58D1AFFB" w:rsidP="0DEAE105">
      <w:pPr>
        <w:rPr>
          <w:rFonts w:ascii="Times New Roman" w:hAnsi="Times New Roman"/>
          <w:sz w:val="24"/>
          <w:szCs w:val="24"/>
        </w:rPr>
      </w:pPr>
      <w:r w:rsidRPr="0DEAE105">
        <w:rPr>
          <w:rFonts w:ascii="Times New Roman" w:hAnsi="Times New Roman"/>
          <w:sz w:val="24"/>
          <w:szCs w:val="24"/>
        </w:rPr>
        <w:t>Nil</w:t>
      </w:r>
    </w:p>
    <w:p w14:paraId="1D14A7C0" w14:textId="016ABFCC" w:rsidR="0DEAE105" w:rsidRDefault="0DEAE105" w:rsidP="0DEAE105">
      <w:pPr>
        <w:rPr>
          <w:rFonts w:ascii="Times New Roman" w:hAnsi="Times New Roman"/>
          <w:sz w:val="24"/>
          <w:szCs w:val="24"/>
        </w:rPr>
      </w:pPr>
    </w:p>
    <w:p w14:paraId="11701EE7" w14:textId="6260B406" w:rsidR="0ED9763E" w:rsidRDefault="0ED9763E" w:rsidP="0DEAE105">
      <w:pPr>
        <w:pStyle w:val="Heading1"/>
      </w:pPr>
      <w:r>
        <w:t>Unit Sector</w:t>
      </w:r>
    </w:p>
    <w:p w14:paraId="3445874B" w14:textId="2A4778ED" w:rsidR="0ED9763E" w:rsidRDefault="0ED9763E" w:rsidP="0DEAE105">
      <w:pPr>
        <w:rPr>
          <w:rFonts w:ascii="Times New Roman" w:hAnsi="Times New Roman"/>
          <w:sz w:val="24"/>
          <w:szCs w:val="24"/>
        </w:rPr>
      </w:pPr>
      <w:r w:rsidRPr="0DEAE105">
        <w:rPr>
          <w:rFonts w:ascii="Times New Roman" w:hAnsi="Times New Roman"/>
          <w:sz w:val="24"/>
          <w:szCs w:val="24"/>
        </w:rPr>
        <w:t>Community Services and Health</w:t>
      </w:r>
    </w:p>
    <w:p w14:paraId="5AE42A63" w14:textId="6057D72D" w:rsidR="0DEAE105" w:rsidRDefault="0DEAE105" w:rsidP="0DEAE105">
      <w:pPr>
        <w:pStyle w:val="BodyText"/>
        <w:rPr>
          <w:szCs w:val="24"/>
        </w:rPr>
      </w:pPr>
    </w:p>
    <w:p w14:paraId="4ACEE22D" w14:textId="725798DA" w:rsidR="00A01811" w:rsidRPr="00453B63" w:rsidRDefault="003467F4" w:rsidP="00453B63">
      <w:pPr>
        <w:pStyle w:val="Heading1"/>
      </w:pPr>
      <w:bookmarkStart w:id="2" w:name="O_653106"/>
      <w:bookmarkEnd w:id="2"/>
      <w:r>
        <w:rPr>
          <w:noProof/>
        </w:rPr>
        <w:lastRenderedPageBreak/>
        <mc:AlternateContent>
          <mc:Choice Requires="wps">
            <w:drawing>
              <wp:anchor distT="0" distB="0" distL="114300" distR="114300" simplePos="0" relativeHeight="251661312" behindDoc="1" locked="0" layoutInCell="1" allowOverlap="1" wp14:anchorId="258FE13A" wp14:editId="5C354EFA">
                <wp:simplePos x="0" y="0"/>
                <wp:positionH relativeFrom="page">
                  <wp:posOffset>1270000</wp:posOffset>
                </wp:positionH>
                <wp:positionV relativeFrom="page">
                  <wp:posOffset>2387600</wp:posOffset>
                </wp:positionV>
                <wp:extent cx="5080000" cy="1270000"/>
                <wp:effectExtent l="0" t="0" r="0" b="0"/>
                <wp:wrapNone/>
                <wp:docPr id="160108746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1146B6" w14:textId="0423B918"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FE13A"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11146B6" w14:textId="0423B918"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00510F97" w:rsidRPr="00453B63">
        <w:t>Elements and Performance Criteria</w:t>
      </w:r>
    </w:p>
    <w:tbl>
      <w:tblPr>
        <w:tblW w:w="0" w:type="auto"/>
        <w:tblLayout w:type="fixed"/>
        <w:tblCellMar>
          <w:left w:w="62" w:type="dxa"/>
          <w:right w:w="62" w:type="dxa"/>
        </w:tblCellMar>
        <w:tblLook w:val="04A0" w:firstRow="1" w:lastRow="0" w:firstColumn="1" w:lastColumn="0" w:noHBand="0" w:noVBand="1"/>
      </w:tblPr>
      <w:tblGrid>
        <w:gridCol w:w="3384"/>
        <w:gridCol w:w="5579"/>
      </w:tblGrid>
      <w:tr w:rsidR="00A01811" w14:paraId="77B0797F" w14:textId="77777777" w:rsidTr="0DEAE105">
        <w:trPr>
          <w:trHeight w:val="300"/>
          <w:tblHeader/>
        </w:trPr>
        <w:tc>
          <w:tcPr>
            <w:tcW w:w="3384" w:type="dxa"/>
            <w:tcBorders>
              <w:top w:val="nil"/>
              <w:left w:val="nil"/>
              <w:bottom w:val="nil"/>
              <w:right w:val="nil"/>
            </w:tcBorders>
            <w:tcMar>
              <w:top w:w="0" w:type="dxa"/>
              <w:left w:w="62" w:type="dxa"/>
              <w:bottom w:w="0" w:type="dxa"/>
              <w:right w:w="62" w:type="dxa"/>
            </w:tcMar>
          </w:tcPr>
          <w:p w14:paraId="7DC7B448" w14:textId="77777777" w:rsidR="00A01811" w:rsidRPr="00453B63" w:rsidRDefault="00510F97" w:rsidP="00453B63">
            <w:pPr>
              <w:pStyle w:val="BodyText"/>
            </w:pPr>
            <w:r w:rsidRPr="00453B63">
              <w:rPr>
                <w:rStyle w:val="SpecialBold"/>
              </w:rPr>
              <w:t>ELEMENT</w:t>
            </w:r>
          </w:p>
        </w:tc>
        <w:tc>
          <w:tcPr>
            <w:tcW w:w="5579" w:type="dxa"/>
            <w:tcBorders>
              <w:top w:val="nil"/>
              <w:left w:val="nil"/>
              <w:bottom w:val="nil"/>
              <w:right w:val="nil"/>
            </w:tcBorders>
            <w:tcMar>
              <w:top w:w="0" w:type="dxa"/>
              <w:left w:w="62" w:type="dxa"/>
              <w:bottom w:w="0" w:type="dxa"/>
              <w:right w:w="62" w:type="dxa"/>
            </w:tcMar>
          </w:tcPr>
          <w:p w14:paraId="715C297C" w14:textId="77777777" w:rsidR="00A01811" w:rsidRDefault="00510F97" w:rsidP="00453B63">
            <w:pPr>
              <w:pStyle w:val="BodyText"/>
              <w:rPr>
                <w:lang w:val="en-NZ"/>
              </w:rPr>
            </w:pPr>
            <w:r w:rsidRPr="00453B63">
              <w:rPr>
                <w:rStyle w:val="SpecialBold"/>
              </w:rPr>
              <w:t>PERFORMANCE CRITERIA</w:t>
            </w:r>
          </w:p>
        </w:tc>
      </w:tr>
      <w:tr w:rsidR="00A01811" w14:paraId="1C2FC696" w14:textId="77777777" w:rsidTr="0DEAE105">
        <w:trPr>
          <w:trHeight w:val="300"/>
          <w:tblHeader/>
        </w:trPr>
        <w:tc>
          <w:tcPr>
            <w:tcW w:w="3384" w:type="dxa"/>
            <w:tcBorders>
              <w:top w:val="nil"/>
              <w:left w:val="nil"/>
              <w:bottom w:val="nil"/>
              <w:right w:val="nil"/>
            </w:tcBorders>
            <w:tcMar>
              <w:top w:w="0" w:type="dxa"/>
              <w:left w:w="62" w:type="dxa"/>
              <w:bottom w:w="0" w:type="dxa"/>
              <w:right w:w="62" w:type="dxa"/>
            </w:tcMar>
          </w:tcPr>
          <w:p w14:paraId="4831FC4A" w14:textId="77777777" w:rsidR="00A01811" w:rsidRPr="00453B63" w:rsidRDefault="00510F97" w:rsidP="00453B63">
            <w:pPr>
              <w:pStyle w:val="BodyText"/>
            </w:pPr>
            <w:r w:rsidRPr="00453B63">
              <w:rPr>
                <w:rStyle w:val="Emphasis"/>
              </w:rPr>
              <w:t>Elements define the essential outcomes</w:t>
            </w:r>
          </w:p>
        </w:tc>
        <w:tc>
          <w:tcPr>
            <w:tcW w:w="5579" w:type="dxa"/>
            <w:tcBorders>
              <w:top w:val="nil"/>
              <w:left w:val="nil"/>
              <w:bottom w:val="nil"/>
              <w:right w:val="nil"/>
            </w:tcBorders>
            <w:tcMar>
              <w:top w:w="0" w:type="dxa"/>
              <w:left w:w="62" w:type="dxa"/>
              <w:bottom w:w="0" w:type="dxa"/>
              <w:right w:w="62" w:type="dxa"/>
            </w:tcMar>
          </w:tcPr>
          <w:p w14:paraId="40A8862A" w14:textId="77777777" w:rsidR="00A01811" w:rsidRDefault="00510F97" w:rsidP="00453B63">
            <w:pPr>
              <w:pStyle w:val="BodyText"/>
              <w:rPr>
                <w:lang w:val="en-NZ"/>
              </w:rPr>
            </w:pPr>
            <w:r w:rsidRPr="00453B63">
              <w:rPr>
                <w:rStyle w:val="Emphasis"/>
              </w:rPr>
              <w:t>Performance criteria describe the performance needed to demonstrate achievement of the element</w:t>
            </w:r>
          </w:p>
        </w:tc>
      </w:tr>
      <w:tr w:rsidR="00A01811" w14:paraId="15769BE5"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6FE22D59" w14:textId="0CDA0BDB" w:rsidR="00A01811" w:rsidRDefault="484E1143" w:rsidP="00453B63">
            <w:pPr>
              <w:pStyle w:val="BodyText"/>
              <w:rPr>
                <w:lang w:val="en-NZ"/>
              </w:rPr>
            </w:pPr>
            <w:r>
              <w:t xml:space="preserve">1. </w:t>
            </w:r>
            <w:r w:rsidR="76D42388">
              <w:t xml:space="preserve">Determine </w:t>
            </w:r>
            <w:r w:rsidR="1A779E75">
              <w:t xml:space="preserve">persons </w:t>
            </w:r>
            <w:r w:rsidR="76D42388">
              <w:t>immediate needs</w:t>
            </w:r>
            <w:r w:rsidR="43101BF8">
              <w:t xml:space="preserve"> </w:t>
            </w:r>
          </w:p>
        </w:tc>
        <w:tc>
          <w:tcPr>
            <w:tcW w:w="5579" w:type="dxa"/>
            <w:tcBorders>
              <w:top w:val="nil"/>
              <w:left w:val="nil"/>
              <w:bottom w:val="nil"/>
              <w:right w:val="nil"/>
            </w:tcBorders>
            <w:tcMar>
              <w:top w:w="0" w:type="dxa"/>
              <w:left w:w="62" w:type="dxa"/>
              <w:bottom w:w="0" w:type="dxa"/>
              <w:right w:w="62" w:type="dxa"/>
            </w:tcMar>
          </w:tcPr>
          <w:p w14:paraId="52F2ACC3" w14:textId="6872E19F" w:rsidR="00A01811" w:rsidRPr="00453B63" w:rsidRDefault="00510F97" w:rsidP="00453B63">
            <w:pPr>
              <w:pStyle w:val="BodyText"/>
            </w:pPr>
            <w:r>
              <w:t xml:space="preserve">1.1 Listen to and greet people </w:t>
            </w:r>
            <w:r w:rsidR="7F36E141">
              <w:t>and collect</w:t>
            </w:r>
            <w:r w:rsidR="40F6764E">
              <w:t xml:space="preserve"> initial</w:t>
            </w:r>
            <w:r w:rsidR="7F36E141">
              <w:t xml:space="preserve"> information about </w:t>
            </w:r>
            <w:r w:rsidR="63EB153B">
              <w:t xml:space="preserve">the </w:t>
            </w:r>
            <w:r w:rsidR="1AA7307E">
              <w:t xml:space="preserve">reason for </w:t>
            </w:r>
            <w:r w:rsidR="7F36E141">
              <w:t>contact</w:t>
            </w:r>
          </w:p>
          <w:p w14:paraId="42DA913A" w14:textId="1DB32DB5" w:rsidR="00A01811" w:rsidRPr="00453B63" w:rsidRDefault="00510F97" w:rsidP="00453B63">
            <w:pPr>
              <w:pStyle w:val="BodyText"/>
            </w:pPr>
            <w:r>
              <w:t xml:space="preserve">1.2 </w:t>
            </w:r>
            <w:r w:rsidR="6AACBD9C">
              <w:t xml:space="preserve">Identify signs </w:t>
            </w:r>
            <w:r w:rsidR="5EEC8425">
              <w:t>and</w:t>
            </w:r>
            <w:r w:rsidR="6AACBD9C">
              <w:t xml:space="preserve"> </w:t>
            </w:r>
            <w:r>
              <w:t>distress and seek assistance as required</w:t>
            </w:r>
          </w:p>
          <w:p w14:paraId="2DF119C6" w14:textId="6D245D16" w:rsidR="00A01811" w:rsidRDefault="00510F97" w:rsidP="00453B63">
            <w:pPr>
              <w:pStyle w:val="BodyText"/>
              <w:rPr>
                <w:lang w:val="en-NZ"/>
              </w:rPr>
            </w:pPr>
            <w:r w:rsidRPr="00453B63">
              <w:t xml:space="preserve">1.3 </w:t>
            </w:r>
            <w:r w:rsidR="7B3B6500" w:rsidRPr="00453B63">
              <w:t xml:space="preserve">Use communication styles and </w:t>
            </w:r>
            <w:r w:rsidR="71C1BFBB" w:rsidRPr="00453B63">
              <w:t>techniques</w:t>
            </w:r>
            <w:r w:rsidR="7B3B6500" w:rsidRPr="00453B63">
              <w:t xml:space="preserve"> to reassure client </w:t>
            </w:r>
            <w:r w:rsidR="4741998C" w:rsidRPr="00453B63">
              <w:t>and</w:t>
            </w:r>
            <w:r w:rsidR="7B3B6500" w:rsidRPr="00453B63">
              <w:t xml:space="preserve"> de-escalate</w:t>
            </w:r>
            <w:r w:rsidR="2DB84318" w:rsidRPr="00453B63">
              <w:t xml:space="preserve"> </w:t>
            </w:r>
            <w:r w:rsidR="26269ACD" w:rsidRPr="00453B63">
              <w:t xml:space="preserve">any </w:t>
            </w:r>
            <w:r w:rsidR="2DB84318" w:rsidRPr="00453B63">
              <w:t>tensions</w:t>
            </w:r>
            <w:r w:rsidR="7B3B6500" w:rsidRPr="00453B63">
              <w:t xml:space="preserve"> </w:t>
            </w:r>
            <w:r>
              <w:t xml:space="preserve">1.4 </w:t>
            </w:r>
            <w:r w:rsidR="006219B4">
              <w:t>D</w:t>
            </w:r>
            <w:r>
              <w:t xml:space="preserve">iscuss any concerns or problems with </w:t>
            </w:r>
            <w:r w:rsidR="56A4CA2E">
              <w:t>relevant staff or services</w:t>
            </w:r>
          </w:p>
        </w:tc>
      </w:tr>
      <w:tr w:rsidR="00A01811" w14:paraId="683FDC7D"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0247674D"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0852B6EA" w14:textId="77777777" w:rsidR="00A01811" w:rsidRDefault="00A01811" w:rsidP="00453B63">
            <w:pPr>
              <w:pStyle w:val="BodyText"/>
              <w:rPr>
                <w:lang w:val="en-NZ"/>
              </w:rPr>
            </w:pPr>
          </w:p>
        </w:tc>
      </w:tr>
      <w:tr w:rsidR="00A01811" w14:paraId="37F85692"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74FAA20E" w14:textId="2713FCFF" w:rsidR="00A01811" w:rsidRDefault="3E795545" w:rsidP="3490ACE5">
            <w:pPr>
              <w:pStyle w:val="BodyText"/>
              <w:rPr>
                <w:color w:val="4F4F4F"/>
                <w:szCs w:val="24"/>
              </w:rPr>
            </w:pPr>
            <w:r w:rsidRPr="3490ACE5">
              <w:rPr>
                <w:color w:val="4F4F4F"/>
                <w:szCs w:val="24"/>
              </w:rPr>
              <w:t xml:space="preserve">2. </w:t>
            </w:r>
            <w:r w:rsidR="0F509B00" w:rsidRPr="3490ACE5">
              <w:rPr>
                <w:color w:val="4F4F4F"/>
                <w:szCs w:val="24"/>
              </w:rPr>
              <w:t>C</w:t>
            </w:r>
            <w:r w:rsidRPr="3490ACE5">
              <w:rPr>
                <w:color w:val="4F4F4F"/>
                <w:szCs w:val="24"/>
              </w:rPr>
              <w:t>ollect routine client information</w:t>
            </w:r>
            <w:r w:rsidR="196E7539" w:rsidRPr="3490ACE5">
              <w:rPr>
                <w:color w:val="4F4F4F"/>
                <w:szCs w:val="24"/>
              </w:rPr>
              <w:t xml:space="preserve"> </w:t>
            </w:r>
            <w:r w:rsidR="196E7539">
              <w:t>in accordance with organisation and confidentiality requirements</w:t>
            </w:r>
          </w:p>
        </w:tc>
        <w:tc>
          <w:tcPr>
            <w:tcW w:w="5579" w:type="dxa"/>
            <w:tcBorders>
              <w:top w:val="nil"/>
              <w:left w:val="nil"/>
              <w:bottom w:val="nil"/>
              <w:right w:val="nil"/>
            </w:tcBorders>
            <w:tcMar>
              <w:top w:w="0" w:type="dxa"/>
              <w:left w:w="62" w:type="dxa"/>
              <w:bottom w:w="0" w:type="dxa"/>
              <w:right w:w="62" w:type="dxa"/>
            </w:tcMar>
          </w:tcPr>
          <w:p w14:paraId="4E27F144" w14:textId="44DD7A9C" w:rsidR="00A01811" w:rsidRPr="00453B63" w:rsidRDefault="00510F97" w:rsidP="00453B63">
            <w:pPr>
              <w:pStyle w:val="BodyText"/>
            </w:pPr>
            <w:r>
              <w:t xml:space="preserve">2.1 Collect and document identifying information </w:t>
            </w:r>
          </w:p>
          <w:p w14:paraId="069908EE" w14:textId="2E90FE69" w:rsidR="00A01811" w:rsidRDefault="00510F97" w:rsidP="00453B63">
            <w:pPr>
              <w:pStyle w:val="BodyText"/>
              <w:rPr>
                <w:lang w:val="en-NZ"/>
              </w:rPr>
            </w:pPr>
            <w:r>
              <w:t xml:space="preserve">2.2 </w:t>
            </w:r>
            <w:r w:rsidR="1ED8F90C">
              <w:t xml:space="preserve">Use </w:t>
            </w:r>
            <w:r w:rsidR="2CCE72D8">
              <w:t>questioning</w:t>
            </w:r>
            <w:r w:rsidR="1ED8F90C">
              <w:t xml:space="preserve"> techniques to identify the</w:t>
            </w:r>
            <w:r w:rsidR="78395D9B">
              <w:t xml:space="preserve"> client</w:t>
            </w:r>
            <w:r w:rsidR="1ED8F90C">
              <w:t xml:space="preserve"> need and</w:t>
            </w:r>
            <w:r w:rsidR="27969BD4">
              <w:t xml:space="preserve"> any relevant information</w:t>
            </w:r>
            <w:r>
              <w:t xml:space="preserve"> </w:t>
            </w:r>
            <w:r w:rsidRPr="00453B63">
              <w:t xml:space="preserve">2.3 Explain and uphold rights and responsibilities of the client and confirm understanding </w:t>
            </w:r>
          </w:p>
        </w:tc>
      </w:tr>
      <w:tr w:rsidR="00A01811" w14:paraId="25A7A64E"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4D1DFD26"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12857A0B" w14:textId="77777777" w:rsidR="00A01811" w:rsidRDefault="00A01811" w:rsidP="00453B63">
            <w:pPr>
              <w:pStyle w:val="BodyText"/>
              <w:rPr>
                <w:lang w:val="en-NZ"/>
              </w:rPr>
            </w:pPr>
          </w:p>
        </w:tc>
      </w:tr>
      <w:tr w:rsidR="00A01811" w14:paraId="1D30877B"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3BB6D041" w14:textId="1711639B" w:rsidR="0BDB06EF" w:rsidRDefault="7D25ACE3" w:rsidP="2AED59D1">
            <w:pPr>
              <w:pStyle w:val="BodyText"/>
            </w:pPr>
            <w:r>
              <w:t xml:space="preserve"> 3. Identify priority of need</w:t>
            </w:r>
          </w:p>
        </w:tc>
        <w:tc>
          <w:tcPr>
            <w:tcW w:w="5579" w:type="dxa"/>
            <w:tcBorders>
              <w:top w:val="nil"/>
              <w:left w:val="nil"/>
              <w:bottom w:val="nil"/>
              <w:right w:val="nil"/>
            </w:tcBorders>
            <w:tcMar>
              <w:top w:w="0" w:type="dxa"/>
              <w:left w:w="62" w:type="dxa"/>
              <w:bottom w:w="0" w:type="dxa"/>
              <w:right w:w="62" w:type="dxa"/>
            </w:tcMar>
          </w:tcPr>
          <w:p w14:paraId="2D937EF9" w14:textId="4C169200" w:rsidR="00A01811" w:rsidRPr="00453B63" w:rsidRDefault="00510F97" w:rsidP="00453B63">
            <w:pPr>
              <w:pStyle w:val="BodyText"/>
            </w:pPr>
            <w:r>
              <w:t xml:space="preserve">3.1 Identify </w:t>
            </w:r>
            <w:r w:rsidR="2E61A617">
              <w:t>the urgency of the client needs</w:t>
            </w:r>
            <w:r w:rsidRPr="00453B63">
              <w:t>3.</w:t>
            </w:r>
            <w:r w:rsidRPr="00453B63" w:rsidDel="001765C2">
              <w:t xml:space="preserve">2 </w:t>
            </w:r>
            <w:r w:rsidRPr="00453B63">
              <w:t xml:space="preserve">Identify and respond to issues of personal safety for self, clients and others in accordance with organisation procedures and scope of own role </w:t>
            </w:r>
          </w:p>
          <w:p w14:paraId="0E7AEF07" w14:textId="4FD84E0A" w:rsidR="00A01811" w:rsidRDefault="00510F97" w:rsidP="00453B63">
            <w:pPr>
              <w:pStyle w:val="BodyText"/>
              <w:rPr>
                <w:lang w:val="en-NZ"/>
              </w:rPr>
            </w:pPr>
            <w:r w:rsidRPr="00453B63">
              <w:t>3.</w:t>
            </w:r>
            <w:r w:rsidRPr="00453B63" w:rsidDel="001765C2">
              <w:t xml:space="preserve">3 </w:t>
            </w:r>
            <w:r w:rsidRPr="00453B63">
              <w:t xml:space="preserve">Recognise situations beyond the scope of role and seek assistance </w:t>
            </w:r>
          </w:p>
        </w:tc>
      </w:tr>
      <w:tr w:rsidR="00A01811" w14:paraId="4832C379"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69CA4C67"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10E1F9A4" w14:textId="77777777" w:rsidR="00A01811" w:rsidRDefault="00A01811" w:rsidP="00453B63">
            <w:pPr>
              <w:pStyle w:val="BodyText"/>
              <w:rPr>
                <w:lang w:val="en-NZ"/>
              </w:rPr>
            </w:pPr>
          </w:p>
        </w:tc>
      </w:tr>
      <w:tr w:rsidR="00A01811" w14:paraId="557E35B4" w14:textId="77777777" w:rsidTr="0DEAE105">
        <w:trPr>
          <w:trHeight w:val="300"/>
        </w:trPr>
        <w:tc>
          <w:tcPr>
            <w:tcW w:w="3384" w:type="dxa"/>
            <w:tcBorders>
              <w:top w:val="nil"/>
              <w:left w:val="nil"/>
              <w:bottom w:val="nil"/>
              <w:right w:val="nil"/>
            </w:tcBorders>
            <w:tcMar>
              <w:top w:w="0" w:type="dxa"/>
              <w:left w:w="62" w:type="dxa"/>
              <w:bottom w:w="0" w:type="dxa"/>
              <w:right w:w="62" w:type="dxa"/>
            </w:tcMar>
          </w:tcPr>
          <w:p w14:paraId="5E81C9F4" w14:textId="03DD9714" w:rsidR="00A01811" w:rsidRDefault="1F8D9F6B" w:rsidP="00453B63">
            <w:pPr>
              <w:pStyle w:val="BodyText"/>
            </w:pPr>
            <w:r>
              <w:t xml:space="preserve"> 4. Provide service information</w:t>
            </w:r>
          </w:p>
        </w:tc>
        <w:tc>
          <w:tcPr>
            <w:tcW w:w="5579" w:type="dxa"/>
            <w:tcBorders>
              <w:top w:val="nil"/>
              <w:left w:val="nil"/>
              <w:bottom w:val="nil"/>
              <w:right w:val="nil"/>
            </w:tcBorders>
            <w:tcMar>
              <w:top w:w="0" w:type="dxa"/>
              <w:left w:w="62" w:type="dxa"/>
              <w:bottom w:w="0" w:type="dxa"/>
              <w:right w:w="62" w:type="dxa"/>
            </w:tcMar>
          </w:tcPr>
          <w:p w14:paraId="342D7D0B" w14:textId="18EBE471" w:rsidR="00A01811" w:rsidRPr="00453B63" w:rsidRDefault="00510F97" w:rsidP="00453B63">
            <w:pPr>
              <w:pStyle w:val="BodyText"/>
            </w:pPr>
            <w:r w:rsidRPr="00453B63">
              <w:t>4.1 Provide client with relevant and culturally appropriate service information</w:t>
            </w:r>
          </w:p>
          <w:p w14:paraId="5022DBF2" w14:textId="77777777" w:rsidR="00A01811" w:rsidRPr="00453B63" w:rsidRDefault="00510F97" w:rsidP="00453B63">
            <w:pPr>
              <w:pStyle w:val="BodyText"/>
            </w:pPr>
            <w:r w:rsidRPr="00453B63">
              <w:t>4.2 Assist clients to contact other agencies or services as appropriate to obtain further information</w:t>
            </w:r>
          </w:p>
          <w:p w14:paraId="645CC1A8" w14:textId="77777777" w:rsidR="00A01811" w:rsidRPr="00453B63" w:rsidRDefault="00510F97" w:rsidP="00453B63">
            <w:pPr>
              <w:pStyle w:val="BodyText"/>
            </w:pPr>
            <w:r w:rsidRPr="00453B63">
              <w:t>4.3 Ask the client if information needs have been met and provide further assistance if required</w:t>
            </w:r>
          </w:p>
        </w:tc>
      </w:tr>
    </w:tbl>
    <w:p w14:paraId="65DF14E7" w14:textId="77777777" w:rsidR="00A01811" w:rsidRPr="00453B63" w:rsidRDefault="00A01811" w:rsidP="00453B63">
      <w:pPr>
        <w:pStyle w:val="BodyText"/>
      </w:pPr>
    </w:p>
    <w:p w14:paraId="3A31CBF1" w14:textId="77777777" w:rsidR="00A01811" w:rsidRPr="00453B63" w:rsidRDefault="00A01811" w:rsidP="00453B63">
      <w:pPr>
        <w:pStyle w:val="AllowPageBreak"/>
      </w:pPr>
    </w:p>
    <w:p w14:paraId="2369B737" w14:textId="049DEDAC" w:rsidR="00A01811" w:rsidRPr="00453B63" w:rsidRDefault="003467F4" w:rsidP="00453B63">
      <w:pPr>
        <w:pStyle w:val="Heading1"/>
      </w:pPr>
      <w:bookmarkStart w:id="3" w:name="O_653107"/>
      <w:bookmarkEnd w:id="3"/>
      <w:r>
        <w:rPr>
          <w:noProof/>
        </w:rPr>
        <w:lastRenderedPageBreak/>
        <mc:AlternateContent>
          <mc:Choice Requires="wps">
            <w:drawing>
              <wp:anchor distT="0" distB="0" distL="114300" distR="114300" simplePos="0" relativeHeight="251662336" behindDoc="1" locked="0" layoutInCell="1" allowOverlap="1" wp14:anchorId="39B396C8" wp14:editId="496BFEB7">
                <wp:simplePos x="0" y="0"/>
                <wp:positionH relativeFrom="page">
                  <wp:posOffset>1270000</wp:posOffset>
                </wp:positionH>
                <wp:positionV relativeFrom="page">
                  <wp:posOffset>2307590</wp:posOffset>
                </wp:positionV>
                <wp:extent cx="5080000" cy="1270000"/>
                <wp:effectExtent l="0" t="0" r="0" b="0"/>
                <wp:wrapNone/>
                <wp:docPr id="181744305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7544C0" w14:textId="4F179C34"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396C8"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127544C0" w14:textId="4F179C34"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00510F97" w:rsidRPr="00453B6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01811" w14:paraId="751F222F" w14:textId="77777777" w:rsidTr="0DEAE105">
        <w:trPr>
          <w:trHeight w:val="300"/>
        </w:trPr>
        <w:tc>
          <w:tcPr>
            <w:tcW w:w="8964" w:type="dxa"/>
            <w:tcBorders>
              <w:top w:val="nil"/>
              <w:left w:val="nil"/>
              <w:bottom w:val="nil"/>
              <w:right w:val="nil"/>
            </w:tcBorders>
            <w:tcMar>
              <w:top w:w="0" w:type="dxa"/>
              <w:left w:w="62" w:type="dxa"/>
              <w:bottom w:w="0" w:type="dxa"/>
              <w:right w:w="62" w:type="dxa"/>
            </w:tcMar>
          </w:tcPr>
          <w:p w14:paraId="29A68A94" w14:textId="77777777" w:rsidR="00A01811" w:rsidRDefault="00510F97" w:rsidP="00453B63">
            <w:pPr>
              <w:pStyle w:val="BodyText"/>
              <w:rPr>
                <w:lang w:val="en-NZ"/>
              </w:rPr>
            </w:pPr>
            <w:r w:rsidRPr="00453B63">
              <w:t>The Foundation Skills describe those required skills (language, literacy, numeracy and employment skills) that are essential to performance.</w:t>
            </w:r>
          </w:p>
        </w:tc>
      </w:tr>
    </w:tbl>
    <w:p w14:paraId="51D2569D" w14:textId="6F67F413" w:rsidR="0DEAE105" w:rsidRDefault="0DEAE105" w:rsidP="0DEAE105">
      <w:pPr>
        <w:rPr>
          <w:rFonts w:ascii="Times New Roman" w:hAnsi="Times New Roman"/>
          <w:sz w:val="24"/>
          <w:szCs w:val="24"/>
        </w:rPr>
      </w:pPr>
      <w:r>
        <w:br w:type="page"/>
      </w:r>
      <w:r w:rsidR="003467F4">
        <w:rPr>
          <w:rFonts w:ascii="Times New Roman" w:hAnsi="Times New Roman"/>
          <w:noProof/>
          <w:sz w:val="24"/>
          <w:szCs w:val="24"/>
        </w:rPr>
        <w:lastRenderedPageBreak/>
        <mc:AlternateContent>
          <mc:Choice Requires="wps">
            <w:drawing>
              <wp:anchor distT="0" distB="0" distL="114300" distR="114300" simplePos="0" relativeHeight="251663360" behindDoc="1" locked="0" layoutInCell="1" allowOverlap="1" wp14:anchorId="020B7431" wp14:editId="46FD238A">
                <wp:simplePos x="0" y="0"/>
                <wp:positionH relativeFrom="page">
                  <wp:posOffset>1270000</wp:posOffset>
                </wp:positionH>
                <wp:positionV relativeFrom="page">
                  <wp:posOffset>2540000</wp:posOffset>
                </wp:positionV>
                <wp:extent cx="5080000" cy="1270000"/>
                <wp:effectExtent l="0" t="0" r="0" b="0"/>
                <wp:wrapNone/>
                <wp:docPr id="38351525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EB93FE" w14:textId="78493E38"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B7431"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2EB93FE" w14:textId="78493E38"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74EE8558" w:rsidRPr="0DEAE105">
        <w:rPr>
          <w:rFonts w:ascii="Times New Roman" w:hAnsi="Times New Roman"/>
          <w:sz w:val="24"/>
          <w:szCs w:val="24"/>
        </w:rPr>
        <w:t>Foundation skills essential to performance are explicit in the performance criteria of this unit of competency.</w:t>
      </w:r>
    </w:p>
    <w:p w14:paraId="6E51DC24" w14:textId="77777777" w:rsidR="00B56AC9" w:rsidRPr="004E65A5" w:rsidRDefault="00B56AC9" w:rsidP="00B56AC9">
      <w:pPr>
        <w:pStyle w:val="SuperHeading"/>
      </w:pPr>
      <w:r w:rsidRPr="004E65A5">
        <w:t>Assessment Requirements for CHCCOM001 Provide first point of contact</w:t>
      </w:r>
    </w:p>
    <w:p w14:paraId="55773EC6" w14:textId="77777777" w:rsidR="00B56AC9" w:rsidRPr="004E65A5" w:rsidRDefault="00B56AC9" w:rsidP="00B56AC9">
      <w:pPr>
        <w:pStyle w:val="Heading1"/>
      </w:pPr>
      <w:bookmarkStart w:id="4" w:name="O_653111"/>
      <w:bookmarkEnd w:id="4"/>
      <w:r w:rsidRPr="004E65A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56AC9" w14:paraId="68B8AFEC" w14:textId="77777777" w:rsidTr="4EED5AA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B008C5" w14:textId="77777777" w:rsidR="00B56AC9" w:rsidRPr="004E65A5" w:rsidRDefault="00B56AC9" w:rsidP="00A07F3B">
            <w:pPr>
              <w:pStyle w:val="BodyText"/>
            </w:pPr>
            <w:r w:rsidRPr="004E65A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4D5B6A" w14:textId="77777777" w:rsidR="00B56AC9" w:rsidRDefault="00B56AC9" w:rsidP="00A07F3B">
            <w:pPr>
              <w:pStyle w:val="BodyText"/>
              <w:rPr>
                <w:lang w:val="en-NZ"/>
              </w:rPr>
            </w:pPr>
            <w:r w:rsidRPr="004E65A5">
              <w:rPr>
                <w:rStyle w:val="SpecialBold"/>
              </w:rPr>
              <w:t>Comments</w:t>
            </w:r>
          </w:p>
        </w:tc>
      </w:tr>
      <w:tr w:rsidR="00B56AC9" w14:paraId="6EAF384E" w14:textId="77777777" w:rsidTr="4EED5AA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41D657" w14:textId="77777777" w:rsidR="00B56AC9" w:rsidRDefault="00B56AC9" w:rsidP="00A07F3B">
            <w:pPr>
              <w:pStyle w:val="BodyText"/>
              <w:rPr>
                <w:lang w:val="en-NZ"/>
              </w:rPr>
            </w:pPr>
            <w:r w:rsidRPr="004E65A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E6439F" w14:textId="24FB8D2E" w:rsidR="00B56AC9" w:rsidRPr="004E65A5" w:rsidRDefault="00B56AC9" w:rsidP="00A07F3B">
            <w:pPr>
              <w:pStyle w:val="BodyText"/>
            </w:pPr>
          </w:p>
          <w:p w14:paraId="4FE71220" w14:textId="59DABFE6" w:rsidR="00B56AC9" w:rsidRPr="004E65A5" w:rsidRDefault="688F8C30" w:rsidP="00A07F3B">
            <w:pPr>
              <w:pStyle w:val="BodyText"/>
            </w:pPr>
            <w:r>
              <w:t xml:space="preserve">Elements and </w:t>
            </w:r>
            <w:r w:rsidR="2ACEDF2A">
              <w:t>p</w:t>
            </w:r>
            <w:r>
              <w:t xml:space="preserve">erformance </w:t>
            </w:r>
            <w:r w:rsidR="3122D8CD">
              <w:t>c</w:t>
            </w:r>
            <w:r>
              <w:t>riteria updated. Performance evidence amended for clarification; Knowledge evidence clarified.</w:t>
            </w:r>
          </w:p>
        </w:tc>
      </w:tr>
    </w:tbl>
    <w:p w14:paraId="1776287C" w14:textId="4D54754D" w:rsidR="2AED59D1" w:rsidRDefault="2AED59D1"/>
    <w:p w14:paraId="530FEAA4" w14:textId="77777777" w:rsidR="00B56AC9" w:rsidRPr="004E65A5" w:rsidRDefault="00B56AC9" w:rsidP="00B56AC9">
      <w:pPr>
        <w:pStyle w:val="BodyText"/>
      </w:pPr>
    </w:p>
    <w:p w14:paraId="24A97B68" w14:textId="77777777" w:rsidR="00B56AC9" w:rsidRPr="004E65A5" w:rsidRDefault="00B56AC9" w:rsidP="00B56AC9">
      <w:pPr>
        <w:pStyle w:val="AllowPageBreak"/>
      </w:pPr>
    </w:p>
    <w:p w14:paraId="14F018DB" w14:textId="77777777" w:rsidR="00B56AC9" w:rsidRPr="004E65A5" w:rsidRDefault="00B56AC9" w:rsidP="00B56AC9">
      <w:pPr>
        <w:pStyle w:val="Heading1"/>
      </w:pPr>
      <w:bookmarkStart w:id="5" w:name="O_653112"/>
      <w:bookmarkEnd w:id="5"/>
      <w:r w:rsidRPr="004E65A5">
        <w:t>Performance Evidence</w:t>
      </w:r>
    </w:p>
    <w:p w14:paraId="59F63564" w14:textId="77777777" w:rsidR="00B56AC9" w:rsidRPr="004E65A5" w:rsidRDefault="6BE45977" w:rsidP="00B56AC9">
      <w:pPr>
        <w:pStyle w:val="BodyText"/>
      </w:pPr>
      <w:r>
        <w:t>The candidate must show evidence of the ability to complete tasks outlined in elements and performance criteria of this unit, manage tasks and manage contingencies in the context of the job role. There must be demonstrated evidence that the candidate has:</w:t>
      </w:r>
    </w:p>
    <w:p w14:paraId="74AA4961" w14:textId="55DE0343" w:rsidR="44613769" w:rsidRDefault="44613769" w:rsidP="1CB8B705">
      <w:pPr>
        <w:pStyle w:val="ListBullet"/>
      </w:pPr>
      <w:r>
        <w:t>w</w:t>
      </w:r>
      <w:r w:rsidR="674D6E73">
        <w:t xml:space="preserve">elcomed and communicated with at least 3 </w:t>
      </w:r>
      <w:r w:rsidR="1459A456">
        <w:t>individuals</w:t>
      </w:r>
      <w:r w:rsidR="674D6E73">
        <w:t xml:space="preserve"> presenting at a service</w:t>
      </w:r>
    </w:p>
    <w:p w14:paraId="02CFFB87" w14:textId="6133B0F1" w:rsidR="00070843" w:rsidRDefault="410091DA" w:rsidP="003467F4">
      <w:pPr>
        <w:pStyle w:val="ListBullet"/>
      </w:pPr>
      <w:r>
        <w:t xml:space="preserve">collected and documented identifying information for 3 individuals accessing a service </w:t>
      </w:r>
    </w:p>
    <w:p w14:paraId="19013088" w14:textId="6163DE4C" w:rsidR="00070843" w:rsidRDefault="6BE45977" w:rsidP="00B56AC9">
      <w:pPr>
        <w:pStyle w:val="ListBullet"/>
      </w:pPr>
      <w:r>
        <w:t xml:space="preserve">provided information to 3 </w:t>
      </w:r>
      <w:r w:rsidR="00607CE7">
        <w:t>individuals</w:t>
      </w:r>
      <w:r>
        <w:t xml:space="preserve"> presenting with multi-faceted needs</w:t>
      </w:r>
      <w:r w:rsidR="15A93C58">
        <w:t>, must include a</w:t>
      </w:r>
      <w:r w:rsidR="30AF5871">
        <w:t xml:space="preserve"> </w:t>
      </w:r>
      <w:r w:rsidR="7301B8A9">
        <w:t>combination</w:t>
      </w:r>
      <w:r w:rsidR="3DE31648">
        <w:t xml:space="preserve"> of 2</w:t>
      </w:r>
      <w:r w:rsidR="7DBB3069">
        <w:t xml:space="preserve"> in each case</w:t>
      </w:r>
    </w:p>
    <w:p w14:paraId="61AE8018" w14:textId="3C655BE3" w:rsidR="00B56AC9" w:rsidRPr="004E65A5" w:rsidRDefault="6BE45977" w:rsidP="00B56AC9">
      <w:pPr>
        <w:pStyle w:val="ListBullet"/>
      </w:pPr>
      <w:r>
        <w:t>used communication</w:t>
      </w:r>
      <w:r w:rsidR="02FA6C2E">
        <w:t>, de-escalation</w:t>
      </w:r>
      <w:r w:rsidR="4914B77B">
        <w:t>,</w:t>
      </w:r>
      <w:r>
        <w:t xml:space="preserve"> </w:t>
      </w:r>
      <w:r w:rsidR="1064A323">
        <w:t>problem-solving</w:t>
      </w:r>
      <w:r>
        <w:t xml:space="preserve"> skills</w:t>
      </w:r>
      <w:r w:rsidR="0643DEEB">
        <w:t xml:space="preserve"> and techniques</w:t>
      </w:r>
      <w:r>
        <w:t xml:space="preserve"> to respond appropriately to the behaviours of each of the following individuals at least once:</w:t>
      </w:r>
    </w:p>
    <w:p w14:paraId="7E74F268" w14:textId="77777777" w:rsidR="00B56AC9" w:rsidRPr="004E65A5" w:rsidRDefault="00B56AC9" w:rsidP="00B56AC9">
      <w:pPr>
        <w:pStyle w:val="ListBullet2"/>
      </w:pPr>
      <w:r w:rsidRPr="004E65A5">
        <w:t>a person demonstrating aggressive behaviour</w:t>
      </w:r>
    </w:p>
    <w:p w14:paraId="678469E1" w14:textId="77777777" w:rsidR="00B56AC9" w:rsidRPr="004E65A5" w:rsidRDefault="00B56AC9" w:rsidP="00B56AC9">
      <w:pPr>
        <w:pStyle w:val="ListBullet2"/>
      </w:pPr>
      <w:r w:rsidRPr="004E65A5">
        <w:t>a person who is distressed</w:t>
      </w:r>
    </w:p>
    <w:p w14:paraId="5DDEBE5E" w14:textId="77777777" w:rsidR="00B56AC9" w:rsidRPr="004E65A5" w:rsidRDefault="00B56AC9" w:rsidP="00B56AC9">
      <w:pPr>
        <w:pStyle w:val="ListBullet2"/>
      </w:pPr>
      <w:r w:rsidRPr="004E65A5">
        <w:t>a person with a cognitive impairment</w:t>
      </w:r>
    </w:p>
    <w:p w14:paraId="453A0FFD" w14:textId="77777777" w:rsidR="00B56AC9" w:rsidRPr="004E65A5" w:rsidRDefault="00B56AC9" w:rsidP="00B56AC9">
      <w:pPr>
        <w:pStyle w:val="AllowPageBreak"/>
      </w:pPr>
    </w:p>
    <w:p w14:paraId="5F842FB4" w14:textId="77777777" w:rsidR="00B56AC9" w:rsidRPr="004E65A5" w:rsidRDefault="00B56AC9" w:rsidP="00B56AC9">
      <w:pPr>
        <w:pStyle w:val="Heading1"/>
      </w:pPr>
      <w:bookmarkStart w:id="6" w:name="O_653113"/>
      <w:bookmarkEnd w:id="6"/>
      <w:r w:rsidRPr="004E65A5">
        <w:t>Knowledge Evidence</w:t>
      </w:r>
    </w:p>
    <w:p w14:paraId="6D270193" w14:textId="77777777" w:rsidR="00B56AC9" w:rsidRPr="004E65A5" w:rsidRDefault="6BE45977" w:rsidP="00B56AC9">
      <w:pPr>
        <w:pStyle w:val="BodyText"/>
      </w:pPr>
      <w:r>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79E9F5E" w14:textId="1782EA3C" w:rsidR="42112839" w:rsidRDefault="42112839" w:rsidP="003467F4">
      <w:pPr>
        <w:pStyle w:val="ListBullet"/>
      </w:pPr>
      <w:r>
        <w:t>m</w:t>
      </w:r>
      <w:r w:rsidR="64B4F325">
        <w:t>ut</w:t>
      </w:r>
      <w:r w:rsidR="07AE134A">
        <w:t>i</w:t>
      </w:r>
      <w:r w:rsidR="64B4F325">
        <w:t xml:space="preserve">-faceted needs of clients </w:t>
      </w:r>
      <w:r w:rsidR="0335BCDB">
        <w:t>including:</w:t>
      </w:r>
    </w:p>
    <w:p w14:paraId="42B5BC37" w14:textId="3ED8157B" w:rsidR="42112839" w:rsidRDefault="64B4F325" w:rsidP="0DEAE105">
      <w:pPr>
        <w:pStyle w:val="ListBullet"/>
      </w:pPr>
      <w:r>
        <w:t xml:space="preserve">dementia, </w:t>
      </w:r>
    </w:p>
    <w:p w14:paraId="33E47A60" w14:textId="34F11731" w:rsidR="42112839" w:rsidRDefault="64B4F325" w:rsidP="0DEAE105">
      <w:pPr>
        <w:pStyle w:val="ListBullet"/>
      </w:pPr>
      <w:r>
        <w:t xml:space="preserve">mental health, </w:t>
      </w:r>
    </w:p>
    <w:p w14:paraId="1D5850FC" w14:textId="321C232B" w:rsidR="42112839" w:rsidRDefault="64B4F325" w:rsidP="0DEAE105">
      <w:pPr>
        <w:pStyle w:val="ListBullet"/>
      </w:pPr>
      <w:r>
        <w:t xml:space="preserve">alcohol and other drugs (AoD), </w:t>
      </w:r>
    </w:p>
    <w:p w14:paraId="36EBFDA1" w14:textId="74289197" w:rsidR="42112839" w:rsidRDefault="54F9BBCF" w:rsidP="0DEAE105">
      <w:pPr>
        <w:pStyle w:val="ListBullet"/>
      </w:pPr>
      <w:r>
        <w:t>Family, domestic and sexual violence</w:t>
      </w:r>
      <w:r w:rsidR="64B4F325">
        <w:t>,</w:t>
      </w:r>
    </w:p>
    <w:p w14:paraId="593844A0" w14:textId="51244E37" w:rsidR="42112839" w:rsidRDefault="64B4F325" w:rsidP="0DEAE105">
      <w:pPr>
        <w:pStyle w:val="ListBullet"/>
      </w:pPr>
      <w:r>
        <w:t xml:space="preserve">disability, </w:t>
      </w:r>
    </w:p>
    <w:p w14:paraId="0852F323" w14:textId="64DBB078" w:rsidR="42112839" w:rsidRDefault="003467F4" w:rsidP="0DEAE105">
      <w:pPr>
        <w:pStyle w:val="ListBullet"/>
      </w:pPr>
      <w:r>
        <w:rPr>
          <w:noProof/>
        </w:rPr>
        <w:lastRenderedPageBreak/>
        <mc:AlternateContent>
          <mc:Choice Requires="wps">
            <w:drawing>
              <wp:anchor distT="0" distB="0" distL="114300" distR="114300" simplePos="0" relativeHeight="251664384" behindDoc="1" locked="0" layoutInCell="1" allowOverlap="1" wp14:anchorId="5B0DDC6F" wp14:editId="4ECE72E4">
                <wp:simplePos x="0" y="0"/>
                <wp:positionH relativeFrom="page">
                  <wp:posOffset>1270000</wp:posOffset>
                </wp:positionH>
                <wp:positionV relativeFrom="page">
                  <wp:posOffset>2540000</wp:posOffset>
                </wp:positionV>
                <wp:extent cx="5080000" cy="1270000"/>
                <wp:effectExtent l="0" t="0" r="0" b="0"/>
                <wp:wrapNone/>
                <wp:docPr id="200024847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B1FD04" w14:textId="611A6F1D"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DDC6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B1FD04" w14:textId="611A6F1D"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64B4F325">
        <w:t xml:space="preserve">homelessness, </w:t>
      </w:r>
    </w:p>
    <w:p w14:paraId="5244D104" w14:textId="0AE51ED5" w:rsidR="42112839" w:rsidRDefault="64B4F325" w:rsidP="0DEAE105">
      <w:pPr>
        <w:pStyle w:val="ListBullet"/>
      </w:pPr>
      <w:r>
        <w:t xml:space="preserve">poverty, </w:t>
      </w:r>
    </w:p>
    <w:p w14:paraId="771E7AD3" w14:textId="4532E792" w:rsidR="42112839" w:rsidRDefault="64B4F325" w:rsidP="0DEAE105">
      <w:pPr>
        <w:pStyle w:val="ListBullet"/>
      </w:pPr>
      <w:r>
        <w:t xml:space="preserve">trauma, and </w:t>
      </w:r>
    </w:p>
    <w:p w14:paraId="6BC43CC1" w14:textId="7AC28DFA" w:rsidR="42112839" w:rsidRDefault="64B4F325" w:rsidP="0DEAE105">
      <w:pPr>
        <w:pStyle w:val="ListBullet"/>
      </w:pPr>
      <w:r>
        <w:t>culturally divers</w:t>
      </w:r>
      <w:r w:rsidR="1946A90A">
        <w:t>ity, age, sexual orientation, gender</w:t>
      </w:r>
    </w:p>
    <w:p w14:paraId="0C7467E8" w14:textId="5EBE7F99" w:rsidR="00B56AC9" w:rsidRPr="004E65A5" w:rsidRDefault="6DAF8532" w:rsidP="00B56AC9">
      <w:pPr>
        <w:pStyle w:val="ListBullet"/>
      </w:pPr>
      <w:r>
        <w:t>h</w:t>
      </w:r>
      <w:r w:rsidR="7FCE3562">
        <w:t xml:space="preserve">ow these </w:t>
      </w:r>
      <w:r w:rsidR="6BE45977">
        <w:t xml:space="preserve">factors </w:t>
      </w:r>
      <w:r w:rsidR="176C3125">
        <w:t>influence the</w:t>
      </w:r>
      <w:r w:rsidR="6BE45977">
        <w:t xml:space="preserve"> </w:t>
      </w:r>
      <w:r w:rsidR="7B48F8C8">
        <w:t>type and manner</w:t>
      </w:r>
      <w:r w:rsidR="1806133E">
        <w:t xml:space="preserve"> of</w:t>
      </w:r>
      <w:r w:rsidR="7B48F8C8">
        <w:t xml:space="preserve"> </w:t>
      </w:r>
      <w:r w:rsidR="6BE45977">
        <w:t xml:space="preserve">information </w:t>
      </w:r>
      <w:r w:rsidR="52580F90">
        <w:t xml:space="preserve">provided </w:t>
      </w:r>
      <w:r w:rsidR="6BE45977">
        <w:t xml:space="preserve">and </w:t>
      </w:r>
      <w:r w:rsidR="4C5727A4">
        <w:t xml:space="preserve">referral to </w:t>
      </w:r>
      <w:r w:rsidR="6BE45977">
        <w:t>service</w:t>
      </w:r>
      <w:r w:rsidR="14B36174">
        <w:t>s</w:t>
      </w:r>
      <w:r w:rsidR="6BE45977">
        <w:t>:</w:t>
      </w:r>
    </w:p>
    <w:p w14:paraId="371E2A46" w14:textId="22807C5B" w:rsidR="001765C2" w:rsidRDefault="001765C2" w:rsidP="00B56AC9">
      <w:pPr>
        <w:pStyle w:val="ListBullet2"/>
      </w:pPr>
      <w:r>
        <w:t>social structures</w:t>
      </w:r>
      <w:r w:rsidR="03106806">
        <w:t>, minority cohorts and</w:t>
      </w:r>
      <w:r>
        <w:t xml:space="preserve"> inequalities</w:t>
      </w:r>
    </w:p>
    <w:p w14:paraId="68C2DA5D" w14:textId="2A2D3387" w:rsidR="00B56AC9" w:rsidRPr="004E65A5" w:rsidRDefault="6BE45977" w:rsidP="00B56AC9">
      <w:pPr>
        <w:pStyle w:val="ListBullet2"/>
      </w:pPr>
      <w:r>
        <w:t>cultural background</w:t>
      </w:r>
    </w:p>
    <w:p w14:paraId="16400CA3" w14:textId="77777777" w:rsidR="00B56AC9" w:rsidRPr="004E65A5" w:rsidRDefault="00B56AC9" w:rsidP="00B56AC9">
      <w:pPr>
        <w:pStyle w:val="ListBullet2"/>
      </w:pPr>
      <w:r w:rsidRPr="004E65A5">
        <w:t>language spoken</w:t>
      </w:r>
    </w:p>
    <w:p w14:paraId="32317D71" w14:textId="77777777" w:rsidR="00B56AC9" w:rsidRPr="004E65A5" w:rsidRDefault="00B56AC9" w:rsidP="00B56AC9">
      <w:pPr>
        <w:pStyle w:val="ListBullet2"/>
      </w:pPr>
      <w:r w:rsidRPr="004E65A5">
        <w:t>literacy levels</w:t>
      </w:r>
    </w:p>
    <w:p w14:paraId="2FA622AE" w14:textId="77777777" w:rsidR="00B56AC9" w:rsidRPr="004E65A5" w:rsidRDefault="00B56AC9" w:rsidP="00B56AC9">
      <w:pPr>
        <w:pStyle w:val="ListBullet2"/>
      </w:pPr>
      <w:r w:rsidRPr="004E65A5">
        <w:t>disability</w:t>
      </w:r>
    </w:p>
    <w:p w14:paraId="138D43C2" w14:textId="77777777" w:rsidR="00B56AC9" w:rsidRPr="004E65A5" w:rsidRDefault="6BE45977" w:rsidP="00B56AC9">
      <w:pPr>
        <w:pStyle w:val="ListBullet"/>
      </w:pPr>
      <w:r>
        <w:t>strategies and techniques for dealing with problems and challenging behaviours and situations, including:</w:t>
      </w:r>
    </w:p>
    <w:p w14:paraId="2D6D1516" w14:textId="77777777" w:rsidR="00B56AC9" w:rsidRPr="004E65A5" w:rsidRDefault="00B56AC9" w:rsidP="00B56AC9">
      <w:pPr>
        <w:pStyle w:val="ListBullet2"/>
      </w:pPr>
      <w:r w:rsidRPr="004E65A5">
        <w:t>aggressive or distressed behaviour</w:t>
      </w:r>
    </w:p>
    <w:p w14:paraId="4CCEBBE4" w14:textId="77777777" w:rsidR="00B56AC9" w:rsidRPr="004E65A5" w:rsidRDefault="00B56AC9" w:rsidP="00B56AC9">
      <w:pPr>
        <w:pStyle w:val="ListBullet2"/>
      </w:pPr>
      <w:r w:rsidRPr="004E65A5">
        <w:t xml:space="preserve">people with a cognitive impairment </w:t>
      </w:r>
    </w:p>
    <w:p w14:paraId="320AFDEF" w14:textId="2AA469EC" w:rsidR="00B56AC9" w:rsidRPr="004E65A5" w:rsidRDefault="6BE45977" w:rsidP="00B56AC9">
      <w:pPr>
        <w:pStyle w:val="ListBullet"/>
      </w:pPr>
      <w:r>
        <w:t>assertive communication and conflict avoidance techniques</w:t>
      </w:r>
    </w:p>
    <w:p w14:paraId="6ABC8713" w14:textId="77777777" w:rsidR="00B56AC9" w:rsidRPr="004E65A5" w:rsidRDefault="6BE45977" w:rsidP="00B56AC9">
      <w:pPr>
        <w:pStyle w:val="ListBullet"/>
      </w:pPr>
      <w:r>
        <w:t>specific organisation or sector information:</w:t>
      </w:r>
    </w:p>
    <w:p w14:paraId="5D96C828" w14:textId="77777777" w:rsidR="00B56AC9" w:rsidRPr="004E65A5" w:rsidRDefault="00B56AC9" w:rsidP="00B56AC9">
      <w:pPr>
        <w:pStyle w:val="ListBullet2"/>
      </w:pPr>
      <w:r w:rsidRPr="004E65A5">
        <w:t>client needs addressed by organisation and the impact of multi-faceted needs on service delivery</w:t>
      </w:r>
    </w:p>
    <w:p w14:paraId="7C8981B7" w14:textId="77777777" w:rsidR="00B56AC9" w:rsidRPr="004E65A5" w:rsidRDefault="00B56AC9" w:rsidP="00B56AC9">
      <w:pPr>
        <w:pStyle w:val="ListBullet2"/>
      </w:pPr>
      <w:r w:rsidRPr="004E65A5">
        <w:t>role of the organisation</w:t>
      </w:r>
    </w:p>
    <w:p w14:paraId="42424BDB" w14:textId="77777777" w:rsidR="00B56AC9" w:rsidRPr="004E65A5" w:rsidRDefault="00B56AC9" w:rsidP="00B56AC9">
      <w:pPr>
        <w:pStyle w:val="ListBullet2"/>
      </w:pPr>
      <w:r w:rsidRPr="004E65A5">
        <w:t>information recording and storage systems</w:t>
      </w:r>
    </w:p>
    <w:p w14:paraId="0464EC80" w14:textId="77777777" w:rsidR="00B56AC9" w:rsidRPr="004E65A5" w:rsidRDefault="00B56AC9" w:rsidP="00B56AC9">
      <w:pPr>
        <w:pStyle w:val="ListBullet2"/>
      </w:pPr>
      <w:r w:rsidRPr="004E65A5">
        <w:t xml:space="preserve">service features </w:t>
      </w:r>
    </w:p>
    <w:p w14:paraId="2ED1991B" w14:textId="77777777" w:rsidR="00B56AC9" w:rsidRPr="004E65A5" w:rsidRDefault="00B56AC9" w:rsidP="00B56AC9">
      <w:pPr>
        <w:pStyle w:val="ListBullet2"/>
      </w:pPr>
      <w:r w:rsidRPr="004E65A5">
        <w:t>types of information provided</w:t>
      </w:r>
    </w:p>
    <w:p w14:paraId="39EB79E6" w14:textId="77777777" w:rsidR="00B56AC9" w:rsidRPr="004E65A5" w:rsidRDefault="00B56AC9" w:rsidP="00B56AC9">
      <w:pPr>
        <w:pStyle w:val="ListBullet2"/>
      </w:pPr>
      <w:r w:rsidRPr="004E65A5">
        <w:t>links with other service providers</w:t>
      </w:r>
    </w:p>
    <w:p w14:paraId="19B04546" w14:textId="77777777" w:rsidR="00B56AC9" w:rsidRPr="004E65A5" w:rsidRDefault="00B56AC9" w:rsidP="00B56AC9">
      <w:pPr>
        <w:pStyle w:val="ListBullet2"/>
      </w:pPr>
      <w:r w:rsidRPr="004E65A5">
        <w:t>service transition and exit procedures</w:t>
      </w:r>
    </w:p>
    <w:p w14:paraId="1A5E444E" w14:textId="77777777" w:rsidR="00B56AC9" w:rsidRPr="004E65A5" w:rsidRDefault="6BE45977" w:rsidP="00B56AC9">
      <w:pPr>
        <w:pStyle w:val="ListBullet"/>
      </w:pPr>
      <w:r>
        <w:t>legal and ethical considerations:</w:t>
      </w:r>
    </w:p>
    <w:p w14:paraId="2D6F2ED1" w14:textId="77777777" w:rsidR="00B56AC9" w:rsidRPr="004E65A5" w:rsidRDefault="00B56AC9" w:rsidP="00B56AC9">
      <w:pPr>
        <w:pStyle w:val="ListBullet2"/>
      </w:pPr>
      <w:r w:rsidRPr="004E65A5">
        <w:t>collection and storage of personal information</w:t>
      </w:r>
    </w:p>
    <w:p w14:paraId="1D63D089" w14:textId="77777777" w:rsidR="00B56AC9" w:rsidRPr="004E65A5" w:rsidRDefault="00B56AC9" w:rsidP="00B56AC9">
      <w:pPr>
        <w:pStyle w:val="ListBullet2"/>
      </w:pPr>
      <w:r w:rsidRPr="004E65A5">
        <w:t>privacy, confidentiality and disclosure</w:t>
      </w:r>
    </w:p>
    <w:p w14:paraId="1943CB9F" w14:textId="77777777" w:rsidR="00B56AC9" w:rsidRPr="004E65A5" w:rsidRDefault="00B56AC9" w:rsidP="00B56AC9">
      <w:pPr>
        <w:pStyle w:val="ListBullet2"/>
      </w:pPr>
      <w:r w:rsidRPr="004E65A5">
        <w:t>duty of care</w:t>
      </w:r>
    </w:p>
    <w:p w14:paraId="58E760E9" w14:textId="77777777" w:rsidR="00B56AC9" w:rsidRPr="004E65A5" w:rsidRDefault="00B56AC9" w:rsidP="00B56AC9">
      <w:pPr>
        <w:pStyle w:val="AllowPageBreak"/>
      </w:pPr>
    </w:p>
    <w:p w14:paraId="3F7DB5CB" w14:textId="77777777" w:rsidR="00B56AC9" w:rsidRPr="004E65A5" w:rsidRDefault="00B56AC9" w:rsidP="00B56AC9">
      <w:pPr>
        <w:pStyle w:val="Heading1"/>
      </w:pPr>
      <w:bookmarkStart w:id="7" w:name="O_653114"/>
      <w:bookmarkEnd w:id="7"/>
      <w:r w:rsidRPr="004E65A5">
        <w:t>Assessment Conditions</w:t>
      </w:r>
    </w:p>
    <w:p w14:paraId="54B3FCD8" w14:textId="77777777" w:rsidR="00B56AC9" w:rsidRPr="004E65A5" w:rsidRDefault="00B56AC9" w:rsidP="00B56AC9">
      <w:pPr>
        <w:pStyle w:val="BodyText"/>
      </w:pPr>
      <w:r w:rsidRPr="004E65A5">
        <w:t xml:space="preserve">Skills must have been demonstrated in the workplace or in a simulated environment that reflects workplace conditions. The following conditions must be met for this unit: </w:t>
      </w:r>
    </w:p>
    <w:p w14:paraId="17F7CAFB" w14:textId="77777777" w:rsidR="00B56AC9" w:rsidRPr="004E65A5" w:rsidRDefault="6BE45977" w:rsidP="00B56AC9">
      <w:pPr>
        <w:pStyle w:val="ListBullet"/>
      </w:pPr>
      <w:r>
        <w:t>use of suitable facilities, equipment and resources</w:t>
      </w:r>
    </w:p>
    <w:p w14:paraId="1832B0DD" w14:textId="77777777" w:rsidR="00B56AC9" w:rsidRPr="004E65A5" w:rsidRDefault="6BE45977" w:rsidP="00B56AC9">
      <w:pPr>
        <w:pStyle w:val="ListBullet"/>
      </w:pPr>
      <w:r>
        <w:t xml:space="preserve">modelling of industry operating conditions and contingencies, including: </w:t>
      </w:r>
    </w:p>
    <w:p w14:paraId="6BB7D22B" w14:textId="77777777" w:rsidR="00B56AC9" w:rsidRPr="004E65A5" w:rsidRDefault="00B56AC9" w:rsidP="00B56AC9">
      <w:pPr>
        <w:pStyle w:val="ListBullet2"/>
      </w:pPr>
      <w:r w:rsidRPr="004E65A5">
        <w:t>interactions with people and co-workers from a range of diverse backgrounds</w:t>
      </w:r>
    </w:p>
    <w:p w14:paraId="0606AB31" w14:textId="77777777" w:rsidR="00B56AC9" w:rsidRPr="004E65A5" w:rsidRDefault="00B56AC9" w:rsidP="00B56AC9">
      <w:pPr>
        <w:pStyle w:val="ListBullet2"/>
      </w:pPr>
      <w:r w:rsidRPr="004E65A5">
        <w:t>interactions with people displaying aggression, distress and cognitive impairment</w:t>
      </w:r>
    </w:p>
    <w:p w14:paraId="48E23C1C" w14:textId="77777777" w:rsidR="00B56AC9" w:rsidRPr="004E65A5" w:rsidRDefault="00B56AC9" w:rsidP="00B56AC9">
      <w:pPr>
        <w:pStyle w:val="ListBullet2"/>
      </w:pPr>
      <w:r>
        <w:t>typical workplace reporting processes</w:t>
      </w:r>
    </w:p>
    <w:p w14:paraId="52206587" w14:textId="15852B7C" w:rsidR="6130289F" w:rsidRDefault="003467F4" w:rsidP="0DEAE105">
      <w:pPr>
        <w:pStyle w:val="Heading1"/>
      </w:pPr>
      <w:r>
        <w:rPr>
          <w:noProof/>
        </w:rPr>
        <w:lastRenderedPageBreak/>
        <mc:AlternateContent>
          <mc:Choice Requires="wps">
            <w:drawing>
              <wp:anchor distT="0" distB="0" distL="114300" distR="114300" simplePos="0" relativeHeight="251665408" behindDoc="1" locked="0" layoutInCell="1" allowOverlap="1" wp14:anchorId="30E1DE28" wp14:editId="2C206ACD">
                <wp:simplePos x="0" y="0"/>
                <wp:positionH relativeFrom="page">
                  <wp:posOffset>1270000</wp:posOffset>
                </wp:positionH>
                <wp:positionV relativeFrom="page">
                  <wp:posOffset>2350770</wp:posOffset>
                </wp:positionV>
                <wp:extent cx="5080000" cy="1270000"/>
                <wp:effectExtent l="0" t="0" r="0" b="0"/>
                <wp:wrapNone/>
                <wp:docPr id="114722347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A647DF" w14:textId="72AE0433"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1DE28" id="Watermark_Page_7" o:spid="_x0000_s1032" type="#_x0000_t202" style="position:absolute;margin-left:100pt;margin-top:185.1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MoUO0XhAAAAEQEAAA8AAAAAAAAAAAAAAAAAqwQAAGRycy9kb3ducmV2LnhtbFBL&#13;&#10;BQYAAAAABAAEAPMAAAC5BQAAAAA=&#13;&#10;" stroked="f" strokeweight=".5pt">
                <v:fill opacity="0"/>
                <o:lock v:ext="edit" aspectratio="t"/>
                <v:textbox>
                  <w:txbxContent>
                    <w:p w14:paraId="46A647DF" w14:textId="72AE0433" w:rsidR="003467F4" w:rsidRPr="003467F4" w:rsidRDefault="003467F4" w:rsidP="003467F4">
                      <w:pPr>
                        <w:jc w:val="center"/>
                        <w:rPr>
                          <w:rFonts w:ascii="Arial" w:hAnsi="Arial" w:cs="Arial"/>
                          <w:b/>
                          <w:color w:val="B4B4B4"/>
                          <w:sz w:val="180"/>
                        </w:rPr>
                      </w:pPr>
                      <w:r w:rsidRPr="003467F4">
                        <w:rPr>
                          <w:rFonts w:ascii="Arial" w:hAnsi="Arial" w:cs="Arial"/>
                          <w:b/>
                          <w:color w:val="B4B4B4"/>
                          <w:sz w:val="180"/>
                        </w:rPr>
                        <w:t>DRAFT</w:t>
                      </w:r>
                    </w:p>
                  </w:txbxContent>
                </v:textbox>
                <w10:wrap anchorx="page" anchory="page"/>
              </v:shape>
            </w:pict>
          </mc:Fallback>
        </mc:AlternateContent>
      </w:r>
      <w:r w:rsidR="6130289F">
        <w:t>Unit Mapping Information</w:t>
      </w:r>
    </w:p>
    <w:p w14:paraId="69EF9AC7" w14:textId="27FCACCD" w:rsidR="39BF8C70" w:rsidRDefault="39BF8C70" w:rsidP="0DEAE105">
      <w:pPr>
        <w:rPr>
          <w:rFonts w:ascii="Times New Roman" w:hAnsi="Times New Roman"/>
          <w:sz w:val="24"/>
          <w:szCs w:val="24"/>
        </w:rPr>
      </w:pPr>
      <w:r w:rsidRPr="0DEAE105">
        <w:rPr>
          <w:rFonts w:ascii="Times New Roman" w:hAnsi="Times New Roman"/>
          <w:sz w:val="24"/>
          <w:szCs w:val="24"/>
        </w:rPr>
        <w:t>CHCCOM0XX is superseded by and equivalent to CHCCOM001</w:t>
      </w:r>
    </w:p>
    <w:p w14:paraId="3117173F" w14:textId="5DB3422E" w:rsidR="00B56AC9" w:rsidRPr="004E65A5" w:rsidRDefault="00B56AC9" w:rsidP="00B56AC9">
      <w:pPr>
        <w:pStyle w:val="Heading1"/>
      </w:pPr>
      <w:bookmarkStart w:id="8" w:name="O_653117"/>
      <w:bookmarkEnd w:id="8"/>
      <w:r>
        <w:t>Links</w:t>
      </w:r>
    </w:p>
    <w:p w14:paraId="5DE39D7B" w14:textId="4D31F5CF" w:rsidR="00B56AC9" w:rsidRPr="004E65A5" w:rsidRDefault="00B56AC9" w:rsidP="00B56AC9">
      <w:pPr>
        <w:pStyle w:val="BodyText"/>
      </w:pPr>
      <w:r>
        <w:t xml:space="preserve">Companion Volume implementation guides are found in VETNet - </w:t>
      </w:r>
    </w:p>
    <w:p w14:paraId="1FFAA9D4" w14:textId="77777777" w:rsidR="00B56AC9" w:rsidRPr="00453B63" w:rsidRDefault="00B56AC9" w:rsidP="00E95219">
      <w:pPr>
        <w:pStyle w:val="BodyText"/>
      </w:pPr>
    </w:p>
    <w:sectPr w:rsidR="00B56AC9" w:rsidRPr="00453B63" w:rsidSect="00453B63">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E9371" w14:textId="77777777" w:rsidR="00D049D7" w:rsidRDefault="00D049D7">
      <w:r>
        <w:separator/>
      </w:r>
    </w:p>
  </w:endnote>
  <w:endnote w:type="continuationSeparator" w:id="0">
    <w:p w14:paraId="0F871DFD" w14:textId="77777777" w:rsidR="00D049D7" w:rsidRDefault="00D0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9D91" w14:textId="77777777" w:rsidR="003467F4" w:rsidRDefault="003467F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A707803" w14:paraId="2E246182" w14:textId="77777777" w:rsidTr="003467F4">
      <w:trPr>
        <w:trHeight w:val="300"/>
      </w:trPr>
      <w:tc>
        <w:tcPr>
          <w:tcW w:w="3020" w:type="dxa"/>
        </w:tcPr>
        <w:p w14:paraId="19C28AF8" w14:textId="2E37C134" w:rsidR="6A707803" w:rsidRDefault="6A707803" w:rsidP="003467F4">
          <w:pPr>
            <w:pStyle w:val="Header"/>
            <w:framePr w:wrap="around"/>
            <w:ind w:left="-115"/>
          </w:pPr>
        </w:p>
      </w:tc>
      <w:tc>
        <w:tcPr>
          <w:tcW w:w="3020" w:type="dxa"/>
        </w:tcPr>
        <w:p w14:paraId="654FE2E8" w14:textId="14C098C2" w:rsidR="6A707803" w:rsidRDefault="6A707803" w:rsidP="003467F4">
          <w:pPr>
            <w:pStyle w:val="Header"/>
            <w:framePr w:wrap="around"/>
            <w:jc w:val="center"/>
          </w:pPr>
        </w:p>
      </w:tc>
      <w:tc>
        <w:tcPr>
          <w:tcW w:w="3020" w:type="dxa"/>
        </w:tcPr>
        <w:p w14:paraId="59A036A1" w14:textId="550E3923" w:rsidR="6A707803" w:rsidRDefault="6A707803" w:rsidP="003467F4">
          <w:pPr>
            <w:pStyle w:val="Header"/>
            <w:framePr w:wrap="around"/>
            <w:ind w:right="-115"/>
            <w:jc w:val="right"/>
          </w:pPr>
        </w:p>
      </w:tc>
    </w:tr>
  </w:tbl>
  <w:p w14:paraId="73DCBB85" w14:textId="259F2C64" w:rsidR="6A707803" w:rsidRDefault="6A707803" w:rsidP="003467F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9D144" w14:textId="77777777" w:rsidR="003467F4" w:rsidRDefault="003467F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2D25A" w14:textId="6827F71A" w:rsidR="00175BE0" w:rsidRDefault="00510F97" w:rsidP="00453B63">
    <w:pPr>
      <w:pStyle w:val="Footer"/>
      <w:framePr w:wrap="around"/>
    </w:pPr>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7D6C8CE6" w14:textId="7708C532" w:rsidR="00175BE0" w:rsidRDefault="00510F97" w:rsidP="00453B63">
    <w:pPr>
      <w:pStyle w:val="Footer"/>
      <w:framePr w:wrap="around"/>
    </w:pPr>
    <w:r>
      <w:t xml:space="preserve">© Commonwealth of Australia, </w:t>
    </w:r>
    <w:r>
      <w:fldChar w:fldCharType="begin"/>
    </w:r>
    <w:r>
      <w:instrText xml:space="preserve"> DATE  \@ "yyyy"  \* MERGEFORMAT </w:instrText>
    </w:r>
    <w:r>
      <w:fldChar w:fldCharType="separate"/>
    </w:r>
    <w:r w:rsidR="003467F4">
      <w:rPr>
        <w:noProof/>
      </w:rPr>
      <w:t>2025</w:t>
    </w:r>
    <w:r>
      <w:fldChar w:fldCharType="end"/>
    </w:r>
    <w:r>
      <w:tab/>
    </w:r>
    <w:r w:rsidR="00B56AC9">
      <w:t>HumanAbility</w:t>
    </w:r>
  </w:p>
  <w:p w14:paraId="48665B53" w14:textId="77777777" w:rsidR="00175BE0" w:rsidRDefault="00175BE0" w:rsidP="00453B6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39AA8" w14:textId="77777777" w:rsidR="00D049D7" w:rsidRDefault="00D049D7">
      <w:r>
        <w:separator/>
      </w:r>
    </w:p>
  </w:footnote>
  <w:footnote w:type="continuationSeparator" w:id="0">
    <w:p w14:paraId="390D8965" w14:textId="77777777" w:rsidR="00D049D7" w:rsidRDefault="00D04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A146" w14:textId="77777777" w:rsidR="003467F4" w:rsidRDefault="003467F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F6D49" w14:textId="77777777" w:rsidR="00175BE0" w:rsidRDefault="00510F9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F9E12DF" wp14:editId="0E46B65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A5080F4" w14:textId="77777777" w:rsidR="00175BE0" w:rsidRPr="00E95219" w:rsidRDefault="00175BE0" w:rsidP="00E9521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2A2AE" w14:textId="77777777" w:rsidR="003467F4" w:rsidRDefault="003467F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47B7" w14:textId="3791C9F1" w:rsidR="00175BE0" w:rsidRPr="002D2AF8" w:rsidRDefault="00510F97" w:rsidP="00453B63">
    <w:pPr>
      <w:pStyle w:val="Header"/>
      <w:framePr w:wrap="around"/>
    </w:pPr>
    <w:fldSimple w:instr=" TITLE   \* MERGEFORMAT ">
      <w:r>
        <w:t>CHCCOM001 Provide first point of contact</w:t>
      </w:r>
    </w:fldSimple>
    <w:r>
      <w:tab/>
      <w:t xml:space="preserve">Date this document was generated: </w:t>
    </w:r>
    <w:r w:rsidR="00B56AC9">
      <w:t>14/01/2024</w:t>
    </w:r>
  </w:p>
  <w:p w14:paraId="62532E3E" w14:textId="77777777" w:rsidR="00175BE0" w:rsidRDefault="00175BE0" w:rsidP="00453B6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FDD6C67E">
      <w:start w:val="1"/>
      <w:numFmt w:val="bullet"/>
      <w:pStyle w:val="TableListBullet"/>
      <w:lvlText w:val=""/>
      <w:lvlJc w:val="left"/>
      <w:pPr>
        <w:tabs>
          <w:tab w:val="num" w:pos="360"/>
        </w:tabs>
        <w:ind w:left="360" w:hanging="360"/>
      </w:pPr>
      <w:rPr>
        <w:rFonts w:ascii="Webdings" w:hAnsi="Webdings" w:hint="default"/>
        <w:color w:val="808080"/>
        <w:sz w:val="20"/>
      </w:rPr>
    </w:lvl>
    <w:lvl w:ilvl="1" w:tplc="8C74B8EE" w:tentative="1">
      <w:start w:val="1"/>
      <w:numFmt w:val="bullet"/>
      <w:lvlText w:val="o"/>
      <w:lvlJc w:val="left"/>
      <w:pPr>
        <w:tabs>
          <w:tab w:val="num" w:pos="1440"/>
        </w:tabs>
        <w:ind w:left="1440" w:hanging="360"/>
      </w:pPr>
      <w:rPr>
        <w:rFonts w:ascii="Courier New" w:hAnsi="Courier New" w:cs="Courier New" w:hint="default"/>
      </w:rPr>
    </w:lvl>
    <w:lvl w:ilvl="2" w:tplc="1E027C62" w:tentative="1">
      <w:start w:val="1"/>
      <w:numFmt w:val="bullet"/>
      <w:lvlText w:val=""/>
      <w:lvlJc w:val="left"/>
      <w:pPr>
        <w:tabs>
          <w:tab w:val="num" w:pos="2160"/>
        </w:tabs>
        <w:ind w:left="2160" w:hanging="360"/>
      </w:pPr>
      <w:rPr>
        <w:rFonts w:ascii="Wingdings" w:hAnsi="Wingdings" w:hint="default"/>
      </w:rPr>
    </w:lvl>
    <w:lvl w:ilvl="3" w:tplc="47E81C40" w:tentative="1">
      <w:start w:val="1"/>
      <w:numFmt w:val="bullet"/>
      <w:lvlText w:val=""/>
      <w:lvlJc w:val="left"/>
      <w:pPr>
        <w:tabs>
          <w:tab w:val="num" w:pos="2880"/>
        </w:tabs>
        <w:ind w:left="2880" w:hanging="360"/>
      </w:pPr>
      <w:rPr>
        <w:rFonts w:ascii="Symbol" w:hAnsi="Symbol" w:hint="default"/>
      </w:rPr>
    </w:lvl>
    <w:lvl w:ilvl="4" w:tplc="34EA4296" w:tentative="1">
      <w:start w:val="1"/>
      <w:numFmt w:val="bullet"/>
      <w:lvlText w:val="o"/>
      <w:lvlJc w:val="left"/>
      <w:pPr>
        <w:tabs>
          <w:tab w:val="num" w:pos="3600"/>
        </w:tabs>
        <w:ind w:left="3600" w:hanging="360"/>
      </w:pPr>
      <w:rPr>
        <w:rFonts w:ascii="Courier New" w:hAnsi="Courier New" w:cs="Courier New" w:hint="default"/>
      </w:rPr>
    </w:lvl>
    <w:lvl w:ilvl="5" w:tplc="D85831E6" w:tentative="1">
      <w:start w:val="1"/>
      <w:numFmt w:val="bullet"/>
      <w:lvlText w:val=""/>
      <w:lvlJc w:val="left"/>
      <w:pPr>
        <w:tabs>
          <w:tab w:val="num" w:pos="4320"/>
        </w:tabs>
        <w:ind w:left="4320" w:hanging="360"/>
      </w:pPr>
      <w:rPr>
        <w:rFonts w:ascii="Wingdings" w:hAnsi="Wingdings" w:hint="default"/>
      </w:rPr>
    </w:lvl>
    <w:lvl w:ilvl="6" w:tplc="A4BA2550" w:tentative="1">
      <w:start w:val="1"/>
      <w:numFmt w:val="bullet"/>
      <w:lvlText w:val=""/>
      <w:lvlJc w:val="left"/>
      <w:pPr>
        <w:tabs>
          <w:tab w:val="num" w:pos="5040"/>
        </w:tabs>
        <w:ind w:left="5040" w:hanging="360"/>
      </w:pPr>
      <w:rPr>
        <w:rFonts w:ascii="Symbol" w:hAnsi="Symbol" w:hint="default"/>
      </w:rPr>
    </w:lvl>
    <w:lvl w:ilvl="7" w:tplc="BEC29E2E" w:tentative="1">
      <w:start w:val="1"/>
      <w:numFmt w:val="bullet"/>
      <w:lvlText w:val="o"/>
      <w:lvlJc w:val="left"/>
      <w:pPr>
        <w:tabs>
          <w:tab w:val="num" w:pos="5760"/>
        </w:tabs>
        <w:ind w:left="5760" w:hanging="360"/>
      </w:pPr>
      <w:rPr>
        <w:rFonts w:ascii="Courier New" w:hAnsi="Courier New" w:cs="Courier New" w:hint="default"/>
      </w:rPr>
    </w:lvl>
    <w:lvl w:ilvl="8" w:tplc="E350255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240934"/>
    <w:multiLevelType w:val="hybridMultilevel"/>
    <w:tmpl w:val="6FAC9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15:restartNumberingAfterBreak="0">
    <w:nsid w:val="2E40016D"/>
    <w:multiLevelType w:val="hybridMultilevel"/>
    <w:tmpl w:val="4252A022"/>
    <w:lvl w:ilvl="0" w:tplc="1EA2A96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4D0BF56" w:tentative="1">
      <w:start w:val="1"/>
      <w:numFmt w:val="lowerLetter"/>
      <w:lvlText w:val="%2."/>
      <w:lvlJc w:val="left"/>
      <w:pPr>
        <w:tabs>
          <w:tab w:val="num" w:pos="1440"/>
        </w:tabs>
        <w:ind w:left="1440" w:hanging="360"/>
      </w:pPr>
    </w:lvl>
    <w:lvl w:ilvl="2" w:tplc="D26896DA" w:tentative="1">
      <w:start w:val="1"/>
      <w:numFmt w:val="lowerRoman"/>
      <w:lvlText w:val="%3."/>
      <w:lvlJc w:val="right"/>
      <w:pPr>
        <w:tabs>
          <w:tab w:val="num" w:pos="2160"/>
        </w:tabs>
        <w:ind w:left="2160" w:hanging="180"/>
      </w:pPr>
    </w:lvl>
    <w:lvl w:ilvl="3" w:tplc="A420CC1A" w:tentative="1">
      <w:start w:val="1"/>
      <w:numFmt w:val="decimal"/>
      <w:lvlText w:val="%4."/>
      <w:lvlJc w:val="left"/>
      <w:pPr>
        <w:tabs>
          <w:tab w:val="num" w:pos="2880"/>
        </w:tabs>
        <w:ind w:left="2880" w:hanging="360"/>
      </w:pPr>
    </w:lvl>
    <w:lvl w:ilvl="4" w:tplc="7A5A691C" w:tentative="1">
      <w:start w:val="1"/>
      <w:numFmt w:val="lowerLetter"/>
      <w:lvlText w:val="%5."/>
      <w:lvlJc w:val="left"/>
      <w:pPr>
        <w:tabs>
          <w:tab w:val="num" w:pos="3600"/>
        </w:tabs>
        <w:ind w:left="3600" w:hanging="360"/>
      </w:pPr>
    </w:lvl>
    <w:lvl w:ilvl="5" w:tplc="BCDAAAEC" w:tentative="1">
      <w:start w:val="1"/>
      <w:numFmt w:val="lowerRoman"/>
      <w:lvlText w:val="%6."/>
      <w:lvlJc w:val="right"/>
      <w:pPr>
        <w:tabs>
          <w:tab w:val="num" w:pos="4320"/>
        </w:tabs>
        <w:ind w:left="4320" w:hanging="180"/>
      </w:pPr>
    </w:lvl>
    <w:lvl w:ilvl="6" w:tplc="C7024F44" w:tentative="1">
      <w:start w:val="1"/>
      <w:numFmt w:val="decimal"/>
      <w:lvlText w:val="%7."/>
      <w:lvlJc w:val="left"/>
      <w:pPr>
        <w:tabs>
          <w:tab w:val="num" w:pos="5040"/>
        </w:tabs>
        <w:ind w:left="5040" w:hanging="360"/>
      </w:pPr>
    </w:lvl>
    <w:lvl w:ilvl="7" w:tplc="4E323212" w:tentative="1">
      <w:start w:val="1"/>
      <w:numFmt w:val="lowerLetter"/>
      <w:lvlText w:val="%8."/>
      <w:lvlJc w:val="left"/>
      <w:pPr>
        <w:tabs>
          <w:tab w:val="num" w:pos="5760"/>
        </w:tabs>
        <w:ind w:left="5760" w:hanging="360"/>
      </w:pPr>
    </w:lvl>
    <w:lvl w:ilvl="8" w:tplc="47CA7436" w:tentative="1">
      <w:start w:val="1"/>
      <w:numFmt w:val="lowerRoman"/>
      <w:lvlText w:val="%9."/>
      <w:lvlJc w:val="right"/>
      <w:pPr>
        <w:tabs>
          <w:tab w:val="num" w:pos="6480"/>
        </w:tabs>
        <w:ind w:left="6480" w:hanging="180"/>
      </w:p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2" w15:restartNumberingAfterBreak="0">
    <w:nsid w:val="69751C60"/>
    <w:multiLevelType w:val="hybridMultilevel"/>
    <w:tmpl w:val="018A8B7E"/>
    <w:lvl w:ilvl="0" w:tplc="E5404C28">
      <w:start w:val="1"/>
      <w:numFmt w:val="bullet"/>
      <w:lvlText w:val=""/>
      <w:lvlJc w:val="left"/>
      <w:pPr>
        <w:ind w:left="720" w:hanging="360"/>
      </w:pPr>
      <w:rPr>
        <w:rFonts w:ascii="Symbol" w:hAnsi="Symbol" w:hint="default"/>
      </w:rPr>
    </w:lvl>
    <w:lvl w:ilvl="1" w:tplc="24D0BB3A">
      <w:start w:val="1"/>
      <w:numFmt w:val="bullet"/>
      <w:lvlText w:val="o"/>
      <w:lvlJc w:val="left"/>
      <w:pPr>
        <w:ind w:left="1440" w:hanging="360"/>
      </w:pPr>
      <w:rPr>
        <w:rFonts w:ascii="Courier New" w:hAnsi="Courier New" w:hint="default"/>
      </w:rPr>
    </w:lvl>
    <w:lvl w:ilvl="2" w:tplc="1EEE06EA">
      <w:start w:val="1"/>
      <w:numFmt w:val="bullet"/>
      <w:lvlText w:val=""/>
      <w:lvlJc w:val="left"/>
      <w:pPr>
        <w:ind w:left="2160" w:hanging="360"/>
      </w:pPr>
      <w:rPr>
        <w:rFonts w:ascii="Wingdings" w:hAnsi="Wingdings" w:hint="default"/>
      </w:rPr>
    </w:lvl>
    <w:lvl w:ilvl="3" w:tplc="860C0392">
      <w:start w:val="1"/>
      <w:numFmt w:val="bullet"/>
      <w:lvlText w:val=""/>
      <w:lvlJc w:val="left"/>
      <w:pPr>
        <w:ind w:left="2880" w:hanging="360"/>
      </w:pPr>
      <w:rPr>
        <w:rFonts w:ascii="Symbol" w:hAnsi="Symbol" w:hint="default"/>
      </w:rPr>
    </w:lvl>
    <w:lvl w:ilvl="4" w:tplc="6A64ED86">
      <w:start w:val="1"/>
      <w:numFmt w:val="bullet"/>
      <w:lvlText w:val="o"/>
      <w:lvlJc w:val="left"/>
      <w:pPr>
        <w:ind w:left="3600" w:hanging="360"/>
      </w:pPr>
      <w:rPr>
        <w:rFonts w:ascii="Courier New" w:hAnsi="Courier New" w:hint="default"/>
      </w:rPr>
    </w:lvl>
    <w:lvl w:ilvl="5" w:tplc="C008969C">
      <w:start w:val="1"/>
      <w:numFmt w:val="bullet"/>
      <w:lvlText w:val=""/>
      <w:lvlJc w:val="left"/>
      <w:pPr>
        <w:ind w:left="4320" w:hanging="360"/>
      </w:pPr>
      <w:rPr>
        <w:rFonts w:ascii="Wingdings" w:hAnsi="Wingdings" w:hint="default"/>
      </w:rPr>
    </w:lvl>
    <w:lvl w:ilvl="6" w:tplc="4BFA1C76">
      <w:start w:val="1"/>
      <w:numFmt w:val="bullet"/>
      <w:lvlText w:val=""/>
      <w:lvlJc w:val="left"/>
      <w:pPr>
        <w:ind w:left="5040" w:hanging="360"/>
      </w:pPr>
      <w:rPr>
        <w:rFonts w:ascii="Symbol" w:hAnsi="Symbol" w:hint="default"/>
      </w:rPr>
    </w:lvl>
    <w:lvl w:ilvl="7" w:tplc="38522DB6">
      <w:start w:val="1"/>
      <w:numFmt w:val="bullet"/>
      <w:lvlText w:val="o"/>
      <w:lvlJc w:val="left"/>
      <w:pPr>
        <w:ind w:left="5760" w:hanging="360"/>
      </w:pPr>
      <w:rPr>
        <w:rFonts w:ascii="Courier New" w:hAnsi="Courier New" w:hint="default"/>
      </w:rPr>
    </w:lvl>
    <w:lvl w:ilvl="8" w:tplc="F92E0286">
      <w:start w:val="1"/>
      <w:numFmt w:val="bullet"/>
      <w:lvlText w:val=""/>
      <w:lvlJc w:val="left"/>
      <w:pPr>
        <w:ind w:left="6480" w:hanging="360"/>
      </w:pPr>
      <w:rPr>
        <w:rFonts w:ascii="Wingdings" w:hAnsi="Wingdings" w:hint="default"/>
      </w:rPr>
    </w:lvl>
  </w:abstractNum>
  <w:abstractNum w:abstractNumId="13" w15:restartNumberingAfterBreak="0">
    <w:nsid w:val="71689F48"/>
    <w:multiLevelType w:val="hybridMultilevel"/>
    <w:tmpl w:val="25E8B4A4"/>
    <w:lvl w:ilvl="0" w:tplc="8F1EF5B2">
      <w:start w:val="1"/>
      <w:numFmt w:val="bullet"/>
      <w:lvlText w:val=""/>
      <w:lvlJc w:val="left"/>
      <w:pPr>
        <w:ind w:left="720" w:hanging="360"/>
      </w:pPr>
      <w:rPr>
        <w:rFonts w:ascii="Symbol" w:hAnsi="Symbol" w:hint="default"/>
      </w:rPr>
    </w:lvl>
    <w:lvl w:ilvl="1" w:tplc="3A2E5E54">
      <w:start w:val="1"/>
      <w:numFmt w:val="bullet"/>
      <w:lvlText w:val="o"/>
      <w:lvlJc w:val="left"/>
      <w:pPr>
        <w:ind w:left="1440" w:hanging="360"/>
      </w:pPr>
      <w:rPr>
        <w:rFonts w:ascii="Courier New" w:hAnsi="Courier New" w:hint="default"/>
      </w:rPr>
    </w:lvl>
    <w:lvl w:ilvl="2" w:tplc="36E08974">
      <w:start w:val="1"/>
      <w:numFmt w:val="bullet"/>
      <w:lvlText w:val=""/>
      <w:lvlJc w:val="left"/>
      <w:pPr>
        <w:ind w:left="2160" w:hanging="360"/>
      </w:pPr>
      <w:rPr>
        <w:rFonts w:ascii="Wingdings" w:hAnsi="Wingdings" w:hint="default"/>
      </w:rPr>
    </w:lvl>
    <w:lvl w:ilvl="3" w:tplc="B608CC96">
      <w:start w:val="1"/>
      <w:numFmt w:val="bullet"/>
      <w:lvlText w:val=""/>
      <w:lvlJc w:val="left"/>
      <w:pPr>
        <w:ind w:left="2880" w:hanging="360"/>
      </w:pPr>
      <w:rPr>
        <w:rFonts w:ascii="Symbol" w:hAnsi="Symbol" w:hint="default"/>
      </w:rPr>
    </w:lvl>
    <w:lvl w:ilvl="4" w:tplc="2B666C16">
      <w:start w:val="1"/>
      <w:numFmt w:val="bullet"/>
      <w:lvlText w:val="o"/>
      <w:lvlJc w:val="left"/>
      <w:pPr>
        <w:ind w:left="3600" w:hanging="360"/>
      </w:pPr>
      <w:rPr>
        <w:rFonts w:ascii="Courier New" w:hAnsi="Courier New" w:hint="default"/>
      </w:rPr>
    </w:lvl>
    <w:lvl w:ilvl="5" w:tplc="FA0C4488">
      <w:start w:val="1"/>
      <w:numFmt w:val="bullet"/>
      <w:lvlText w:val=""/>
      <w:lvlJc w:val="left"/>
      <w:pPr>
        <w:ind w:left="4320" w:hanging="360"/>
      </w:pPr>
      <w:rPr>
        <w:rFonts w:ascii="Wingdings" w:hAnsi="Wingdings" w:hint="default"/>
      </w:rPr>
    </w:lvl>
    <w:lvl w:ilvl="6" w:tplc="6C64CC10">
      <w:start w:val="1"/>
      <w:numFmt w:val="bullet"/>
      <w:lvlText w:val=""/>
      <w:lvlJc w:val="left"/>
      <w:pPr>
        <w:ind w:left="5040" w:hanging="360"/>
      </w:pPr>
      <w:rPr>
        <w:rFonts w:ascii="Symbol" w:hAnsi="Symbol" w:hint="default"/>
      </w:rPr>
    </w:lvl>
    <w:lvl w:ilvl="7" w:tplc="07DE367E">
      <w:start w:val="1"/>
      <w:numFmt w:val="bullet"/>
      <w:lvlText w:val="o"/>
      <w:lvlJc w:val="left"/>
      <w:pPr>
        <w:ind w:left="5760" w:hanging="360"/>
      </w:pPr>
      <w:rPr>
        <w:rFonts w:ascii="Courier New" w:hAnsi="Courier New" w:hint="default"/>
      </w:rPr>
    </w:lvl>
    <w:lvl w:ilvl="8" w:tplc="EA0ECA54">
      <w:start w:val="1"/>
      <w:numFmt w:val="bullet"/>
      <w:lvlText w:val=""/>
      <w:lvlJc w:val="left"/>
      <w:pPr>
        <w:ind w:left="6480" w:hanging="360"/>
      </w:pPr>
      <w:rPr>
        <w:rFonts w:ascii="Wingdings" w:hAnsi="Wingdings" w:hint="default"/>
      </w:rPr>
    </w:lvl>
  </w:abstractNum>
  <w:abstractNum w:abstractNumId="14" w15:restartNumberingAfterBreak="0">
    <w:nsid w:val="7B332CA8"/>
    <w:multiLevelType w:val="hybridMultilevel"/>
    <w:tmpl w:val="F2C40DCA"/>
    <w:lvl w:ilvl="0" w:tplc="78049134">
      <w:start w:val="1"/>
      <w:numFmt w:val="lowerLetter"/>
      <w:pStyle w:val="ListAlpha2"/>
      <w:lvlText w:val="%1."/>
      <w:lvlJc w:val="left"/>
      <w:pPr>
        <w:tabs>
          <w:tab w:val="num" w:pos="1060"/>
        </w:tabs>
        <w:ind w:left="681" w:hanging="341"/>
      </w:pPr>
      <w:rPr>
        <w:rFonts w:hint="default"/>
      </w:rPr>
    </w:lvl>
    <w:lvl w:ilvl="1" w:tplc="F806BDB4" w:tentative="1">
      <w:start w:val="1"/>
      <w:numFmt w:val="lowerLetter"/>
      <w:lvlText w:val="%2."/>
      <w:lvlJc w:val="left"/>
      <w:pPr>
        <w:tabs>
          <w:tab w:val="num" w:pos="1780"/>
        </w:tabs>
        <w:ind w:left="1780" w:hanging="360"/>
      </w:pPr>
    </w:lvl>
    <w:lvl w:ilvl="2" w:tplc="379A98B6" w:tentative="1">
      <w:start w:val="1"/>
      <w:numFmt w:val="lowerRoman"/>
      <w:lvlText w:val="%3."/>
      <w:lvlJc w:val="right"/>
      <w:pPr>
        <w:tabs>
          <w:tab w:val="num" w:pos="2500"/>
        </w:tabs>
        <w:ind w:left="2500" w:hanging="180"/>
      </w:pPr>
    </w:lvl>
    <w:lvl w:ilvl="3" w:tplc="24821430" w:tentative="1">
      <w:start w:val="1"/>
      <w:numFmt w:val="decimal"/>
      <w:lvlText w:val="%4."/>
      <w:lvlJc w:val="left"/>
      <w:pPr>
        <w:tabs>
          <w:tab w:val="num" w:pos="3220"/>
        </w:tabs>
        <w:ind w:left="3220" w:hanging="360"/>
      </w:pPr>
    </w:lvl>
    <w:lvl w:ilvl="4" w:tplc="ED5EC9C2" w:tentative="1">
      <w:start w:val="1"/>
      <w:numFmt w:val="lowerLetter"/>
      <w:lvlText w:val="%5."/>
      <w:lvlJc w:val="left"/>
      <w:pPr>
        <w:tabs>
          <w:tab w:val="num" w:pos="3940"/>
        </w:tabs>
        <w:ind w:left="3940" w:hanging="360"/>
      </w:pPr>
    </w:lvl>
    <w:lvl w:ilvl="5" w:tplc="C97E6B2A" w:tentative="1">
      <w:start w:val="1"/>
      <w:numFmt w:val="lowerRoman"/>
      <w:lvlText w:val="%6."/>
      <w:lvlJc w:val="right"/>
      <w:pPr>
        <w:tabs>
          <w:tab w:val="num" w:pos="4660"/>
        </w:tabs>
        <w:ind w:left="4660" w:hanging="180"/>
      </w:pPr>
    </w:lvl>
    <w:lvl w:ilvl="6" w:tplc="B3F8D332" w:tentative="1">
      <w:start w:val="1"/>
      <w:numFmt w:val="decimal"/>
      <w:lvlText w:val="%7."/>
      <w:lvlJc w:val="left"/>
      <w:pPr>
        <w:tabs>
          <w:tab w:val="num" w:pos="5380"/>
        </w:tabs>
        <w:ind w:left="5380" w:hanging="360"/>
      </w:pPr>
    </w:lvl>
    <w:lvl w:ilvl="7" w:tplc="D494CF64" w:tentative="1">
      <w:start w:val="1"/>
      <w:numFmt w:val="lowerLetter"/>
      <w:lvlText w:val="%8."/>
      <w:lvlJc w:val="left"/>
      <w:pPr>
        <w:tabs>
          <w:tab w:val="num" w:pos="6100"/>
        </w:tabs>
        <w:ind w:left="6100" w:hanging="360"/>
      </w:pPr>
    </w:lvl>
    <w:lvl w:ilvl="8" w:tplc="EDE0671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20713518">
    <w:abstractNumId w:val="13"/>
  </w:num>
  <w:num w:numId="2" w16cid:durableId="1813911366">
    <w:abstractNumId w:val="12"/>
  </w:num>
  <w:num w:numId="3" w16cid:durableId="1504666875">
    <w:abstractNumId w:val="4"/>
  </w:num>
  <w:num w:numId="4" w16cid:durableId="421688413">
    <w:abstractNumId w:val="3"/>
  </w:num>
  <w:num w:numId="5" w16cid:durableId="1856115632">
    <w:abstractNumId w:val="2"/>
  </w:num>
  <w:num w:numId="6" w16cid:durableId="1736583608">
    <w:abstractNumId w:val="1"/>
  </w:num>
  <w:num w:numId="7" w16cid:durableId="424762276">
    <w:abstractNumId w:val="0"/>
  </w:num>
  <w:num w:numId="8" w16cid:durableId="1979530272">
    <w:abstractNumId w:val="14"/>
  </w:num>
  <w:num w:numId="9" w16cid:durableId="1515267911">
    <w:abstractNumId w:val="9"/>
  </w:num>
  <w:num w:numId="10" w16cid:durableId="242495094">
    <w:abstractNumId w:val="15"/>
  </w:num>
  <w:num w:numId="11" w16cid:durableId="633296260">
    <w:abstractNumId w:val="6"/>
  </w:num>
  <w:num w:numId="12" w16cid:durableId="1309046454">
    <w:abstractNumId w:val="10"/>
  </w:num>
  <w:num w:numId="13" w16cid:durableId="578640838">
    <w:abstractNumId w:val="8"/>
  </w:num>
  <w:num w:numId="14" w16cid:durableId="1029452800">
    <w:abstractNumId w:val="5"/>
  </w:num>
  <w:num w:numId="15" w16cid:durableId="1953587957">
    <w:abstractNumId w:val="11"/>
  </w:num>
  <w:num w:numId="16" w16cid:durableId="3131438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11"/>
    <w:rsid w:val="00070843"/>
    <w:rsid w:val="00175BE0"/>
    <w:rsid w:val="001765C2"/>
    <w:rsid w:val="001B40D5"/>
    <w:rsid w:val="00210DD6"/>
    <w:rsid w:val="003467F4"/>
    <w:rsid w:val="00510F97"/>
    <w:rsid w:val="0057E3AC"/>
    <w:rsid w:val="00587C5F"/>
    <w:rsid w:val="00607CE7"/>
    <w:rsid w:val="006219B4"/>
    <w:rsid w:val="00922223"/>
    <w:rsid w:val="009274CE"/>
    <w:rsid w:val="009B6B6D"/>
    <w:rsid w:val="00A01811"/>
    <w:rsid w:val="00B56AC9"/>
    <w:rsid w:val="00C40DB7"/>
    <w:rsid w:val="00C77FDC"/>
    <w:rsid w:val="00CE16E8"/>
    <w:rsid w:val="00D049D7"/>
    <w:rsid w:val="00D26AD5"/>
    <w:rsid w:val="00E83A0E"/>
    <w:rsid w:val="00E87ACD"/>
    <w:rsid w:val="026BE64C"/>
    <w:rsid w:val="02FA6C2E"/>
    <w:rsid w:val="03106806"/>
    <w:rsid w:val="0335BCDB"/>
    <w:rsid w:val="0418532F"/>
    <w:rsid w:val="04CCB9B4"/>
    <w:rsid w:val="05BA6AFC"/>
    <w:rsid w:val="05CBCF81"/>
    <w:rsid w:val="062F9FE6"/>
    <w:rsid w:val="06300989"/>
    <w:rsid w:val="0643DEEB"/>
    <w:rsid w:val="06441B31"/>
    <w:rsid w:val="069232A7"/>
    <w:rsid w:val="07AE134A"/>
    <w:rsid w:val="07FD1EFB"/>
    <w:rsid w:val="08B94748"/>
    <w:rsid w:val="09F8B429"/>
    <w:rsid w:val="0A84A1BE"/>
    <w:rsid w:val="0AC4967B"/>
    <w:rsid w:val="0BCF1D07"/>
    <w:rsid w:val="0BDB06EF"/>
    <w:rsid w:val="0C66E726"/>
    <w:rsid w:val="0DEAE105"/>
    <w:rsid w:val="0DEB1936"/>
    <w:rsid w:val="0DFF81F9"/>
    <w:rsid w:val="0E258654"/>
    <w:rsid w:val="0E4C3D9B"/>
    <w:rsid w:val="0EC3CB3A"/>
    <w:rsid w:val="0ED9763E"/>
    <w:rsid w:val="0EE4A735"/>
    <w:rsid w:val="0F509B00"/>
    <w:rsid w:val="0F55946B"/>
    <w:rsid w:val="0FDAAC75"/>
    <w:rsid w:val="1048E076"/>
    <w:rsid w:val="1060CF91"/>
    <w:rsid w:val="1064A323"/>
    <w:rsid w:val="10C14E99"/>
    <w:rsid w:val="11B97FE1"/>
    <w:rsid w:val="12CD047C"/>
    <w:rsid w:val="1326A760"/>
    <w:rsid w:val="1350460C"/>
    <w:rsid w:val="13524C92"/>
    <w:rsid w:val="1459A456"/>
    <w:rsid w:val="14B36174"/>
    <w:rsid w:val="1590FFC0"/>
    <w:rsid w:val="15A93C58"/>
    <w:rsid w:val="1681EF92"/>
    <w:rsid w:val="16AD5C58"/>
    <w:rsid w:val="16F6F285"/>
    <w:rsid w:val="17181104"/>
    <w:rsid w:val="176C3125"/>
    <w:rsid w:val="17D6D47E"/>
    <w:rsid w:val="1806133E"/>
    <w:rsid w:val="185D64A0"/>
    <w:rsid w:val="1922A018"/>
    <w:rsid w:val="1946733D"/>
    <w:rsid w:val="1946A90A"/>
    <w:rsid w:val="196E7539"/>
    <w:rsid w:val="196EB5D5"/>
    <w:rsid w:val="19868F61"/>
    <w:rsid w:val="19F8F439"/>
    <w:rsid w:val="1A5CC1A1"/>
    <w:rsid w:val="1A779E75"/>
    <w:rsid w:val="1AA7307E"/>
    <w:rsid w:val="1AF59E95"/>
    <w:rsid w:val="1B49ACF1"/>
    <w:rsid w:val="1B6E9451"/>
    <w:rsid w:val="1C152CFF"/>
    <w:rsid w:val="1C84B195"/>
    <w:rsid w:val="1CB8B705"/>
    <w:rsid w:val="1CE95977"/>
    <w:rsid w:val="1D241A6A"/>
    <w:rsid w:val="1D5BE5DA"/>
    <w:rsid w:val="1DF9E471"/>
    <w:rsid w:val="1E0CFB99"/>
    <w:rsid w:val="1E4837C1"/>
    <w:rsid w:val="1ED8F90C"/>
    <w:rsid w:val="1EF5470C"/>
    <w:rsid w:val="1F868E6F"/>
    <w:rsid w:val="1F8D9F6B"/>
    <w:rsid w:val="1FE25970"/>
    <w:rsid w:val="204C8A2F"/>
    <w:rsid w:val="21BBB6E4"/>
    <w:rsid w:val="21F9C12F"/>
    <w:rsid w:val="22879635"/>
    <w:rsid w:val="22D39B07"/>
    <w:rsid w:val="22EDB0F3"/>
    <w:rsid w:val="236690BF"/>
    <w:rsid w:val="236CB48E"/>
    <w:rsid w:val="239EE148"/>
    <w:rsid w:val="24A4075C"/>
    <w:rsid w:val="24E8E621"/>
    <w:rsid w:val="251DB5B9"/>
    <w:rsid w:val="26269ACD"/>
    <w:rsid w:val="26C2A27E"/>
    <w:rsid w:val="26CF6B39"/>
    <w:rsid w:val="27969BD4"/>
    <w:rsid w:val="27E171A8"/>
    <w:rsid w:val="285A760B"/>
    <w:rsid w:val="28A8C18D"/>
    <w:rsid w:val="2956DDFE"/>
    <w:rsid w:val="2ACEDF2A"/>
    <w:rsid w:val="2AED59D1"/>
    <w:rsid w:val="2AF86EEF"/>
    <w:rsid w:val="2B66C689"/>
    <w:rsid w:val="2B80979F"/>
    <w:rsid w:val="2C115F47"/>
    <w:rsid w:val="2C3A4193"/>
    <w:rsid w:val="2C6CDC64"/>
    <w:rsid w:val="2CA2F155"/>
    <w:rsid w:val="2CCE72D8"/>
    <w:rsid w:val="2DB84318"/>
    <w:rsid w:val="2E32BB38"/>
    <w:rsid w:val="2E5635C2"/>
    <w:rsid w:val="2E61A617"/>
    <w:rsid w:val="2E6CB62B"/>
    <w:rsid w:val="2ED8D851"/>
    <w:rsid w:val="300E6725"/>
    <w:rsid w:val="304C1CD3"/>
    <w:rsid w:val="30598A41"/>
    <w:rsid w:val="3090E82C"/>
    <w:rsid w:val="30AF5871"/>
    <w:rsid w:val="30FC2097"/>
    <w:rsid w:val="3122D8CD"/>
    <w:rsid w:val="3160D26B"/>
    <w:rsid w:val="31F4FBAB"/>
    <w:rsid w:val="329A9268"/>
    <w:rsid w:val="33667DC7"/>
    <w:rsid w:val="33BCCFBF"/>
    <w:rsid w:val="33E1FB78"/>
    <w:rsid w:val="3401ADEC"/>
    <w:rsid w:val="3490ACE5"/>
    <w:rsid w:val="3517F012"/>
    <w:rsid w:val="35551CEF"/>
    <w:rsid w:val="37203E19"/>
    <w:rsid w:val="38164D4B"/>
    <w:rsid w:val="383F7FFF"/>
    <w:rsid w:val="38906492"/>
    <w:rsid w:val="38CDA84D"/>
    <w:rsid w:val="391C9E15"/>
    <w:rsid w:val="3983213A"/>
    <w:rsid w:val="39BF8C70"/>
    <w:rsid w:val="39E338D9"/>
    <w:rsid w:val="3A2692EC"/>
    <w:rsid w:val="3A45CF7F"/>
    <w:rsid w:val="3A87A9BA"/>
    <w:rsid w:val="3BACBCA0"/>
    <w:rsid w:val="3C2898B2"/>
    <w:rsid w:val="3C4B6718"/>
    <w:rsid w:val="3C5840FB"/>
    <w:rsid w:val="3D03281F"/>
    <w:rsid w:val="3D43863A"/>
    <w:rsid w:val="3DC8BCD6"/>
    <w:rsid w:val="3DE31648"/>
    <w:rsid w:val="3E68000E"/>
    <w:rsid w:val="3E795545"/>
    <w:rsid w:val="3EAC7516"/>
    <w:rsid w:val="40007626"/>
    <w:rsid w:val="405867DD"/>
    <w:rsid w:val="409B2681"/>
    <w:rsid w:val="40ACB471"/>
    <w:rsid w:val="40B01180"/>
    <w:rsid w:val="40C4EA51"/>
    <w:rsid w:val="40F6764E"/>
    <w:rsid w:val="410091DA"/>
    <w:rsid w:val="41F21D13"/>
    <w:rsid w:val="42112839"/>
    <w:rsid w:val="43101BF8"/>
    <w:rsid w:val="43162928"/>
    <w:rsid w:val="436C6FCF"/>
    <w:rsid w:val="44613769"/>
    <w:rsid w:val="447173A8"/>
    <w:rsid w:val="4497B796"/>
    <w:rsid w:val="44FD330C"/>
    <w:rsid w:val="455EB7D5"/>
    <w:rsid w:val="46166BFF"/>
    <w:rsid w:val="46356185"/>
    <w:rsid w:val="464E7A25"/>
    <w:rsid w:val="465AA73F"/>
    <w:rsid w:val="467043B6"/>
    <w:rsid w:val="468FA1AD"/>
    <w:rsid w:val="4741998C"/>
    <w:rsid w:val="4776CE55"/>
    <w:rsid w:val="484E1143"/>
    <w:rsid w:val="48B9B49A"/>
    <w:rsid w:val="4914B77B"/>
    <w:rsid w:val="49A21D27"/>
    <w:rsid w:val="49CFF8C1"/>
    <w:rsid w:val="4A31608A"/>
    <w:rsid w:val="4A635838"/>
    <w:rsid w:val="4AC82D95"/>
    <w:rsid w:val="4AD3D462"/>
    <w:rsid w:val="4B51386D"/>
    <w:rsid w:val="4C5727A4"/>
    <w:rsid w:val="4CFB2559"/>
    <w:rsid w:val="4D521A8C"/>
    <w:rsid w:val="4DD8DD27"/>
    <w:rsid w:val="4E3E40D5"/>
    <w:rsid w:val="4E96FD3F"/>
    <w:rsid w:val="4EED5AA3"/>
    <w:rsid w:val="50A60C9E"/>
    <w:rsid w:val="524C2D88"/>
    <w:rsid w:val="52580F90"/>
    <w:rsid w:val="527754D9"/>
    <w:rsid w:val="5410FDF0"/>
    <w:rsid w:val="54A8D52F"/>
    <w:rsid w:val="54D1C3B9"/>
    <w:rsid w:val="54EBC5E7"/>
    <w:rsid w:val="54F9BBCF"/>
    <w:rsid w:val="55337D8B"/>
    <w:rsid w:val="55ACE676"/>
    <w:rsid w:val="55DBA2FE"/>
    <w:rsid w:val="5612A75F"/>
    <w:rsid w:val="564073ED"/>
    <w:rsid w:val="56A4CA2E"/>
    <w:rsid w:val="56BE7792"/>
    <w:rsid w:val="57421CDA"/>
    <w:rsid w:val="5749E06E"/>
    <w:rsid w:val="5820E802"/>
    <w:rsid w:val="5826D68C"/>
    <w:rsid w:val="58B64C81"/>
    <w:rsid w:val="58D1AFFB"/>
    <w:rsid w:val="5AC4DB90"/>
    <w:rsid w:val="5BD9C044"/>
    <w:rsid w:val="5BEC6C75"/>
    <w:rsid w:val="5C44C82D"/>
    <w:rsid w:val="5C7B8E54"/>
    <w:rsid w:val="5C7E784D"/>
    <w:rsid w:val="5CCDDEA6"/>
    <w:rsid w:val="5D017BC0"/>
    <w:rsid w:val="5D1C1011"/>
    <w:rsid w:val="5D44B72A"/>
    <w:rsid w:val="5D9DD141"/>
    <w:rsid w:val="5E1467DC"/>
    <w:rsid w:val="5E606681"/>
    <w:rsid w:val="5E6BE11A"/>
    <w:rsid w:val="5E854713"/>
    <w:rsid w:val="5EEC8425"/>
    <w:rsid w:val="5F5E0693"/>
    <w:rsid w:val="600CF3CA"/>
    <w:rsid w:val="60A11D20"/>
    <w:rsid w:val="612A5A23"/>
    <w:rsid w:val="6130289F"/>
    <w:rsid w:val="61E9C67A"/>
    <w:rsid w:val="62434AF6"/>
    <w:rsid w:val="62B138CF"/>
    <w:rsid w:val="62EEE95D"/>
    <w:rsid w:val="62FFDD93"/>
    <w:rsid w:val="631D3166"/>
    <w:rsid w:val="634415B0"/>
    <w:rsid w:val="63E42F4D"/>
    <w:rsid w:val="63EB153B"/>
    <w:rsid w:val="641F6BE3"/>
    <w:rsid w:val="64B4F325"/>
    <w:rsid w:val="64C36E17"/>
    <w:rsid w:val="65725F0D"/>
    <w:rsid w:val="66412A82"/>
    <w:rsid w:val="66E58C60"/>
    <w:rsid w:val="66F1102A"/>
    <w:rsid w:val="674D6E73"/>
    <w:rsid w:val="686EE3DC"/>
    <w:rsid w:val="688F8C30"/>
    <w:rsid w:val="68919F3E"/>
    <w:rsid w:val="69096746"/>
    <w:rsid w:val="699100F0"/>
    <w:rsid w:val="6A0B328A"/>
    <w:rsid w:val="6A707803"/>
    <w:rsid w:val="6A829BE2"/>
    <w:rsid w:val="6AACBD9C"/>
    <w:rsid w:val="6B27F0C9"/>
    <w:rsid w:val="6B393F20"/>
    <w:rsid w:val="6BE45977"/>
    <w:rsid w:val="6CD0B7A2"/>
    <w:rsid w:val="6CF4CD57"/>
    <w:rsid w:val="6D5F52B8"/>
    <w:rsid w:val="6DAF8532"/>
    <w:rsid w:val="6DC13791"/>
    <w:rsid w:val="6EFD8556"/>
    <w:rsid w:val="6FBA48E5"/>
    <w:rsid w:val="6FBF920D"/>
    <w:rsid w:val="70774804"/>
    <w:rsid w:val="71164088"/>
    <w:rsid w:val="717271AC"/>
    <w:rsid w:val="71C1BFBB"/>
    <w:rsid w:val="7301B8A9"/>
    <w:rsid w:val="7349246A"/>
    <w:rsid w:val="74EE8558"/>
    <w:rsid w:val="759F9359"/>
    <w:rsid w:val="7679E9E1"/>
    <w:rsid w:val="76D42388"/>
    <w:rsid w:val="773E2076"/>
    <w:rsid w:val="774C9D1F"/>
    <w:rsid w:val="778125A4"/>
    <w:rsid w:val="78395D9B"/>
    <w:rsid w:val="79DF3B6F"/>
    <w:rsid w:val="7A757BE3"/>
    <w:rsid w:val="7ABCD077"/>
    <w:rsid w:val="7B0E075D"/>
    <w:rsid w:val="7B3B6500"/>
    <w:rsid w:val="7B4499AC"/>
    <w:rsid w:val="7B48F8C8"/>
    <w:rsid w:val="7B4F1622"/>
    <w:rsid w:val="7BAE5848"/>
    <w:rsid w:val="7C200FEB"/>
    <w:rsid w:val="7CF754FF"/>
    <w:rsid w:val="7D25ACE3"/>
    <w:rsid w:val="7D2AAE06"/>
    <w:rsid w:val="7DBB3069"/>
    <w:rsid w:val="7EBEBA54"/>
    <w:rsid w:val="7F36E141"/>
    <w:rsid w:val="7FCE35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5D238D"/>
  <w15:docId w15:val="{3C1E3EF4-B5D9-024F-83B7-918E18A2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B6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53B63"/>
    <w:pPr>
      <w:spacing w:before="360" w:after="60"/>
      <w:outlineLvl w:val="0"/>
    </w:pPr>
    <w:rPr>
      <w:sz w:val="32"/>
    </w:rPr>
  </w:style>
  <w:style w:type="paragraph" w:styleId="Heading2">
    <w:name w:val="heading 2"/>
    <w:basedOn w:val="HeadingBase"/>
    <w:next w:val="BodyText"/>
    <w:link w:val="Heading2Char"/>
    <w:qFormat/>
    <w:rsid w:val="00453B63"/>
    <w:pPr>
      <w:keepLines/>
      <w:spacing w:before="240" w:after="120"/>
      <w:outlineLvl w:val="1"/>
    </w:pPr>
    <w:rPr>
      <w:sz w:val="28"/>
      <w:szCs w:val="40"/>
    </w:rPr>
  </w:style>
  <w:style w:type="paragraph" w:styleId="Heading3">
    <w:name w:val="heading 3"/>
    <w:basedOn w:val="HeadingBase"/>
    <w:next w:val="BodyText"/>
    <w:link w:val="Heading3Char"/>
    <w:qFormat/>
    <w:rsid w:val="00453B63"/>
    <w:pPr>
      <w:spacing w:before="180" w:after="120"/>
      <w:outlineLvl w:val="2"/>
    </w:pPr>
    <w:rPr>
      <w:spacing w:val="-10"/>
      <w:kern w:val="32"/>
    </w:rPr>
  </w:style>
  <w:style w:type="paragraph" w:styleId="Heading4">
    <w:name w:val="heading 4"/>
    <w:basedOn w:val="HeadingBase"/>
    <w:next w:val="BodyText"/>
    <w:link w:val="Heading4Char"/>
    <w:qFormat/>
    <w:rsid w:val="00453B63"/>
    <w:pPr>
      <w:spacing w:before="160" w:after="120"/>
      <w:outlineLvl w:val="3"/>
    </w:pPr>
    <w:rPr>
      <w:sz w:val="22"/>
    </w:rPr>
  </w:style>
  <w:style w:type="paragraph" w:styleId="Heading5">
    <w:name w:val="heading 5"/>
    <w:basedOn w:val="HeadingBase"/>
    <w:next w:val="Normal"/>
    <w:link w:val="Heading5Char"/>
    <w:qFormat/>
    <w:rsid w:val="00453B63"/>
    <w:pPr>
      <w:spacing w:before="80"/>
      <w:outlineLvl w:val="4"/>
    </w:pPr>
    <w:rPr>
      <w:color w:val="918585"/>
      <w:sz w:val="20"/>
    </w:rPr>
  </w:style>
  <w:style w:type="paragraph" w:styleId="Heading6">
    <w:name w:val="heading 6"/>
    <w:basedOn w:val="HeadingBase"/>
    <w:next w:val="Normal"/>
    <w:link w:val="Heading6Char"/>
    <w:qFormat/>
    <w:rsid w:val="00453B63"/>
    <w:pPr>
      <w:spacing w:before="60"/>
      <w:outlineLvl w:val="5"/>
    </w:pPr>
    <w:rPr>
      <w:color w:val="918585"/>
      <w:sz w:val="20"/>
    </w:rPr>
  </w:style>
  <w:style w:type="paragraph" w:styleId="Heading7">
    <w:name w:val="heading 7"/>
    <w:basedOn w:val="Normal"/>
    <w:next w:val="Normal"/>
    <w:link w:val="Heading7Char"/>
    <w:qFormat/>
    <w:rsid w:val="00453B63"/>
    <w:pPr>
      <w:ind w:left="720"/>
      <w:outlineLvl w:val="6"/>
    </w:pPr>
    <w:rPr>
      <w:i/>
    </w:rPr>
  </w:style>
  <w:style w:type="paragraph" w:styleId="Heading8">
    <w:name w:val="heading 8"/>
    <w:basedOn w:val="Normal"/>
    <w:next w:val="Normal"/>
    <w:link w:val="Heading8Char"/>
    <w:qFormat/>
    <w:rsid w:val="00453B63"/>
    <w:pPr>
      <w:ind w:left="720"/>
      <w:outlineLvl w:val="7"/>
    </w:pPr>
    <w:rPr>
      <w:i/>
    </w:rPr>
  </w:style>
  <w:style w:type="paragraph" w:styleId="Heading9">
    <w:name w:val="heading 9"/>
    <w:basedOn w:val="Normal"/>
    <w:next w:val="Normal"/>
    <w:link w:val="Heading9Char"/>
    <w:qFormat/>
    <w:rsid w:val="00453B6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B63"/>
    <w:rPr>
      <w:rFonts w:ascii="Times New Roman" w:eastAsia="Times New Roman" w:hAnsi="Times New Roman" w:cs="Times New Roman"/>
      <w:b/>
      <w:sz w:val="32"/>
      <w:szCs w:val="20"/>
      <w:lang w:eastAsia="en-US"/>
    </w:rPr>
  </w:style>
  <w:style w:type="paragraph" w:styleId="BodyText">
    <w:name w:val="Body Text"/>
    <w:basedOn w:val="Normal"/>
    <w:link w:val="BodyTextChar"/>
    <w:rsid w:val="00453B6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53B63"/>
    <w:rPr>
      <w:rFonts w:ascii="Times New Roman" w:eastAsia="Times New Roman" w:hAnsi="Times New Roman" w:cs="Times New Roman"/>
      <w:sz w:val="24"/>
      <w:lang w:eastAsia="en-US"/>
    </w:rPr>
  </w:style>
  <w:style w:type="character" w:customStyle="1" w:styleId="SpecialBold">
    <w:name w:val="Special Bold"/>
    <w:basedOn w:val="DefaultParagraphFont"/>
    <w:rsid w:val="00453B63"/>
    <w:rPr>
      <w:b/>
      <w:spacing w:val="0"/>
    </w:rPr>
  </w:style>
  <w:style w:type="character" w:styleId="Emphasis">
    <w:name w:val="Emphasis"/>
    <w:basedOn w:val="DefaultParagraphFont"/>
    <w:qFormat/>
    <w:rsid w:val="00453B63"/>
    <w:rPr>
      <w:i/>
    </w:rPr>
  </w:style>
  <w:style w:type="paragraph" w:customStyle="1" w:styleId="SuperHeading">
    <w:name w:val="SuperHeading"/>
    <w:basedOn w:val="Normal"/>
    <w:rsid w:val="00453B63"/>
    <w:pPr>
      <w:spacing w:before="240" w:after="120"/>
      <w:outlineLvl w:val="0"/>
    </w:pPr>
    <w:rPr>
      <w:rFonts w:ascii="Times New Roman" w:hAnsi="Times New Roman"/>
      <w:b/>
      <w:sz w:val="32"/>
    </w:rPr>
  </w:style>
  <w:style w:type="paragraph" w:customStyle="1" w:styleId="AllowPageBreak">
    <w:name w:val="AllowPageBreak"/>
    <w:rsid w:val="00453B6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53B6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53B6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53B6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53B6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53B6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53B6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53B6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53B63"/>
    <w:rPr>
      <w:rFonts w:ascii="Courier New" w:eastAsia="Times New Roman" w:hAnsi="Courier New" w:cs="Times New Roman"/>
      <w:i/>
      <w:szCs w:val="20"/>
      <w:lang w:eastAsia="en-US"/>
    </w:rPr>
  </w:style>
  <w:style w:type="paragraph" w:customStyle="1" w:styleId="HeadingBase">
    <w:name w:val="Heading Base"/>
    <w:rsid w:val="00453B6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53B63"/>
    <w:pPr>
      <w:tabs>
        <w:tab w:val="right" w:leader="dot" w:pos="9072"/>
      </w:tabs>
      <w:ind w:left="567"/>
    </w:pPr>
    <w:rPr>
      <w:szCs w:val="22"/>
    </w:rPr>
  </w:style>
  <w:style w:type="paragraph" w:customStyle="1" w:styleId="TOCBase">
    <w:name w:val="TOC Base"/>
    <w:rsid w:val="00453B6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53B63"/>
    <w:pPr>
      <w:tabs>
        <w:tab w:val="right" w:leader="dot" w:pos="9072"/>
      </w:tabs>
      <w:spacing w:before="40" w:after="40"/>
      <w:ind w:left="284"/>
    </w:pPr>
    <w:rPr>
      <w:rFonts w:ascii="Times New Roman" w:hAnsi="Times New Roman"/>
    </w:rPr>
  </w:style>
  <w:style w:type="paragraph" w:styleId="TOC1">
    <w:name w:val="toc 1"/>
    <w:basedOn w:val="TOCBase"/>
    <w:next w:val="Normal"/>
    <w:rsid w:val="00453B6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53B6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53B63"/>
    <w:rPr>
      <w:rFonts w:ascii="Times New Roman" w:eastAsia="Times New Roman" w:hAnsi="Times New Roman" w:cs="Times New Roman"/>
      <w:sz w:val="16"/>
      <w:lang w:eastAsia="en-US"/>
    </w:rPr>
  </w:style>
  <w:style w:type="paragraph" w:styleId="Title">
    <w:name w:val="Title"/>
    <w:basedOn w:val="HeadingBase"/>
    <w:link w:val="TitleChar"/>
    <w:qFormat/>
    <w:rsid w:val="00453B63"/>
    <w:pPr>
      <w:spacing w:before="5040"/>
      <w:jc w:val="center"/>
    </w:pPr>
    <w:rPr>
      <w:sz w:val="48"/>
      <w:szCs w:val="72"/>
      <w:lang w:val="en-US"/>
    </w:rPr>
  </w:style>
  <w:style w:type="character" w:customStyle="1" w:styleId="TitleChar">
    <w:name w:val="Title Char"/>
    <w:basedOn w:val="DefaultParagraphFont"/>
    <w:link w:val="Title"/>
    <w:rsid w:val="00453B6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53B63"/>
    <w:pPr>
      <w:tabs>
        <w:tab w:val="left" w:pos="3600"/>
        <w:tab w:val="left" w:pos="3958"/>
      </w:tabs>
    </w:pPr>
  </w:style>
  <w:style w:type="paragraph" w:styleId="List">
    <w:name w:val="List"/>
    <w:basedOn w:val="BodyText"/>
    <w:next w:val="BodyText"/>
    <w:rsid w:val="00453B63"/>
    <w:pPr>
      <w:tabs>
        <w:tab w:val="left" w:pos="340"/>
      </w:tabs>
      <w:spacing w:before="60" w:after="60"/>
      <w:ind w:left="340" w:hanging="340"/>
    </w:pPr>
  </w:style>
  <w:style w:type="paragraph" w:styleId="ListBullet">
    <w:name w:val="List Bullet"/>
    <w:basedOn w:val="List"/>
    <w:rsid w:val="00453B63"/>
    <w:pPr>
      <w:numPr>
        <w:numId w:val="12"/>
      </w:numPr>
      <w:tabs>
        <w:tab w:val="clear" w:pos="340"/>
      </w:tabs>
      <w:spacing w:before="40" w:after="40"/>
    </w:pPr>
  </w:style>
  <w:style w:type="paragraph" w:customStyle="1" w:styleId="Note">
    <w:name w:val="Note"/>
    <w:basedOn w:val="BodyText"/>
    <w:rsid w:val="00453B6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53B63"/>
    <w:pPr>
      <w:framePr w:wrap="auto" w:hAnchor="text" w:y="6049"/>
    </w:pPr>
    <w:rPr>
      <w:color w:val="000000"/>
      <w:sz w:val="40"/>
    </w:rPr>
  </w:style>
  <w:style w:type="paragraph" w:customStyle="1" w:styleId="TOCTitle">
    <w:name w:val="TOCTitle"/>
    <w:basedOn w:val="Heading1"/>
    <w:rsid w:val="00453B63"/>
    <w:pPr>
      <w:spacing w:after="240"/>
      <w:jc w:val="center"/>
      <w:outlineLvl w:val="9"/>
    </w:pPr>
    <w:rPr>
      <w:caps/>
    </w:rPr>
  </w:style>
  <w:style w:type="paragraph" w:customStyle="1" w:styleId="Version">
    <w:name w:val="Version"/>
    <w:rsid w:val="00453B6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453B63"/>
    <w:pPr>
      <w:numPr>
        <w:numId w:val="13"/>
      </w:numPr>
      <w:tabs>
        <w:tab w:val="clear" w:pos="680"/>
      </w:tabs>
    </w:pPr>
  </w:style>
  <w:style w:type="paragraph" w:styleId="Index1">
    <w:name w:val="index 1"/>
    <w:basedOn w:val="Normal"/>
    <w:next w:val="Normal"/>
    <w:semiHidden/>
    <w:rsid w:val="00453B63"/>
    <w:pPr>
      <w:keepNext w:val="0"/>
      <w:tabs>
        <w:tab w:val="right" w:pos="4176"/>
      </w:tabs>
      <w:ind w:left="198" w:hanging="198"/>
    </w:pPr>
    <w:rPr>
      <w:rFonts w:ascii="Garamond" w:hAnsi="Garamond"/>
    </w:rPr>
  </w:style>
  <w:style w:type="paragraph" w:styleId="IndexHeading">
    <w:name w:val="index heading"/>
    <w:basedOn w:val="Normal"/>
    <w:next w:val="Index1"/>
    <w:semiHidden/>
    <w:rsid w:val="00453B63"/>
    <w:pPr>
      <w:spacing w:before="120" w:after="120"/>
    </w:pPr>
    <w:rPr>
      <w:rFonts w:ascii="Arial" w:hAnsi="Arial"/>
      <w:b/>
      <w:color w:val="918585"/>
      <w:sz w:val="24"/>
    </w:rPr>
  </w:style>
  <w:style w:type="paragraph" w:styleId="Header">
    <w:name w:val="header"/>
    <w:basedOn w:val="Normal"/>
    <w:link w:val="HeaderChar"/>
    <w:rsid w:val="00453B6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53B63"/>
    <w:rPr>
      <w:rFonts w:ascii="Times New Roman" w:eastAsia="Times New Roman" w:hAnsi="Times New Roman" w:cs="Times New Roman"/>
      <w:sz w:val="16"/>
      <w:szCs w:val="20"/>
      <w:lang w:val="en-GB" w:eastAsia="en-US"/>
    </w:rPr>
  </w:style>
  <w:style w:type="paragraph" w:customStyle="1" w:styleId="Chapter">
    <w:name w:val="Chapter"/>
    <w:basedOn w:val="Normal"/>
    <w:rsid w:val="00453B63"/>
    <w:pPr>
      <w:spacing w:before="240"/>
    </w:pPr>
    <w:rPr>
      <w:rFonts w:ascii="Times New Roman" w:hAnsi="Times New Roman"/>
      <w:smallCaps/>
      <w:spacing w:val="80"/>
      <w:sz w:val="28"/>
    </w:rPr>
  </w:style>
  <w:style w:type="paragraph" w:customStyle="1" w:styleId="InChapter">
    <w:name w:val="InChapter"/>
    <w:basedOn w:val="Heading3"/>
    <w:rsid w:val="00453B63"/>
    <w:pPr>
      <w:spacing w:after="240"/>
      <w:outlineLvl w:val="9"/>
    </w:pPr>
    <w:rPr>
      <w:noProof/>
    </w:rPr>
  </w:style>
  <w:style w:type="paragraph" w:styleId="Index2">
    <w:name w:val="index 2"/>
    <w:basedOn w:val="Normal"/>
    <w:next w:val="Normal"/>
    <w:semiHidden/>
    <w:rsid w:val="00453B63"/>
    <w:pPr>
      <w:tabs>
        <w:tab w:val="right" w:pos="4176"/>
      </w:tabs>
      <w:ind w:left="568" w:hanging="284"/>
    </w:pPr>
    <w:rPr>
      <w:rFonts w:ascii="Garamond" w:hAnsi="Garamond"/>
    </w:rPr>
  </w:style>
  <w:style w:type="paragraph" w:customStyle="1" w:styleId="Byline">
    <w:name w:val="Byline"/>
    <w:rsid w:val="00453B6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53B63"/>
    <w:pPr>
      <w:tabs>
        <w:tab w:val="clear" w:pos="3600"/>
        <w:tab w:val="clear" w:pos="3958"/>
      </w:tabs>
      <w:jc w:val="right"/>
    </w:pPr>
  </w:style>
  <w:style w:type="paragraph" w:styleId="Caption">
    <w:name w:val="caption"/>
    <w:basedOn w:val="BodyText"/>
    <w:next w:val="Normal"/>
    <w:qFormat/>
    <w:rsid w:val="00453B63"/>
    <w:pPr>
      <w:framePr w:w="2268" w:hSpace="181" w:vSpace="181" w:wrap="around" w:vAnchor="text" w:hAnchor="page" w:x="1135" w:y="285" w:anchorLock="1"/>
    </w:pPr>
    <w:rPr>
      <w:i/>
    </w:rPr>
  </w:style>
  <w:style w:type="paragraph" w:customStyle="1" w:styleId="MiniTOCTitle">
    <w:name w:val="MiniTOCTitle"/>
    <w:basedOn w:val="Heading4"/>
    <w:rsid w:val="00453B63"/>
    <w:pPr>
      <w:spacing w:before="240"/>
      <w:outlineLvl w:val="9"/>
    </w:pPr>
    <w:rPr>
      <w:noProof/>
      <w:sz w:val="24"/>
    </w:rPr>
  </w:style>
  <w:style w:type="paragraph" w:customStyle="1" w:styleId="MiniTOCItem">
    <w:name w:val="MiniTOCItem"/>
    <w:basedOn w:val="ListBullet"/>
    <w:rsid w:val="00453B63"/>
    <w:pPr>
      <w:numPr>
        <w:numId w:val="0"/>
      </w:numPr>
      <w:tabs>
        <w:tab w:val="right" w:leader="dot" w:pos="6521"/>
      </w:tabs>
      <w:spacing w:before="0" w:after="0"/>
    </w:pPr>
  </w:style>
  <w:style w:type="paragraph" w:customStyle="1" w:styleId="TOFTitle">
    <w:name w:val="TOFTitle"/>
    <w:basedOn w:val="TOCTitle"/>
    <w:rsid w:val="00453B63"/>
  </w:style>
  <w:style w:type="paragraph" w:styleId="TableofFigures">
    <w:name w:val="table of figures"/>
    <w:basedOn w:val="Normal"/>
    <w:next w:val="Normal"/>
    <w:semiHidden/>
    <w:rsid w:val="00453B63"/>
    <w:pPr>
      <w:tabs>
        <w:tab w:val="right" w:leader="dot" w:pos="9072"/>
      </w:tabs>
      <w:ind w:left="970" w:hanging="403"/>
    </w:pPr>
    <w:rPr>
      <w:rFonts w:ascii="Times New Roman" w:hAnsi="Times New Roman"/>
      <w:b/>
    </w:rPr>
  </w:style>
  <w:style w:type="paragraph" w:styleId="ListNumber">
    <w:name w:val="List Number"/>
    <w:basedOn w:val="List"/>
    <w:rsid w:val="00453B63"/>
    <w:pPr>
      <w:numPr>
        <w:numId w:val="15"/>
      </w:numPr>
      <w:tabs>
        <w:tab w:val="clear" w:pos="340"/>
      </w:tabs>
    </w:pPr>
  </w:style>
  <w:style w:type="character" w:customStyle="1" w:styleId="WingdingSymbols">
    <w:name w:val="Wingding Symbols"/>
    <w:rsid w:val="00453B63"/>
    <w:rPr>
      <w:rFonts w:ascii="Wingdings" w:hAnsi="Wingdings"/>
    </w:rPr>
  </w:style>
  <w:style w:type="paragraph" w:customStyle="1" w:styleId="TableHeading">
    <w:name w:val="Table Heading"/>
    <w:basedOn w:val="HeadingBase"/>
    <w:rsid w:val="00453B63"/>
    <w:pPr>
      <w:keepLines/>
      <w:pBdr>
        <w:bottom w:val="single" w:sz="6" w:space="1" w:color="918585"/>
      </w:pBdr>
      <w:spacing w:before="240"/>
    </w:pPr>
  </w:style>
  <w:style w:type="character" w:customStyle="1" w:styleId="HotSpot">
    <w:name w:val="HotSpot"/>
    <w:rsid w:val="00453B63"/>
    <w:rPr>
      <w:color w:val="0033CC"/>
      <w:u w:val="none"/>
    </w:rPr>
  </w:style>
  <w:style w:type="paragraph" w:customStyle="1" w:styleId="BodyTextRight">
    <w:name w:val="Body Text Right"/>
    <w:basedOn w:val="BodyText"/>
    <w:rsid w:val="00453B63"/>
    <w:pPr>
      <w:spacing w:before="0" w:after="0"/>
      <w:jc w:val="right"/>
    </w:pPr>
  </w:style>
  <w:style w:type="paragraph" w:styleId="Index3">
    <w:name w:val="index 3"/>
    <w:basedOn w:val="ListNumber2"/>
    <w:next w:val="Normal"/>
    <w:semiHidden/>
    <w:rsid w:val="00453B63"/>
    <w:pPr>
      <w:numPr>
        <w:numId w:val="0"/>
      </w:numPr>
      <w:tabs>
        <w:tab w:val="right" w:leader="dot" w:pos="4176"/>
      </w:tabs>
    </w:pPr>
  </w:style>
  <w:style w:type="paragraph" w:styleId="ListNumber2">
    <w:name w:val="List Number 2"/>
    <w:basedOn w:val="List2"/>
    <w:rsid w:val="00453B63"/>
    <w:pPr>
      <w:numPr>
        <w:numId w:val="10"/>
      </w:numPr>
      <w:tabs>
        <w:tab w:val="clear" w:pos="1060"/>
      </w:tabs>
    </w:pPr>
  </w:style>
  <w:style w:type="paragraph" w:customStyle="1" w:styleId="MarginNote">
    <w:name w:val="Margin Note"/>
    <w:basedOn w:val="BodyText"/>
    <w:rsid w:val="00453B6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53B6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53B6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53B63"/>
    <w:rPr>
      <w:sz w:val="32"/>
    </w:rPr>
  </w:style>
  <w:style w:type="paragraph" w:customStyle="1" w:styleId="HeadingProcedure">
    <w:name w:val="Heading Procedure"/>
    <w:basedOn w:val="HeadingBase"/>
    <w:next w:val="Normal"/>
    <w:rsid w:val="00453B63"/>
    <w:pPr>
      <w:tabs>
        <w:tab w:val="left" w:pos="0"/>
      </w:tabs>
      <w:spacing w:before="120" w:after="60"/>
    </w:pPr>
    <w:rPr>
      <w:i/>
      <w:color w:val="918585"/>
      <w:sz w:val="22"/>
    </w:rPr>
  </w:style>
  <w:style w:type="paragraph" w:customStyle="1" w:styleId="TableBodyText">
    <w:name w:val="Table Body Text"/>
    <w:basedOn w:val="BodyText"/>
    <w:rsid w:val="00453B63"/>
    <w:pPr>
      <w:spacing w:before="60" w:after="60"/>
    </w:pPr>
  </w:style>
  <w:style w:type="paragraph" w:styleId="ListContinue">
    <w:name w:val="List Continue"/>
    <w:basedOn w:val="List"/>
    <w:rsid w:val="00453B63"/>
    <w:pPr>
      <w:ind w:firstLine="0"/>
    </w:pPr>
  </w:style>
  <w:style w:type="paragraph" w:customStyle="1" w:styleId="ListNote">
    <w:name w:val="List Note"/>
    <w:basedOn w:val="List"/>
    <w:rsid w:val="00453B63"/>
    <w:pPr>
      <w:pBdr>
        <w:top w:val="single" w:sz="6" w:space="2" w:color="918585"/>
        <w:bottom w:val="single" w:sz="6" w:space="2" w:color="918585"/>
      </w:pBdr>
      <w:tabs>
        <w:tab w:val="left" w:pos="1021"/>
      </w:tabs>
      <w:ind w:firstLine="0"/>
    </w:pPr>
  </w:style>
  <w:style w:type="paragraph" w:customStyle="1" w:styleId="Warning">
    <w:name w:val="Warning"/>
    <w:basedOn w:val="BodyText"/>
    <w:rsid w:val="00453B63"/>
    <w:pPr>
      <w:shd w:val="clear" w:color="auto" w:fill="D9D9D9"/>
      <w:tabs>
        <w:tab w:val="left" w:pos="992"/>
      </w:tabs>
      <w:ind w:left="119" w:right="119"/>
    </w:pPr>
    <w:rPr>
      <w:sz w:val="20"/>
    </w:rPr>
  </w:style>
  <w:style w:type="paragraph" w:customStyle="1" w:styleId="MarginIcons">
    <w:name w:val="Margin Icons"/>
    <w:basedOn w:val="BodyText"/>
    <w:rsid w:val="00453B6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53B63"/>
    <w:rPr>
      <w:rFonts w:ascii="Courier New" w:hAnsi="Courier New"/>
    </w:rPr>
  </w:style>
  <w:style w:type="paragraph" w:customStyle="1" w:styleId="NoteBullet">
    <w:name w:val="Note Bullet"/>
    <w:basedOn w:val="Note"/>
    <w:rsid w:val="00453B63"/>
    <w:pPr>
      <w:tabs>
        <w:tab w:val="clear" w:pos="680"/>
      </w:tabs>
      <w:spacing w:before="60" w:after="60"/>
    </w:pPr>
  </w:style>
  <w:style w:type="paragraph" w:customStyle="1" w:styleId="SubHeading2">
    <w:name w:val="SubHeading2"/>
    <w:basedOn w:val="HeadingBase"/>
    <w:rsid w:val="00453B63"/>
    <w:pPr>
      <w:spacing w:before="240" w:after="60"/>
    </w:pPr>
    <w:rPr>
      <w:sz w:val="20"/>
    </w:rPr>
  </w:style>
  <w:style w:type="paragraph" w:customStyle="1" w:styleId="SubHeading1">
    <w:name w:val="SubHeading1"/>
    <w:basedOn w:val="HeadingBase"/>
    <w:rsid w:val="00453B63"/>
    <w:pPr>
      <w:spacing w:before="240" w:after="60"/>
    </w:pPr>
    <w:rPr>
      <w:color w:val="918585"/>
      <w:sz w:val="22"/>
    </w:rPr>
  </w:style>
  <w:style w:type="paragraph" w:customStyle="1" w:styleId="SideHeading">
    <w:name w:val="Side Heading"/>
    <w:basedOn w:val="HeadingBase"/>
    <w:rsid w:val="00453B63"/>
    <w:pPr>
      <w:framePr w:w="2268" w:h="567" w:hSpace="181" w:vSpace="181" w:wrap="around" w:vAnchor="text" w:hAnchor="page" w:x="1419" w:y="370" w:anchorLock="1"/>
    </w:pPr>
    <w:rPr>
      <w:sz w:val="22"/>
    </w:rPr>
  </w:style>
  <w:style w:type="paragraph" w:customStyle="1" w:styleId="TableListBullet">
    <w:name w:val="Table List Bullet"/>
    <w:basedOn w:val="ListBullet"/>
    <w:rsid w:val="00453B63"/>
    <w:pPr>
      <w:numPr>
        <w:numId w:val="11"/>
      </w:numPr>
    </w:pPr>
  </w:style>
  <w:style w:type="paragraph" w:styleId="PlainText">
    <w:name w:val="Plain Text"/>
    <w:basedOn w:val="Normal"/>
    <w:link w:val="PlainTextChar"/>
    <w:rsid w:val="00453B63"/>
    <w:rPr>
      <w:sz w:val="20"/>
    </w:rPr>
  </w:style>
  <w:style w:type="character" w:customStyle="1" w:styleId="PlainTextChar">
    <w:name w:val="Plain Text Char"/>
    <w:basedOn w:val="DefaultParagraphFont"/>
    <w:link w:val="PlainText"/>
    <w:rsid w:val="00453B63"/>
    <w:rPr>
      <w:rFonts w:ascii="Courier New" w:eastAsia="Times New Roman" w:hAnsi="Courier New" w:cs="Times New Roman"/>
      <w:sz w:val="20"/>
      <w:szCs w:val="20"/>
      <w:lang w:eastAsia="en-US"/>
    </w:rPr>
  </w:style>
  <w:style w:type="character" w:customStyle="1" w:styleId="MenuOption">
    <w:name w:val="Menu Option"/>
    <w:basedOn w:val="DefaultParagraphFont"/>
    <w:rsid w:val="00453B63"/>
    <w:rPr>
      <w:b/>
      <w:smallCaps/>
    </w:rPr>
  </w:style>
  <w:style w:type="paragraph" w:customStyle="1" w:styleId="TableListNumber">
    <w:name w:val="Table List Number"/>
    <w:basedOn w:val="ListNumber"/>
    <w:rsid w:val="00453B63"/>
    <w:pPr>
      <w:numPr>
        <w:numId w:val="0"/>
      </w:numPr>
    </w:pPr>
  </w:style>
  <w:style w:type="paragraph" w:styleId="TOC4">
    <w:name w:val="toc 4"/>
    <w:basedOn w:val="TOCBase"/>
    <w:next w:val="Normal"/>
    <w:semiHidden/>
    <w:rsid w:val="00453B63"/>
    <w:pPr>
      <w:tabs>
        <w:tab w:val="right" w:leader="dot" w:pos="9071"/>
      </w:tabs>
      <w:ind w:left="1701"/>
    </w:pPr>
  </w:style>
  <w:style w:type="paragraph" w:customStyle="1" w:styleId="ListAlpha">
    <w:name w:val="List Alpha"/>
    <w:basedOn w:val="List"/>
    <w:rsid w:val="00453B63"/>
    <w:pPr>
      <w:numPr>
        <w:numId w:val="9"/>
      </w:numPr>
    </w:pPr>
  </w:style>
  <w:style w:type="paragraph" w:customStyle="1" w:styleId="ListAlpha2">
    <w:name w:val="List Alpha 2"/>
    <w:basedOn w:val="List2"/>
    <w:rsid w:val="00453B63"/>
    <w:pPr>
      <w:numPr>
        <w:numId w:val="8"/>
      </w:numPr>
    </w:pPr>
  </w:style>
  <w:style w:type="paragraph" w:styleId="List2">
    <w:name w:val="List 2"/>
    <w:basedOn w:val="BodyText"/>
    <w:rsid w:val="00453B63"/>
    <w:pPr>
      <w:tabs>
        <w:tab w:val="left" w:pos="680"/>
      </w:tabs>
      <w:spacing w:before="60" w:after="60"/>
      <w:ind w:left="680" w:hanging="340"/>
    </w:pPr>
  </w:style>
  <w:style w:type="paragraph" w:styleId="List3">
    <w:name w:val="List 3"/>
    <w:basedOn w:val="BodyText"/>
    <w:rsid w:val="00453B63"/>
    <w:pPr>
      <w:tabs>
        <w:tab w:val="left" w:pos="1021"/>
      </w:tabs>
      <w:spacing w:before="60" w:after="60"/>
      <w:ind w:left="1020" w:hanging="340"/>
    </w:pPr>
  </w:style>
  <w:style w:type="paragraph" w:styleId="List4">
    <w:name w:val="List 4"/>
    <w:basedOn w:val="BodyText"/>
    <w:rsid w:val="00453B63"/>
    <w:pPr>
      <w:tabs>
        <w:tab w:val="left" w:pos="1361"/>
      </w:tabs>
      <w:spacing w:before="60" w:after="60"/>
      <w:ind w:left="1361" w:hanging="340"/>
    </w:pPr>
  </w:style>
  <w:style w:type="paragraph" w:styleId="List5">
    <w:name w:val="List 5"/>
    <w:basedOn w:val="BodyText"/>
    <w:rsid w:val="00453B63"/>
    <w:pPr>
      <w:tabs>
        <w:tab w:val="left" w:pos="1701"/>
      </w:tabs>
      <w:spacing w:before="60" w:after="60"/>
      <w:ind w:left="1701" w:hanging="340"/>
    </w:pPr>
  </w:style>
  <w:style w:type="paragraph" w:styleId="ListBullet3">
    <w:name w:val="List Bullet 3"/>
    <w:basedOn w:val="List3"/>
    <w:rsid w:val="00453B63"/>
    <w:pPr>
      <w:numPr>
        <w:numId w:val="14"/>
      </w:numPr>
      <w:tabs>
        <w:tab w:val="clear" w:pos="1021"/>
      </w:tabs>
      <w:ind w:left="1037" w:hanging="357"/>
    </w:pPr>
  </w:style>
  <w:style w:type="paragraph" w:styleId="ListBullet4">
    <w:name w:val="List Bullet 4"/>
    <w:basedOn w:val="List4"/>
    <w:rsid w:val="00453B63"/>
    <w:pPr>
      <w:numPr>
        <w:numId w:val="3"/>
      </w:numPr>
      <w:tabs>
        <w:tab w:val="clear" w:pos="1361"/>
      </w:tabs>
    </w:pPr>
  </w:style>
  <w:style w:type="paragraph" w:styleId="ListBullet5">
    <w:name w:val="List Bullet 5"/>
    <w:basedOn w:val="List5"/>
    <w:rsid w:val="00453B63"/>
    <w:pPr>
      <w:numPr>
        <w:numId w:val="4"/>
      </w:numPr>
    </w:pPr>
  </w:style>
  <w:style w:type="paragraph" w:styleId="ListContinue2">
    <w:name w:val="List Continue 2"/>
    <w:basedOn w:val="List2"/>
    <w:rsid w:val="00453B63"/>
    <w:pPr>
      <w:ind w:firstLine="0"/>
    </w:pPr>
  </w:style>
  <w:style w:type="paragraph" w:styleId="ListContinue3">
    <w:name w:val="List Continue 3"/>
    <w:basedOn w:val="List3"/>
    <w:rsid w:val="00453B63"/>
    <w:pPr>
      <w:ind w:left="1021" w:firstLine="0"/>
    </w:pPr>
  </w:style>
  <w:style w:type="paragraph" w:styleId="ListContinue4">
    <w:name w:val="List Continue 4"/>
    <w:basedOn w:val="List4"/>
    <w:rsid w:val="00453B63"/>
    <w:pPr>
      <w:ind w:firstLine="0"/>
    </w:pPr>
  </w:style>
  <w:style w:type="paragraph" w:styleId="ListContinue5">
    <w:name w:val="List Continue 5"/>
    <w:basedOn w:val="List5"/>
    <w:rsid w:val="00453B63"/>
    <w:pPr>
      <w:ind w:firstLine="0"/>
    </w:pPr>
  </w:style>
  <w:style w:type="paragraph" w:styleId="ListNumber3">
    <w:name w:val="List Number 3"/>
    <w:basedOn w:val="List3"/>
    <w:rsid w:val="00453B63"/>
    <w:pPr>
      <w:numPr>
        <w:numId w:val="5"/>
      </w:numPr>
    </w:pPr>
  </w:style>
  <w:style w:type="paragraph" w:styleId="ListNumber4">
    <w:name w:val="List Number 4"/>
    <w:basedOn w:val="List4"/>
    <w:rsid w:val="00453B63"/>
    <w:pPr>
      <w:numPr>
        <w:numId w:val="6"/>
      </w:numPr>
    </w:pPr>
  </w:style>
  <w:style w:type="paragraph" w:styleId="ListNumber5">
    <w:name w:val="List Number 5"/>
    <w:basedOn w:val="List5"/>
    <w:rsid w:val="00453B63"/>
    <w:pPr>
      <w:numPr>
        <w:numId w:val="7"/>
      </w:numPr>
    </w:pPr>
  </w:style>
  <w:style w:type="paragraph" w:styleId="BlockText">
    <w:name w:val="Block Text"/>
    <w:basedOn w:val="Normal"/>
    <w:rsid w:val="00453B63"/>
    <w:pPr>
      <w:spacing w:after="120"/>
      <w:ind w:left="1440" w:right="1440"/>
    </w:pPr>
  </w:style>
  <w:style w:type="character" w:customStyle="1" w:styleId="Subscript">
    <w:name w:val="Subscript"/>
    <w:basedOn w:val="DefaultParagraphFont"/>
    <w:rsid w:val="00453B63"/>
    <w:rPr>
      <w:sz w:val="16"/>
      <w:vertAlign w:val="subscript"/>
    </w:rPr>
  </w:style>
  <w:style w:type="character" w:customStyle="1" w:styleId="Superscript">
    <w:name w:val="Superscript"/>
    <w:basedOn w:val="DefaultParagraphFont"/>
    <w:rsid w:val="00453B63"/>
    <w:rPr>
      <w:sz w:val="16"/>
      <w:vertAlign w:val="superscript"/>
    </w:rPr>
  </w:style>
  <w:style w:type="character" w:customStyle="1" w:styleId="Symbols">
    <w:name w:val="Symbols"/>
    <w:basedOn w:val="DefaultParagraphFont"/>
    <w:rsid w:val="00453B63"/>
    <w:rPr>
      <w:rFonts w:ascii="Symbol" w:hAnsi="Symbol"/>
    </w:rPr>
  </w:style>
  <w:style w:type="character" w:customStyle="1" w:styleId="MenuOptions">
    <w:name w:val="Menu Options"/>
    <w:basedOn w:val="DefaultParagraphFont"/>
    <w:rsid w:val="00453B63"/>
    <w:rPr>
      <w:rFonts w:ascii="Arial Narrow" w:hAnsi="Arial Narrow"/>
      <w:smallCaps/>
    </w:rPr>
  </w:style>
  <w:style w:type="character" w:customStyle="1" w:styleId="Buttons">
    <w:name w:val="Buttons"/>
    <w:basedOn w:val="DefaultParagraphFont"/>
    <w:rsid w:val="00453B63"/>
    <w:rPr>
      <w:b/>
    </w:rPr>
  </w:style>
  <w:style w:type="character" w:customStyle="1" w:styleId="Underlined">
    <w:name w:val="Underlined"/>
    <w:basedOn w:val="DefaultParagraphFont"/>
    <w:rsid w:val="00453B63"/>
    <w:rPr>
      <w:u w:val="single"/>
    </w:rPr>
  </w:style>
  <w:style w:type="paragraph" w:customStyle="1" w:styleId="TableBodyTextRight">
    <w:name w:val="Table Body Text Right"/>
    <w:basedOn w:val="TableBodyText"/>
    <w:rsid w:val="00453B63"/>
    <w:pPr>
      <w:widowControl w:val="0"/>
      <w:autoSpaceDE w:val="0"/>
      <w:autoSpaceDN w:val="0"/>
      <w:adjustRightInd w:val="0"/>
      <w:jc w:val="right"/>
    </w:pPr>
    <w:rPr>
      <w:rFonts w:cs="Arial"/>
      <w:szCs w:val="18"/>
    </w:rPr>
  </w:style>
  <w:style w:type="paragraph" w:customStyle="1" w:styleId="CopyrightText">
    <w:name w:val="Copyright Text"/>
    <w:basedOn w:val="BodyText"/>
    <w:rsid w:val="00453B63"/>
    <w:rPr>
      <w:sz w:val="18"/>
    </w:rPr>
  </w:style>
  <w:style w:type="paragraph" w:customStyle="1" w:styleId="BodySmallRight">
    <w:name w:val="Body Small Right"/>
    <w:basedOn w:val="BodyTextRight"/>
    <w:rsid w:val="00453B63"/>
    <w:rPr>
      <w:sz w:val="18"/>
      <w:szCs w:val="18"/>
    </w:rPr>
  </w:style>
  <w:style w:type="paragraph" w:customStyle="1" w:styleId="MarginEdition">
    <w:name w:val="Margin Edition"/>
    <w:basedOn w:val="MarginNote"/>
    <w:rsid w:val="00453B63"/>
    <w:pPr>
      <w:spacing w:before="0" w:after="0"/>
    </w:pPr>
    <w:rPr>
      <w:rFonts w:ascii="Times New Roman" w:hAnsi="Times New Roman"/>
      <w:color w:val="999999"/>
    </w:rPr>
  </w:style>
  <w:style w:type="paragraph" w:customStyle="1" w:styleId="Spacer">
    <w:name w:val="Spacer"/>
    <w:basedOn w:val="Normal"/>
    <w:rsid w:val="00453B63"/>
    <w:rPr>
      <w:sz w:val="2"/>
      <w:szCs w:val="2"/>
    </w:rPr>
  </w:style>
  <w:style w:type="character" w:customStyle="1" w:styleId="Small">
    <w:name w:val="Small"/>
    <w:basedOn w:val="DefaultParagraphFont"/>
    <w:rsid w:val="00453B63"/>
    <w:rPr>
      <w:sz w:val="16"/>
    </w:rPr>
  </w:style>
  <w:style w:type="paragraph" w:customStyle="1" w:styleId="WideTable">
    <w:name w:val="Wide Table"/>
    <w:basedOn w:val="Normal"/>
    <w:rsid w:val="00453B63"/>
    <w:pPr>
      <w:ind w:left="-1418"/>
    </w:pPr>
    <w:rPr>
      <w:sz w:val="2"/>
      <w:szCs w:val="2"/>
    </w:rPr>
  </w:style>
  <w:style w:type="character" w:styleId="PageNumber">
    <w:name w:val="page number"/>
    <w:basedOn w:val="DefaultParagraphFont"/>
    <w:rsid w:val="00453B63"/>
  </w:style>
  <w:style w:type="paragraph" w:styleId="Quote">
    <w:name w:val="Quote"/>
    <w:basedOn w:val="Heading1"/>
    <w:link w:val="QuoteChar"/>
    <w:qFormat/>
    <w:rsid w:val="00453B63"/>
    <w:rPr>
      <w:b w:val="0"/>
      <w:sz w:val="72"/>
      <w:szCs w:val="72"/>
      <w:lang w:val="en-NZ"/>
    </w:rPr>
  </w:style>
  <w:style w:type="character" w:customStyle="1" w:styleId="QuoteChar">
    <w:name w:val="Quote Char"/>
    <w:basedOn w:val="DefaultParagraphFont"/>
    <w:link w:val="Quote"/>
    <w:rsid w:val="00453B6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53B63"/>
    <w:pPr>
      <w:pageBreakBefore/>
    </w:pPr>
  </w:style>
  <w:style w:type="paragraph" w:customStyle="1" w:styleId="Border">
    <w:name w:val="Border"/>
    <w:basedOn w:val="Normal"/>
    <w:qFormat/>
    <w:rsid w:val="00453B6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53B63"/>
    <w:rPr>
      <w:b/>
      <w:bCs/>
      <w:i/>
      <w:iCs/>
      <w:color w:val="auto"/>
    </w:rPr>
  </w:style>
  <w:style w:type="paragraph" w:styleId="IntenseQuote">
    <w:name w:val="Intense Quote"/>
    <w:basedOn w:val="Normal"/>
    <w:next w:val="Normal"/>
    <w:link w:val="IntenseQuoteChar"/>
    <w:uiPriority w:val="30"/>
    <w:qFormat/>
    <w:rsid w:val="00453B6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53B6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53B63"/>
    <w:rPr>
      <w:smallCaps/>
      <w:color w:val="auto"/>
      <w:u w:val="single"/>
    </w:rPr>
  </w:style>
  <w:style w:type="character" w:styleId="IntenseReference">
    <w:name w:val="Intense Reference"/>
    <w:basedOn w:val="DefaultParagraphFont"/>
    <w:uiPriority w:val="32"/>
    <w:qFormat/>
    <w:rsid w:val="00453B63"/>
    <w:rPr>
      <w:b/>
      <w:bCs/>
      <w:smallCaps/>
      <w:color w:val="auto"/>
      <w:spacing w:val="5"/>
      <w:u w:val="single"/>
    </w:rPr>
  </w:style>
  <w:style w:type="paragraph" w:customStyle="1" w:styleId="2ColumnHeading">
    <w:name w:val="2Column Heading"/>
    <w:basedOn w:val="BodyText"/>
    <w:qFormat/>
    <w:rsid w:val="00453B63"/>
    <w:pPr>
      <w:spacing w:after="60"/>
      <w:ind w:left="-2268"/>
    </w:pPr>
    <w:rPr>
      <w:b/>
    </w:rPr>
  </w:style>
  <w:style w:type="paragraph" w:customStyle="1" w:styleId="Heading1TOC">
    <w:name w:val="Heading1 TOC"/>
    <w:basedOn w:val="Normal"/>
    <w:qFormat/>
    <w:rsid w:val="00453B63"/>
    <w:pPr>
      <w:spacing w:before="240" w:after="120"/>
    </w:pPr>
    <w:rPr>
      <w:rFonts w:ascii="Times New Roman" w:hAnsi="Times New Roman"/>
      <w:b/>
      <w:sz w:val="32"/>
    </w:rPr>
  </w:style>
  <w:style w:type="paragraph" w:customStyle="1" w:styleId="Heading2TOC">
    <w:name w:val="Heading2 TOC"/>
    <w:basedOn w:val="Normal"/>
    <w:qFormat/>
    <w:rsid w:val="00453B63"/>
    <w:pPr>
      <w:spacing w:before="240" w:after="60"/>
    </w:pPr>
    <w:rPr>
      <w:rFonts w:ascii="Times New Roman" w:hAnsi="Times New Roman"/>
      <w:b/>
      <w:sz w:val="28"/>
    </w:rPr>
  </w:style>
  <w:style w:type="character" w:customStyle="1" w:styleId="Underline">
    <w:name w:val="Underline"/>
    <w:basedOn w:val="DefaultParagraphFont"/>
    <w:qFormat/>
    <w:rsid w:val="00453B63"/>
    <w:rPr>
      <w:u w:val="single"/>
    </w:rPr>
  </w:style>
  <w:style w:type="character" w:customStyle="1" w:styleId="BoldandItalics">
    <w:name w:val="Bold and Italics"/>
    <w:qFormat/>
    <w:rsid w:val="00453B63"/>
    <w:rPr>
      <w:b/>
      <w:i/>
      <w:u w:val="none"/>
    </w:rPr>
  </w:style>
  <w:style w:type="paragraph" w:styleId="BalloonText">
    <w:name w:val="Balloon Text"/>
    <w:basedOn w:val="Normal"/>
    <w:link w:val="BalloonTextChar"/>
    <w:rsid w:val="00453B63"/>
    <w:rPr>
      <w:rFonts w:ascii="Tahoma" w:hAnsi="Tahoma" w:cs="Tahoma"/>
      <w:sz w:val="16"/>
      <w:szCs w:val="16"/>
    </w:rPr>
  </w:style>
  <w:style w:type="character" w:customStyle="1" w:styleId="BalloonTextChar">
    <w:name w:val="Balloon Text Char"/>
    <w:basedOn w:val="DefaultParagraphFont"/>
    <w:link w:val="BalloonText"/>
    <w:rsid w:val="00453B6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53B6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53B6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53B63"/>
    <w:rPr>
      <w:b/>
      <w:color w:val="660033"/>
      <w:spacing w:val="0"/>
    </w:rPr>
  </w:style>
  <w:style w:type="paragraph" w:customStyle="1" w:styleId="Nameditemlist">
    <w:name w:val="Named item list"/>
    <w:basedOn w:val="BodyText"/>
    <w:qFormat/>
    <w:rsid w:val="00453B63"/>
    <w:pPr>
      <w:tabs>
        <w:tab w:val="left" w:pos="2835"/>
      </w:tabs>
      <w:ind w:left="2835" w:hanging="2835"/>
    </w:pPr>
  </w:style>
  <w:style w:type="paragraph" w:customStyle="1" w:styleId="BodyTextnopadding">
    <w:name w:val="Body Text no padding"/>
    <w:basedOn w:val="BodyText"/>
    <w:qFormat/>
    <w:rsid w:val="00453B63"/>
    <w:pPr>
      <w:spacing w:before="0" w:after="0"/>
    </w:pPr>
  </w:style>
  <w:style w:type="paragraph" w:customStyle="1" w:styleId="BodyTextBold">
    <w:name w:val="Body Text Bold"/>
    <w:basedOn w:val="BodyText"/>
    <w:qFormat/>
    <w:rsid w:val="00453B63"/>
    <w:rPr>
      <w:b/>
    </w:rPr>
  </w:style>
  <w:style w:type="character" w:styleId="Hyperlink">
    <w:name w:val="Hyperlink"/>
    <w:basedOn w:val="DefaultParagraphFont"/>
    <w:uiPriority w:val="99"/>
    <w:unhideWhenUsed/>
    <w:rsid w:val="00E95219"/>
    <w:rPr>
      <w:color w:val="0000FF" w:themeColor="hyperlink"/>
      <w:u w:val="single"/>
    </w:rPr>
  </w:style>
  <w:style w:type="paragraph" w:styleId="Revision">
    <w:name w:val="Revision"/>
    <w:hidden/>
    <w:uiPriority w:val="99"/>
    <w:semiHidden/>
    <w:rsid w:val="00B56AC9"/>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E83A0E"/>
    <w:rPr>
      <w:sz w:val="16"/>
      <w:szCs w:val="16"/>
    </w:rPr>
  </w:style>
  <w:style w:type="paragraph" w:styleId="CommentText">
    <w:name w:val="annotation text"/>
    <w:basedOn w:val="Normal"/>
    <w:link w:val="CommentTextChar"/>
    <w:uiPriority w:val="99"/>
    <w:semiHidden/>
    <w:unhideWhenUsed/>
    <w:rsid w:val="00E83A0E"/>
    <w:rPr>
      <w:sz w:val="20"/>
    </w:rPr>
  </w:style>
  <w:style w:type="character" w:customStyle="1" w:styleId="CommentTextChar">
    <w:name w:val="Comment Text Char"/>
    <w:basedOn w:val="DefaultParagraphFont"/>
    <w:link w:val="CommentText"/>
    <w:uiPriority w:val="99"/>
    <w:semiHidden/>
    <w:rsid w:val="00E83A0E"/>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83A0E"/>
    <w:rPr>
      <w:b/>
      <w:bCs/>
    </w:rPr>
  </w:style>
  <w:style w:type="character" w:customStyle="1" w:styleId="CommentSubjectChar">
    <w:name w:val="Comment Subject Char"/>
    <w:basedOn w:val="CommentTextChar"/>
    <w:link w:val="CommentSubject"/>
    <w:uiPriority w:val="99"/>
    <w:semiHidden/>
    <w:rsid w:val="00E83A0E"/>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Prerequisites xmlns="0636ec6b-8206-478c-8177-07849c24e2db">Nil</Prerequisites>
    <AfterTCmeetingdetailedchanges xmlns="0636ec6b-8206-478c-8177-07849c24e2db">Initial QA completed</AfterTCmeetingdetailedchanges>
    <Status xmlns="0636ec6b-8206-478c-8177-07849c24e2db">Ready for public consultation/uploading</Status>
    <CurrentCode xmlns="0636ec6b-8206-478c-8177-07849c24e2db">CHCCOM001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Modification history
- Removal of jargon
- Inclusion of the modifications made to unit
Elements and PC
- Change of wording in E1 to Determine immediate needs
- Change of wording to PC1.1 to include the word ‘welcome’
Change of wording in PC1.1 to include collect initial information for contact
- Change of wording in PC1.2 to include identify the signs of distress
- Change of wording in PC1.3 to use communication styles and techniques to reassure client and de-escalate tensions
- Added wording to PC1.4 to include who to discuss issues with as workers may need to refer to clinicians or service providers
- Changed wording of E2 io include ‘in accordance with organisation and confidentiality requirements as it applies to all PC in E2.
- Deleted wording from PC2.1 as added to E2
- Reworded PC 2.2 
- reword of PC3.1 to reduce duplication in unit (deleted PC3.2)
- Word deletion PC4.1 - removal of the word current
Performance Evidence
- Addition of performance item welcome and communicate with 3 individuals
- Additional wording added to PE1 to ensure students are addressing individuals and not the same person or scenario 3 times
- Added techniques to PE3 to incorporate changed to the E and PC
Knowledge Evidence
- Added in the multi-faceted needs list as a knowledge base
- Clarified KE1 to allow deepen the knowledge of student’s application of information gathered
- Included additional factors (social structures, minority cohorts and inequalities based on industry feedback</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BABC9-C0E4-456C-88A7-2B4B4FBA02BC}">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913D39F8-115C-4E10-A84F-5391ECFC808A}"/>
</file>

<file path=customXml/itemProps3.xml><?xml version="1.0" encoding="utf-8"?>
<ds:datastoreItem xmlns:ds="http://schemas.openxmlformats.org/officeDocument/2006/customXml" ds:itemID="{1C2E0E5B-238F-4694-B0D7-A48DD54F3E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819</Words>
  <Characters>5180</Characters>
  <Application>Microsoft Office Word</Application>
  <DocSecurity>0</DocSecurity>
  <Lines>167</Lines>
  <Paragraphs>115</Paragraphs>
  <ScaleCrop>false</ScaleCrop>
  <Company>Author-it Software Corporation Ltd.</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CHCCOM001 Provide first point of contact</dc:title>
  <dc:subject>Approved</dc:subject>
  <dc:creator>SkillsIQ</dc:creator>
  <cp:keywords>Release: 1</cp:keywords>
  <dc:description>Review Date: 12 April 2008</dc:description>
  <cp:lastModifiedBy>Stephane Elmosnino</cp:lastModifiedBy>
  <cp:revision>18</cp:revision>
  <dcterms:created xsi:type="dcterms:W3CDTF">2025-01-15T03:48:00Z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