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7BFFA" w14:textId="42FA4BAB" w:rsidR="009E694F" w:rsidRDefault="00462BFC" w:rsidP="009E694F">
      <w:pPr>
        <w:pStyle w:val="Title"/>
      </w:pPr>
      <w:r>
        <w:rPr>
          <w:noProof/>
        </w:rPr>
        <mc:AlternateContent>
          <mc:Choice Requires="wps">
            <w:drawing>
              <wp:anchor distT="0" distB="0" distL="114300" distR="114300" simplePos="0" relativeHeight="251659264" behindDoc="1" locked="0" layoutInCell="1" allowOverlap="1" wp14:anchorId="1735ACD3" wp14:editId="7D1F7F62">
                <wp:simplePos x="0" y="0"/>
                <wp:positionH relativeFrom="page">
                  <wp:posOffset>1270000</wp:posOffset>
                </wp:positionH>
                <wp:positionV relativeFrom="page">
                  <wp:posOffset>2539365</wp:posOffset>
                </wp:positionV>
                <wp:extent cx="5080000" cy="1270000"/>
                <wp:effectExtent l="0" t="0" r="0" b="0"/>
                <wp:wrapNone/>
                <wp:docPr id="152575439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8930B39" w14:textId="3C66C7A4"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35ACD3"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8930B39" w14:textId="3C66C7A4"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v:textbox>
                <w10:wrap anchorx="page" anchory="page"/>
              </v:shape>
            </w:pict>
          </mc:Fallback>
        </mc:AlternateContent>
      </w:r>
      <w:fldSimple w:instr="TITLE   \* MERGEFORMAT">
        <w:r w:rsidR="009E694F">
          <w:t>CHCCOM002 Use communication to build relationships</w:t>
        </w:r>
      </w:fldSimple>
    </w:p>
    <w:p w14:paraId="52C74D1A" w14:textId="77777777" w:rsidR="009E694F" w:rsidRDefault="009E694F" w:rsidP="009E694F">
      <w:pPr>
        <w:pStyle w:val="Version"/>
        <w:sectPr w:rsidR="009E694F" w:rsidSect="00A103FF">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2</w:t>
        </w:r>
      </w:fldSimple>
    </w:p>
    <w:p w14:paraId="4265E526" w14:textId="4AE884E8" w:rsidR="00ED25AF" w:rsidRPr="00A103FF" w:rsidRDefault="00462BFC" w:rsidP="00A103FF">
      <w:pPr>
        <w:pStyle w:val="SuperHeading"/>
      </w:pPr>
      <w:r>
        <w:rPr>
          <w:noProof/>
        </w:rPr>
        <w:lastRenderedPageBreak/>
        <mc:AlternateContent>
          <mc:Choice Requires="wps">
            <w:drawing>
              <wp:anchor distT="0" distB="0" distL="114300" distR="114300" simplePos="0" relativeHeight="251660288" behindDoc="1" locked="0" layoutInCell="1" allowOverlap="1" wp14:anchorId="553F9B69" wp14:editId="165D2139">
                <wp:simplePos x="0" y="0"/>
                <wp:positionH relativeFrom="page">
                  <wp:posOffset>1270000</wp:posOffset>
                </wp:positionH>
                <wp:positionV relativeFrom="page">
                  <wp:posOffset>2540000</wp:posOffset>
                </wp:positionV>
                <wp:extent cx="5080000" cy="1270000"/>
                <wp:effectExtent l="0" t="0" r="0" b="0"/>
                <wp:wrapNone/>
                <wp:docPr id="1198249309"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717275A" w14:textId="0DD03617"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F9B69"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717275A" w14:textId="0DD03617"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v:textbox>
                <w10:wrap anchorx="page" anchory="page"/>
              </v:shape>
            </w:pict>
          </mc:Fallback>
        </mc:AlternateContent>
      </w:r>
      <w:r w:rsidR="009E694F">
        <w:t>CHCCOM0</w:t>
      </w:r>
      <w:r w:rsidR="5575F8B3">
        <w:t>XX</w:t>
      </w:r>
      <w:r w:rsidR="009E694F">
        <w:t xml:space="preserve"> Use communication to build relationships</w:t>
      </w:r>
    </w:p>
    <w:p w14:paraId="6CD8C6FB" w14:textId="77777777" w:rsidR="00ED25AF" w:rsidRPr="00A103FF" w:rsidRDefault="009E694F" w:rsidP="00A103FF">
      <w:pPr>
        <w:pStyle w:val="Heading1"/>
      </w:pPr>
      <w:bookmarkStart w:id="0" w:name="O_852744"/>
      <w:bookmarkEnd w:id="0"/>
      <w:r w:rsidRPr="00A103FF">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ED25AF" w14:paraId="458B7ABE" w14:textId="77777777" w:rsidTr="35F4A2A9">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ED25AF" w:rsidRPr="00A103FF" w:rsidRDefault="009E694F" w:rsidP="00A103FF">
            <w:pPr>
              <w:pStyle w:val="BodyText"/>
            </w:pPr>
            <w:r w:rsidRPr="00A103FF">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ED25AF" w:rsidRDefault="009E694F" w:rsidP="00A103FF">
            <w:pPr>
              <w:pStyle w:val="BodyText"/>
              <w:rPr>
                <w:lang w:val="en-NZ"/>
              </w:rPr>
            </w:pPr>
            <w:r w:rsidRPr="00A103FF">
              <w:rPr>
                <w:rStyle w:val="SpecialBold"/>
              </w:rPr>
              <w:t>Comments</w:t>
            </w:r>
          </w:p>
        </w:tc>
      </w:tr>
      <w:tr w:rsidR="00ED25AF" w:rsidRPr="00A103FF" w14:paraId="6557DDF8" w14:textId="77777777" w:rsidTr="35F4A2A9">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ED25AF" w:rsidRDefault="009E694F" w:rsidP="00A103FF">
            <w:pPr>
              <w:pStyle w:val="BodyText"/>
              <w:rPr>
                <w:lang w:val="en-NZ"/>
              </w:rPr>
            </w:pPr>
            <w:r>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58AA56" w14:textId="5C81179D" w:rsidR="00ED25AF" w:rsidRPr="00A103FF" w:rsidRDefault="00ED25AF" w:rsidP="00A103FF">
            <w:pPr>
              <w:pStyle w:val="BodyText"/>
            </w:pPr>
          </w:p>
          <w:p w14:paraId="74C2918A" w14:textId="5819BBDB" w:rsidR="00ED25AF" w:rsidRPr="00A103FF" w:rsidRDefault="00ED25AF" w:rsidP="00A103FF">
            <w:pPr>
              <w:pStyle w:val="BodyText"/>
            </w:pPr>
          </w:p>
        </w:tc>
      </w:tr>
    </w:tbl>
    <w:p w14:paraId="672A6659" w14:textId="77777777" w:rsidR="009E694F" w:rsidRDefault="009E694F" w:rsidP="00A103FF">
      <w:pPr>
        <w:pStyle w:val="BodyText"/>
      </w:pPr>
    </w:p>
    <w:p w14:paraId="0A37501D" w14:textId="77777777" w:rsidR="009E694F" w:rsidRDefault="009E694F" w:rsidP="00A103FF">
      <w:pPr>
        <w:pStyle w:val="BodyText"/>
      </w:pPr>
    </w:p>
    <w:p w14:paraId="2BCC458A" w14:textId="77777777" w:rsidR="00ED25AF" w:rsidRPr="00A103FF" w:rsidRDefault="009E694F" w:rsidP="00A103FF">
      <w:pPr>
        <w:pStyle w:val="Heading1"/>
      </w:pPr>
      <w:bookmarkStart w:id="1" w:name="O_852743"/>
      <w:bookmarkEnd w:id="1"/>
      <w:r w:rsidRPr="00A103FF">
        <w:t>Application</w:t>
      </w:r>
    </w:p>
    <w:p w14:paraId="17C1B41C" w14:textId="7981E96F" w:rsidR="00ED25AF" w:rsidRPr="00A103FF" w:rsidRDefault="62D259FB" w:rsidP="009E694F">
      <w:pPr>
        <w:pStyle w:val="BodyText"/>
      </w:pPr>
      <w:r>
        <w:t xml:space="preserve">This unit describes the skills and knowledge to apply specific communication techniques to establish, build and maintain relationships with </w:t>
      </w:r>
      <w:r w:rsidR="009E694F">
        <w:t>clients</w:t>
      </w:r>
      <w:r w:rsidR="00F01B18">
        <w:t xml:space="preserve"> </w:t>
      </w:r>
      <w:r w:rsidR="009E694F">
        <w:t xml:space="preserve">and </w:t>
      </w:r>
      <w:r>
        <w:t>stakeholders based on respect and trust.</w:t>
      </w:r>
    </w:p>
    <w:p w14:paraId="495BC7D5" w14:textId="77777777" w:rsidR="00ED25AF" w:rsidRPr="00A103FF" w:rsidRDefault="009E694F" w:rsidP="009E694F">
      <w:pPr>
        <w:pStyle w:val="BodyText"/>
      </w:pPr>
      <w:r w:rsidRPr="00A103FF">
        <w:t xml:space="preserve">This unit applies to work across a range of workplace contexts where workers at all levels may communicate with individuals and/or groups both in person and in writing. </w:t>
      </w:r>
    </w:p>
    <w:p w14:paraId="7B95BC1F" w14:textId="77777777" w:rsidR="00ED25AF" w:rsidRPr="009E694F" w:rsidRDefault="009E694F" w:rsidP="009E694F">
      <w:pPr>
        <w:pStyle w:val="BodyText"/>
        <w:rPr>
          <w:i/>
        </w:rPr>
      </w:pPr>
      <w:r w:rsidRPr="009E694F">
        <w:rPr>
          <w:rStyle w:val="Emphasis"/>
        </w:rPr>
        <w:t>The skills in this unit must be applied in accordance with Commonwealth and State/Territory legislation, Australian/New Zealand standards and industry codes of practice.</w:t>
      </w:r>
    </w:p>
    <w:p w14:paraId="15F1FC92" w14:textId="77777777" w:rsidR="00ED25AF" w:rsidRPr="00A103FF" w:rsidRDefault="009E694F" w:rsidP="00A103FF">
      <w:pPr>
        <w:pStyle w:val="Heading1"/>
      </w:pPr>
      <w:bookmarkStart w:id="2" w:name="O_852742"/>
      <w:bookmarkEnd w:id="2"/>
      <w:r w:rsidRPr="00A103FF">
        <w:t>Elements and Performance Criteria</w:t>
      </w:r>
    </w:p>
    <w:tbl>
      <w:tblP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62" w:type="dxa"/>
          <w:right w:w="62" w:type="dxa"/>
        </w:tblCellMar>
        <w:tblLook w:val="04A0" w:firstRow="1" w:lastRow="0" w:firstColumn="1" w:lastColumn="0" w:noHBand="0" w:noVBand="1"/>
      </w:tblPr>
      <w:tblGrid>
        <w:gridCol w:w="3261"/>
        <w:gridCol w:w="5702"/>
      </w:tblGrid>
      <w:tr w:rsidR="00ED25AF" w:rsidRPr="00A103FF" w14:paraId="1FDC84FC" w14:textId="77777777" w:rsidTr="6B8DB0AB">
        <w:trPr>
          <w:trHeight w:val="300"/>
          <w:tblHeader/>
        </w:trPr>
        <w:tc>
          <w:tcPr>
            <w:tcW w:w="3261" w:type="dxa"/>
            <w:tcMar>
              <w:top w:w="0" w:type="dxa"/>
              <w:left w:w="62" w:type="dxa"/>
              <w:bottom w:w="0" w:type="dxa"/>
              <w:right w:w="62" w:type="dxa"/>
            </w:tcMar>
          </w:tcPr>
          <w:p w14:paraId="7B6D90AF" w14:textId="77777777" w:rsidR="00ED25AF" w:rsidRPr="00A103FF" w:rsidRDefault="009E694F" w:rsidP="00A103FF">
            <w:pPr>
              <w:pStyle w:val="BodyText"/>
            </w:pPr>
            <w:r w:rsidRPr="00A103FF">
              <w:rPr>
                <w:rStyle w:val="SpecialBold"/>
              </w:rPr>
              <w:t>ELEMENT</w:t>
            </w:r>
          </w:p>
        </w:tc>
        <w:tc>
          <w:tcPr>
            <w:tcW w:w="5702" w:type="dxa"/>
            <w:tcMar>
              <w:top w:w="0" w:type="dxa"/>
              <w:left w:w="62" w:type="dxa"/>
              <w:bottom w:w="0" w:type="dxa"/>
              <w:right w:w="62" w:type="dxa"/>
            </w:tcMar>
          </w:tcPr>
          <w:p w14:paraId="6AB6FCF6" w14:textId="77777777" w:rsidR="00ED25AF" w:rsidRDefault="009E694F" w:rsidP="00A103FF">
            <w:pPr>
              <w:pStyle w:val="BodyText"/>
              <w:rPr>
                <w:lang w:val="en-NZ"/>
              </w:rPr>
            </w:pPr>
            <w:r w:rsidRPr="00A103FF">
              <w:rPr>
                <w:rStyle w:val="SpecialBold"/>
              </w:rPr>
              <w:t>PERFORMANCE CRITERIA</w:t>
            </w:r>
          </w:p>
        </w:tc>
      </w:tr>
      <w:tr w:rsidR="00ED25AF" w14:paraId="65C70F0C" w14:textId="77777777" w:rsidTr="6B8DB0AB">
        <w:trPr>
          <w:trHeight w:val="300"/>
          <w:tblHeader/>
        </w:trPr>
        <w:tc>
          <w:tcPr>
            <w:tcW w:w="3261" w:type="dxa"/>
            <w:tcMar>
              <w:top w:w="0" w:type="dxa"/>
              <w:left w:w="62" w:type="dxa"/>
              <w:bottom w:w="0" w:type="dxa"/>
              <w:right w:w="62" w:type="dxa"/>
            </w:tcMar>
          </w:tcPr>
          <w:p w14:paraId="08710011" w14:textId="77777777" w:rsidR="00ED25AF" w:rsidRPr="00A103FF" w:rsidRDefault="009E694F" w:rsidP="00A103FF">
            <w:pPr>
              <w:pStyle w:val="BodyText"/>
            </w:pPr>
            <w:r w:rsidRPr="00A103FF">
              <w:rPr>
                <w:rStyle w:val="Emphasis"/>
              </w:rPr>
              <w:t>Elements define the essential outcomes</w:t>
            </w:r>
          </w:p>
        </w:tc>
        <w:tc>
          <w:tcPr>
            <w:tcW w:w="5702" w:type="dxa"/>
            <w:tcMar>
              <w:top w:w="0" w:type="dxa"/>
              <w:left w:w="62" w:type="dxa"/>
              <w:bottom w:w="0" w:type="dxa"/>
              <w:right w:w="62" w:type="dxa"/>
            </w:tcMar>
          </w:tcPr>
          <w:p w14:paraId="7560AF6C" w14:textId="77777777" w:rsidR="00ED25AF" w:rsidRDefault="009E694F" w:rsidP="00A103FF">
            <w:pPr>
              <w:pStyle w:val="BodyText"/>
              <w:rPr>
                <w:lang w:val="en-NZ"/>
              </w:rPr>
            </w:pPr>
            <w:r w:rsidRPr="00A103FF">
              <w:rPr>
                <w:rStyle w:val="Emphasis"/>
              </w:rPr>
              <w:t>Performance criteria describe the performance needed to demonstrate achievement of the element</w:t>
            </w:r>
          </w:p>
        </w:tc>
      </w:tr>
      <w:tr w:rsidR="00ED25AF" w14:paraId="2CE49414" w14:textId="77777777" w:rsidTr="6B8DB0AB">
        <w:trPr>
          <w:trHeight w:val="300"/>
        </w:trPr>
        <w:tc>
          <w:tcPr>
            <w:tcW w:w="3261" w:type="dxa"/>
            <w:tcMar>
              <w:top w:w="0" w:type="dxa"/>
              <w:left w:w="62" w:type="dxa"/>
              <w:bottom w:w="0" w:type="dxa"/>
              <w:right w:w="62" w:type="dxa"/>
            </w:tcMar>
          </w:tcPr>
          <w:p w14:paraId="7AFBCC50" w14:textId="07E5516C" w:rsidR="00ED25AF" w:rsidRDefault="62D259FB" w:rsidP="00A103FF">
            <w:pPr>
              <w:pStyle w:val="BodyText"/>
              <w:rPr>
                <w:lang w:val="en-NZ"/>
              </w:rPr>
            </w:pPr>
            <w:r>
              <w:t xml:space="preserve">1. Communicate with clients and </w:t>
            </w:r>
            <w:r w:rsidR="3EA5CF83">
              <w:t>stakeholder</w:t>
            </w:r>
            <w:r>
              <w:t>s</w:t>
            </w:r>
          </w:p>
        </w:tc>
        <w:tc>
          <w:tcPr>
            <w:tcW w:w="5702" w:type="dxa"/>
            <w:tcMar>
              <w:top w:w="0" w:type="dxa"/>
              <w:left w:w="62" w:type="dxa"/>
              <w:bottom w:w="0" w:type="dxa"/>
              <w:right w:w="62" w:type="dxa"/>
            </w:tcMar>
          </w:tcPr>
          <w:p w14:paraId="2A6C58E0" w14:textId="2BB2DA4F" w:rsidR="00ED25AF" w:rsidRPr="00A103FF" w:rsidRDefault="62D259FB" w:rsidP="00A103FF">
            <w:pPr>
              <w:pStyle w:val="BodyText"/>
            </w:pPr>
            <w:r>
              <w:t xml:space="preserve">1.1 Identify and use appropriate communication techniques to communicate with clients and </w:t>
            </w:r>
            <w:r w:rsidR="7EC568F4">
              <w:t>st</w:t>
            </w:r>
            <w:r w:rsidR="00F01B18">
              <w:t>a</w:t>
            </w:r>
            <w:r w:rsidR="7EC568F4">
              <w:t>keholders</w:t>
            </w:r>
          </w:p>
          <w:p w14:paraId="6A0CFF95" w14:textId="6B7BD290" w:rsidR="00ED25AF" w:rsidRPr="00A103FF" w:rsidRDefault="62D259FB">
            <w:pPr>
              <w:pStyle w:val="BodyText"/>
            </w:pPr>
            <w:r>
              <w:t xml:space="preserve">1.2 </w:t>
            </w:r>
            <w:r w:rsidR="16944B8D">
              <w:t xml:space="preserve">Use </w:t>
            </w:r>
            <w:r w:rsidR="5BFD2CB9">
              <w:t xml:space="preserve">appropriate </w:t>
            </w:r>
            <w:r w:rsidR="16944B8D">
              <w:t>c</w:t>
            </w:r>
            <w:r>
              <w:t>ommunicat</w:t>
            </w:r>
            <w:r w:rsidR="60F63693">
              <w:t>ion</w:t>
            </w:r>
            <w:r>
              <w:t xml:space="preserve"> </w:t>
            </w:r>
            <w:r w:rsidR="25803B89">
              <w:t>techniques</w:t>
            </w:r>
            <w:r>
              <w:t xml:space="preserve"> that demonstrate respect, </w:t>
            </w:r>
            <w:r w:rsidR="7B6D2A9E">
              <w:t xml:space="preserve">is personalised and meets the </w:t>
            </w:r>
            <w:r w:rsidR="24D7F1E5">
              <w:t xml:space="preserve">individual </w:t>
            </w:r>
            <w:r w:rsidR="7B6D2A9E">
              <w:t>need</w:t>
            </w:r>
          </w:p>
          <w:p w14:paraId="7C0205FC" w14:textId="77777777" w:rsidR="00ED25AF" w:rsidRPr="00A103FF" w:rsidRDefault="62D259FB" w:rsidP="00A103FF">
            <w:pPr>
              <w:pStyle w:val="BodyText"/>
            </w:pPr>
            <w:r>
              <w:t xml:space="preserve">1.3 Represent the organisation appropriately and in accordance with communication policies and protocols </w:t>
            </w:r>
          </w:p>
          <w:p w14:paraId="794DE1C7" w14:textId="0849BE26" w:rsidR="00ED25AF" w:rsidRDefault="62D259FB" w:rsidP="00A103FF">
            <w:pPr>
              <w:pStyle w:val="BodyText"/>
              <w:rPr>
                <w:lang w:val="en-NZ"/>
              </w:rPr>
            </w:pPr>
            <w:r>
              <w:t xml:space="preserve">1.4 Provide information to clients and </w:t>
            </w:r>
            <w:r w:rsidR="01A934A4">
              <w:t>stakeholders</w:t>
            </w:r>
            <w:r>
              <w:t xml:space="preserve"> in accordance with communication policies and protocols</w:t>
            </w:r>
          </w:p>
        </w:tc>
      </w:tr>
      <w:tr w:rsidR="00ED25AF" w14:paraId="5DAB6C7B" w14:textId="77777777" w:rsidTr="6B8DB0AB">
        <w:trPr>
          <w:trHeight w:val="300"/>
        </w:trPr>
        <w:tc>
          <w:tcPr>
            <w:tcW w:w="3261" w:type="dxa"/>
            <w:tcMar>
              <w:top w:w="0" w:type="dxa"/>
              <w:left w:w="62" w:type="dxa"/>
              <w:bottom w:w="0" w:type="dxa"/>
              <w:right w:w="62" w:type="dxa"/>
            </w:tcMar>
          </w:tcPr>
          <w:p w14:paraId="02EB378F" w14:textId="77777777" w:rsidR="00ED25AF" w:rsidRDefault="00ED25AF">
            <w:pPr>
              <w:pStyle w:val="BodyText"/>
              <w:keepLines w:val="0"/>
              <w:rPr>
                <w:rFonts w:ascii="Tahoma" w:hAnsi="Tahoma"/>
                <w:sz w:val="20"/>
                <w:lang w:val="en-NZ"/>
              </w:rPr>
            </w:pPr>
          </w:p>
        </w:tc>
        <w:tc>
          <w:tcPr>
            <w:tcW w:w="5702" w:type="dxa"/>
            <w:tcMar>
              <w:top w:w="0" w:type="dxa"/>
              <w:left w:w="62" w:type="dxa"/>
              <w:bottom w:w="0" w:type="dxa"/>
              <w:right w:w="62" w:type="dxa"/>
            </w:tcMar>
          </w:tcPr>
          <w:p w14:paraId="6A05A809" w14:textId="77777777" w:rsidR="00ED25AF" w:rsidRDefault="00ED25AF" w:rsidP="00A103FF">
            <w:pPr>
              <w:pStyle w:val="BodyText"/>
              <w:rPr>
                <w:lang w:val="en-NZ"/>
              </w:rPr>
            </w:pPr>
          </w:p>
        </w:tc>
      </w:tr>
      <w:tr w:rsidR="00ED25AF" w14:paraId="383D39BA" w14:textId="77777777" w:rsidTr="6B8DB0AB">
        <w:trPr>
          <w:trHeight w:val="300"/>
        </w:trPr>
        <w:tc>
          <w:tcPr>
            <w:tcW w:w="3261" w:type="dxa"/>
            <w:tcMar>
              <w:top w:w="0" w:type="dxa"/>
              <w:left w:w="62" w:type="dxa"/>
              <w:bottom w:w="0" w:type="dxa"/>
              <w:right w:w="62" w:type="dxa"/>
            </w:tcMar>
          </w:tcPr>
          <w:p w14:paraId="6007F036" w14:textId="77777777" w:rsidR="00ED25AF" w:rsidRDefault="009E694F" w:rsidP="00A103FF">
            <w:pPr>
              <w:pStyle w:val="BodyText"/>
              <w:rPr>
                <w:lang w:val="en-NZ"/>
              </w:rPr>
            </w:pPr>
            <w:r w:rsidRPr="00A103FF">
              <w:t>2. Address communication needs</w:t>
            </w:r>
          </w:p>
        </w:tc>
        <w:tc>
          <w:tcPr>
            <w:tcW w:w="5702" w:type="dxa"/>
            <w:tcMar>
              <w:top w:w="0" w:type="dxa"/>
              <w:left w:w="62" w:type="dxa"/>
              <w:bottom w:w="0" w:type="dxa"/>
              <w:right w:w="62" w:type="dxa"/>
            </w:tcMar>
          </w:tcPr>
          <w:p w14:paraId="4A716B0C" w14:textId="10107792" w:rsidR="00ED25AF" w:rsidRPr="00A103FF" w:rsidRDefault="62D259FB" w:rsidP="00A103FF">
            <w:pPr>
              <w:pStyle w:val="BodyText"/>
            </w:pPr>
            <w:r>
              <w:t xml:space="preserve">2.1 Recognise and support communication needs of clients, </w:t>
            </w:r>
            <w:r w:rsidR="6867FDA7">
              <w:t>stakeholders</w:t>
            </w:r>
            <w:r>
              <w:t xml:space="preserve"> and external networks</w:t>
            </w:r>
          </w:p>
          <w:p w14:paraId="2703C391" w14:textId="32619736" w:rsidR="00ED25AF" w:rsidRPr="00A103FF" w:rsidRDefault="00462BFC" w:rsidP="00A103FF">
            <w:pPr>
              <w:pStyle w:val="BodyText"/>
            </w:pPr>
            <w:r>
              <w:rPr>
                <w:noProof/>
              </w:rPr>
              <w:lastRenderedPageBreak/>
              <mc:AlternateContent>
                <mc:Choice Requires="wps">
                  <w:drawing>
                    <wp:anchor distT="0" distB="0" distL="114300" distR="114300" simplePos="0" relativeHeight="251661312" behindDoc="1" locked="0" layoutInCell="1" allowOverlap="1" wp14:anchorId="64F2CDBA" wp14:editId="6107170D">
                      <wp:simplePos x="0" y="0"/>
                      <wp:positionH relativeFrom="page">
                        <wp:posOffset>-1700530</wp:posOffset>
                      </wp:positionH>
                      <wp:positionV relativeFrom="page">
                        <wp:posOffset>634365</wp:posOffset>
                      </wp:positionV>
                      <wp:extent cx="5080000" cy="1270000"/>
                      <wp:effectExtent l="0" t="0" r="0" b="0"/>
                      <wp:wrapNone/>
                      <wp:docPr id="189258727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26F555" w14:textId="680C3D4A"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2CDBA"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3726F555" w14:textId="680C3D4A"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v:textbox>
                      <w10:wrap anchorx="page" anchory="page"/>
                    </v:shape>
                  </w:pict>
                </mc:Fallback>
              </mc:AlternateContent>
            </w:r>
            <w:r w:rsidR="62D259FB">
              <w:t>2.2 Facilitate access to interpreter and translation services as required</w:t>
            </w:r>
          </w:p>
          <w:p w14:paraId="0C934E40" w14:textId="77777777" w:rsidR="00ED25AF" w:rsidRPr="00A103FF" w:rsidRDefault="62D259FB" w:rsidP="00A103FF">
            <w:pPr>
              <w:pStyle w:val="BodyText"/>
            </w:pPr>
            <w:r>
              <w:t xml:space="preserve">2.3 Identify and address problems and communication barriers </w:t>
            </w:r>
          </w:p>
          <w:p w14:paraId="6F8D2C46" w14:textId="0A4B1B9D" w:rsidR="00ED25AF" w:rsidRPr="00A103FF" w:rsidRDefault="62D259FB" w:rsidP="00A103FF">
            <w:pPr>
              <w:pStyle w:val="BodyText"/>
            </w:pPr>
            <w:r>
              <w:t xml:space="preserve">2.4 </w:t>
            </w:r>
            <w:r w:rsidR="763D1889">
              <w:t>U</w:t>
            </w:r>
            <w:r>
              <w:t xml:space="preserve">se </w:t>
            </w:r>
            <w:r w:rsidR="7E4D2AD9">
              <w:t xml:space="preserve">communication styles and techniques to diffuse </w:t>
            </w:r>
            <w:r>
              <w:t xml:space="preserve">conflict </w:t>
            </w:r>
            <w:r w:rsidR="44D79A89">
              <w:t xml:space="preserve">and address </w:t>
            </w:r>
            <w:r>
              <w:t xml:space="preserve">difficult situations with clients and </w:t>
            </w:r>
            <w:r w:rsidR="481DF405">
              <w:t>stakeholders</w:t>
            </w:r>
            <w:r w:rsidR="511DB75A">
              <w:t>,</w:t>
            </w:r>
            <w:r>
              <w:t xml:space="preserve"> in accordance with organisational requirements</w:t>
            </w:r>
          </w:p>
          <w:p w14:paraId="74A83CD4" w14:textId="026E338E" w:rsidR="00ED25AF" w:rsidRDefault="62D259FB" w:rsidP="00A103FF">
            <w:pPr>
              <w:pStyle w:val="BodyText"/>
            </w:pPr>
            <w:r>
              <w:t xml:space="preserve">2.5 </w:t>
            </w:r>
            <w:r w:rsidR="73CB3184">
              <w:t xml:space="preserve">Evaluate </w:t>
            </w:r>
            <w:r>
              <w:t>the effectiveness of communication with clients</w:t>
            </w:r>
            <w:r w:rsidR="07BB7D6F">
              <w:t xml:space="preserve"> and stakeholders </w:t>
            </w:r>
            <w:r w:rsidR="4E48174C">
              <w:t>to</w:t>
            </w:r>
            <w:r w:rsidR="07BB7D6F">
              <w:t xml:space="preserve"> </w:t>
            </w:r>
            <w:r w:rsidR="2DC25D90">
              <w:t xml:space="preserve">identify improvements or </w:t>
            </w:r>
            <w:r w:rsidR="02152FFD">
              <w:t>adjust</w:t>
            </w:r>
            <w:r w:rsidR="1F8F99B2">
              <w:t>ments</w:t>
            </w:r>
          </w:p>
        </w:tc>
      </w:tr>
      <w:tr w:rsidR="00ED25AF" w14:paraId="5A39BBE3" w14:textId="77777777" w:rsidTr="6B8DB0AB">
        <w:trPr>
          <w:trHeight w:val="300"/>
        </w:trPr>
        <w:tc>
          <w:tcPr>
            <w:tcW w:w="3261" w:type="dxa"/>
            <w:tcMar>
              <w:top w:w="0" w:type="dxa"/>
              <w:left w:w="62" w:type="dxa"/>
              <w:bottom w:w="0" w:type="dxa"/>
              <w:right w:w="62" w:type="dxa"/>
            </w:tcMar>
          </w:tcPr>
          <w:p w14:paraId="41C8F396" w14:textId="77777777" w:rsidR="00ED25AF" w:rsidRDefault="00ED25AF">
            <w:pPr>
              <w:pStyle w:val="BodyText"/>
              <w:keepLines w:val="0"/>
              <w:rPr>
                <w:rFonts w:ascii="Tahoma" w:hAnsi="Tahoma"/>
                <w:sz w:val="20"/>
                <w:lang w:val="en-NZ"/>
              </w:rPr>
            </w:pPr>
          </w:p>
        </w:tc>
        <w:tc>
          <w:tcPr>
            <w:tcW w:w="5702" w:type="dxa"/>
            <w:tcMar>
              <w:top w:w="0" w:type="dxa"/>
              <w:left w:w="62" w:type="dxa"/>
              <w:bottom w:w="0" w:type="dxa"/>
              <w:right w:w="62" w:type="dxa"/>
            </w:tcMar>
          </w:tcPr>
          <w:p w14:paraId="72A3D3EC" w14:textId="77777777" w:rsidR="00ED25AF" w:rsidRDefault="00ED25AF" w:rsidP="00A103FF">
            <w:pPr>
              <w:pStyle w:val="BodyText"/>
              <w:rPr>
                <w:lang w:val="en-NZ"/>
              </w:rPr>
            </w:pPr>
          </w:p>
        </w:tc>
      </w:tr>
      <w:tr w:rsidR="00ED25AF" w14:paraId="24F4DF9A" w14:textId="77777777" w:rsidTr="6B8DB0AB">
        <w:trPr>
          <w:trHeight w:val="300"/>
        </w:trPr>
        <w:tc>
          <w:tcPr>
            <w:tcW w:w="3261" w:type="dxa"/>
            <w:tcMar>
              <w:top w:w="0" w:type="dxa"/>
              <w:left w:w="62" w:type="dxa"/>
              <w:bottom w:w="0" w:type="dxa"/>
              <w:right w:w="62" w:type="dxa"/>
            </w:tcMar>
          </w:tcPr>
          <w:p w14:paraId="5893BCC5" w14:textId="77777777" w:rsidR="00ED25AF" w:rsidRDefault="009E694F" w:rsidP="00A103FF">
            <w:pPr>
              <w:pStyle w:val="BodyText"/>
              <w:rPr>
                <w:lang w:val="en-NZ"/>
              </w:rPr>
            </w:pPr>
            <w:r>
              <w:t xml:space="preserve">3. Facilitate meetings </w:t>
            </w:r>
          </w:p>
        </w:tc>
        <w:tc>
          <w:tcPr>
            <w:tcW w:w="5702" w:type="dxa"/>
            <w:tcMar>
              <w:top w:w="0" w:type="dxa"/>
              <w:left w:w="62" w:type="dxa"/>
              <w:bottom w:w="0" w:type="dxa"/>
              <w:right w:w="62" w:type="dxa"/>
            </w:tcMar>
          </w:tcPr>
          <w:p w14:paraId="59777DA4" w14:textId="50DC883F" w:rsidR="00ED25AF" w:rsidRPr="00A103FF" w:rsidRDefault="62D259FB" w:rsidP="00A103FF">
            <w:pPr>
              <w:pStyle w:val="BodyText"/>
            </w:pPr>
            <w:r>
              <w:t xml:space="preserve">3.1 </w:t>
            </w:r>
            <w:r w:rsidR="438BC63D">
              <w:t>Identify and d</w:t>
            </w:r>
            <w:r>
              <w:t xml:space="preserve">evelop </w:t>
            </w:r>
            <w:r w:rsidR="466B046B">
              <w:t xml:space="preserve">the objectives, </w:t>
            </w:r>
            <w:r>
              <w:t>agenda and list of invited participants in consultation with appropriate people</w:t>
            </w:r>
          </w:p>
          <w:p w14:paraId="4082DBAC" w14:textId="77777777" w:rsidR="00ED25AF" w:rsidRPr="00A103FF" w:rsidRDefault="62D259FB" w:rsidP="00A103FF">
            <w:pPr>
              <w:pStyle w:val="BodyText"/>
            </w:pPr>
            <w:r>
              <w:t>3.2 Communicate details of the meeting to the participants and other stakeholders in accordance with organisation communication protocols</w:t>
            </w:r>
          </w:p>
          <w:p w14:paraId="09534E37" w14:textId="09A39A87" w:rsidR="00ED25AF" w:rsidRPr="00A103FF" w:rsidRDefault="62D259FB" w:rsidP="00A103FF">
            <w:pPr>
              <w:pStyle w:val="BodyText"/>
            </w:pPr>
            <w:r>
              <w:t xml:space="preserve">3.3 </w:t>
            </w:r>
            <w:r w:rsidR="2BB81829">
              <w:t>Facilitate the meeting and ensure</w:t>
            </w:r>
            <w:r>
              <w:t xml:space="preserve"> objectives and agendas </w:t>
            </w:r>
            <w:r w:rsidR="7FE4B5F4">
              <w:t>are</w:t>
            </w:r>
            <w:r w:rsidR="22E0663B">
              <w:t xml:space="preserve"> followed</w:t>
            </w:r>
            <w:r>
              <w:t xml:space="preserve"> </w:t>
            </w:r>
          </w:p>
          <w:p w14:paraId="29FF8366" w14:textId="187A4C89" w:rsidR="00ED25AF" w:rsidRPr="00A103FF" w:rsidRDefault="62D259FB" w:rsidP="00A103FF">
            <w:pPr>
              <w:pStyle w:val="BodyText"/>
            </w:pPr>
            <w:r>
              <w:t xml:space="preserve">3.4 Provide opportunities to explore all relevant issues and provide </w:t>
            </w:r>
            <w:r w:rsidR="0F369163">
              <w:t>clarification and additional</w:t>
            </w:r>
            <w:r>
              <w:t xml:space="preserve"> information </w:t>
            </w:r>
            <w:r w:rsidR="1D024FC4">
              <w:t>as required</w:t>
            </w:r>
          </w:p>
          <w:p w14:paraId="0EDC7B1A" w14:textId="4BEA837D" w:rsidR="00ED25AF" w:rsidRPr="00A103FF" w:rsidRDefault="62D259FB" w:rsidP="00A103FF">
            <w:pPr>
              <w:pStyle w:val="BodyText"/>
            </w:pPr>
            <w:r>
              <w:t xml:space="preserve">3.5 </w:t>
            </w:r>
            <w:r w:rsidR="2F0FD3EE">
              <w:t>E</w:t>
            </w:r>
            <w:r>
              <w:t xml:space="preserve">ncourage all </w:t>
            </w:r>
            <w:r w:rsidR="54572FE3">
              <w:t xml:space="preserve">meeting attendees </w:t>
            </w:r>
            <w:r>
              <w:t>to participate equally, including seeking and acknowledging contributions from all members</w:t>
            </w:r>
          </w:p>
          <w:p w14:paraId="45B98869" w14:textId="7EC32235" w:rsidR="00ED25AF" w:rsidRPr="00A103FF" w:rsidRDefault="62D259FB" w:rsidP="00A103FF">
            <w:pPr>
              <w:pStyle w:val="BodyText"/>
            </w:pPr>
            <w:r>
              <w:t xml:space="preserve">3.6 </w:t>
            </w:r>
            <w:r w:rsidR="1ACE9340">
              <w:t>E</w:t>
            </w:r>
            <w:r>
              <w:t>nsure the specific communication needs of individuals within the meeting are identified and addressed</w:t>
            </w:r>
          </w:p>
          <w:p w14:paraId="4DF8EEE4" w14:textId="77777777" w:rsidR="00ED25AF" w:rsidRPr="00A103FF" w:rsidRDefault="009E694F" w:rsidP="00A103FF">
            <w:pPr>
              <w:pStyle w:val="BodyText"/>
            </w:pPr>
            <w:r w:rsidRPr="00A103FF">
              <w:t>3.7 Facilitate the resolution of conflict between participants</w:t>
            </w:r>
          </w:p>
          <w:p w14:paraId="625B9E3B" w14:textId="77777777" w:rsidR="00ED25AF" w:rsidRPr="00A103FF" w:rsidRDefault="009E694F" w:rsidP="00A103FF">
            <w:pPr>
              <w:pStyle w:val="BodyText"/>
            </w:pPr>
            <w:r w:rsidRPr="00A103FF">
              <w:t>3.8 Minute or record meeting in accordance with organisation requirements</w:t>
            </w:r>
          </w:p>
          <w:p w14:paraId="15F93537" w14:textId="7FA21DC5" w:rsidR="00ED25AF" w:rsidRDefault="62D259FB" w:rsidP="00A103FF">
            <w:pPr>
              <w:pStyle w:val="BodyText"/>
              <w:rPr>
                <w:lang w:val="en-NZ"/>
              </w:rPr>
            </w:pPr>
            <w:r>
              <w:t xml:space="preserve">3.9 Evaluate meeting </w:t>
            </w:r>
            <w:r w:rsidR="26A8E6FE">
              <w:t>partisipation and effectiveness and</w:t>
            </w:r>
            <w:r>
              <w:t xml:space="preserve"> identify opportunities for improvement</w:t>
            </w:r>
          </w:p>
        </w:tc>
      </w:tr>
      <w:tr w:rsidR="00ED25AF" w:rsidRPr="00A103FF" w14:paraId="0D0B940D" w14:textId="77777777" w:rsidTr="6B8DB0AB">
        <w:trPr>
          <w:trHeight w:val="300"/>
        </w:trPr>
        <w:tc>
          <w:tcPr>
            <w:tcW w:w="3261" w:type="dxa"/>
            <w:tcMar>
              <w:top w:w="0" w:type="dxa"/>
              <w:left w:w="62" w:type="dxa"/>
              <w:bottom w:w="0" w:type="dxa"/>
              <w:right w:w="62" w:type="dxa"/>
            </w:tcMar>
          </w:tcPr>
          <w:p w14:paraId="0E27B00A" w14:textId="77777777" w:rsidR="00ED25AF" w:rsidRDefault="00ED25AF">
            <w:pPr>
              <w:pStyle w:val="BodyText"/>
              <w:keepLines w:val="0"/>
              <w:rPr>
                <w:rFonts w:ascii="Tahoma" w:hAnsi="Tahoma"/>
                <w:sz w:val="20"/>
                <w:lang w:val="en-NZ"/>
              </w:rPr>
            </w:pPr>
          </w:p>
        </w:tc>
        <w:tc>
          <w:tcPr>
            <w:tcW w:w="5702" w:type="dxa"/>
            <w:tcMar>
              <w:top w:w="0" w:type="dxa"/>
              <w:left w:w="62" w:type="dxa"/>
              <w:bottom w:w="0" w:type="dxa"/>
              <w:right w:w="62" w:type="dxa"/>
            </w:tcMar>
          </w:tcPr>
          <w:p w14:paraId="60061E4C" w14:textId="77777777" w:rsidR="00ED25AF" w:rsidRPr="00A103FF" w:rsidRDefault="00ED25AF" w:rsidP="00A103FF">
            <w:pPr>
              <w:pStyle w:val="BodyText"/>
            </w:pPr>
          </w:p>
        </w:tc>
      </w:tr>
      <w:tr w:rsidR="11B2C0B9" w14:paraId="562267DA" w14:textId="77777777" w:rsidTr="6B8DB0AB">
        <w:trPr>
          <w:trHeight w:val="300"/>
        </w:trPr>
        <w:tc>
          <w:tcPr>
            <w:tcW w:w="3261" w:type="dxa"/>
            <w:tcMar>
              <w:top w:w="0" w:type="dxa"/>
              <w:left w:w="62" w:type="dxa"/>
              <w:bottom w:w="0" w:type="dxa"/>
              <w:right w:w="62" w:type="dxa"/>
            </w:tcMar>
          </w:tcPr>
          <w:p w14:paraId="6796D3EC" w14:textId="40C8E13B" w:rsidR="7DBB7D38" w:rsidRDefault="00462BFC" w:rsidP="3318FF15">
            <w:pPr>
              <w:pStyle w:val="BodyText"/>
              <w:rPr>
                <w:szCs w:val="24"/>
                <w:lang w:val="en-NZ"/>
              </w:rPr>
            </w:pPr>
            <w:r>
              <w:rPr>
                <w:noProof/>
                <w:szCs w:val="24"/>
                <w:lang w:val="en-NZ"/>
              </w:rPr>
              <w:lastRenderedPageBreak/>
              <mc:AlternateContent>
                <mc:Choice Requires="wps">
                  <w:drawing>
                    <wp:anchor distT="0" distB="0" distL="114300" distR="114300" simplePos="0" relativeHeight="251662336" behindDoc="1" locked="0" layoutInCell="1" allowOverlap="1" wp14:anchorId="75755C36" wp14:editId="1CC7C799">
                      <wp:simplePos x="0" y="0"/>
                      <wp:positionH relativeFrom="page">
                        <wp:posOffset>370205</wp:posOffset>
                      </wp:positionH>
                      <wp:positionV relativeFrom="page">
                        <wp:posOffset>634365</wp:posOffset>
                      </wp:positionV>
                      <wp:extent cx="5080000" cy="1270000"/>
                      <wp:effectExtent l="0" t="0" r="0" b="0"/>
                      <wp:wrapNone/>
                      <wp:docPr id="163126637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07C71F8" w14:textId="37410216"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55C36" id="Watermark_Page_4" o:spid="_x0000_s1029" type="#_x0000_t202" style="position:absolute;margin-left:29.15pt;margin-top:4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AbUzv4QAAAA4BAAAPAAAAAAAAAAAAAAAAAKwEAABkcnMvZG93bnJldi54bWxQ&#13;&#10;SwUGAAAAAAQABADzAAAAugUAAAAA&#13;&#10;" stroked="f" strokeweight=".5pt">
                      <v:fill opacity="0"/>
                      <o:lock v:ext="edit" aspectratio="t"/>
                      <v:textbox>
                        <w:txbxContent>
                          <w:p w14:paraId="707C71F8" w14:textId="37410216"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v:textbox>
                      <w10:wrap anchorx="page" anchory="page"/>
                    </v:shape>
                  </w:pict>
                </mc:Fallback>
              </mc:AlternateContent>
            </w:r>
            <w:r w:rsidR="33AFF209" w:rsidRPr="00462BFC">
              <w:rPr>
                <w:szCs w:val="24"/>
                <w:lang w:val="en-NZ"/>
              </w:rPr>
              <w:t xml:space="preserve">4. </w:t>
            </w:r>
            <w:r w:rsidR="7DC29973" w:rsidRPr="6B8DB0AB">
              <w:rPr>
                <w:szCs w:val="24"/>
                <w:lang w:val="en-NZ"/>
              </w:rPr>
              <w:t>Build and maintain professional relationships</w:t>
            </w:r>
          </w:p>
        </w:tc>
        <w:tc>
          <w:tcPr>
            <w:tcW w:w="5702" w:type="dxa"/>
            <w:tcMar>
              <w:top w:w="0" w:type="dxa"/>
              <w:left w:w="62" w:type="dxa"/>
              <w:bottom w:w="0" w:type="dxa"/>
              <w:right w:w="62" w:type="dxa"/>
            </w:tcMar>
          </w:tcPr>
          <w:p w14:paraId="458AD20B" w14:textId="06EC53A0" w:rsidR="231C7A2E" w:rsidRDefault="69024BB8" w:rsidP="00462BFC">
            <w:pPr>
              <w:pStyle w:val="BodyText"/>
            </w:pPr>
            <w:r w:rsidRPr="3318FF15">
              <w:t>4.</w:t>
            </w:r>
            <w:r w:rsidR="2D046E18" w:rsidRPr="3318FF15">
              <w:t xml:space="preserve">1 </w:t>
            </w:r>
            <w:r w:rsidR="33986ABC" w:rsidRPr="3318FF15">
              <w:t>Use</w:t>
            </w:r>
            <w:r w:rsidR="542B2C68" w:rsidRPr="3318FF15">
              <w:t xml:space="preserve"> communication techniques to establish </w:t>
            </w:r>
            <w:r w:rsidR="20AC1ED4" w:rsidRPr="3318FF15">
              <w:t>the</w:t>
            </w:r>
            <w:r w:rsidR="542B2C68" w:rsidRPr="3318FF15">
              <w:t xml:space="preserve"> purpose and</w:t>
            </w:r>
            <w:r w:rsidR="2D046E18" w:rsidRPr="3318FF15">
              <w:t xml:space="preserve"> </w:t>
            </w:r>
            <w:r w:rsidR="1E08874A" w:rsidRPr="3318FF15">
              <w:t>expectations of the relationship</w:t>
            </w:r>
          </w:p>
          <w:p w14:paraId="3EE76398" w14:textId="7282C315" w:rsidR="231C7A2E" w:rsidRDefault="2D046E18" w:rsidP="3318FF15">
            <w:pPr>
              <w:pStyle w:val="BodyText"/>
            </w:pPr>
            <w:r w:rsidRPr="6B8DB0AB">
              <w:t xml:space="preserve">4.2 </w:t>
            </w:r>
            <w:r w:rsidR="2F057433" w:rsidRPr="6B8DB0AB">
              <w:t>Adher</w:t>
            </w:r>
            <w:r w:rsidR="7A8A8CBA" w:rsidRPr="6B8DB0AB">
              <w:t>e</w:t>
            </w:r>
            <w:r w:rsidR="2F057433" w:rsidRPr="6B8DB0AB">
              <w:t xml:space="preserve"> to professional boundaries </w:t>
            </w:r>
            <w:r w:rsidR="033EE241" w:rsidRPr="6B8DB0AB">
              <w:t>in line with organisational requirements</w:t>
            </w:r>
            <w:r w:rsidR="09F2D05F" w:rsidRPr="6B8DB0AB">
              <w:t xml:space="preserve"> </w:t>
            </w:r>
            <w:r w:rsidR="2861B9DF" w:rsidRPr="6B8DB0AB">
              <w:t>when e</w:t>
            </w:r>
            <w:r w:rsidR="09F2D05F" w:rsidRPr="6B8DB0AB">
              <w:t>ngag</w:t>
            </w:r>
            <w:r w:rsidR="299C4EAE" w:rsidRPr="6B8DB0AB">
              <w:t>ing</w:t>
            </w:r>
            <w:r w:rsidR="09F2D05F" w:rsidRPr="6B8DB0AB">
              <w:t xml:space="preserve"> with individuals</w:t>
            </w:r>
          </w:p>
          <w:p w14:paraId="59BB3272" w14:textId="35425CFB" w:rsidR="2AB9AEEB" w:rsidRDefault="2AB9AEEB" w:rsidP="6B8DB0AB">
            <w:pPr>
              <w:pStyle w:val="BodyText"/>
            </w:pPr>
            <w:r w:rsidRPr="6B8DB0AB">
              <w:t xml:space="preserve">4.3 </w:t>
            </w:r>
            <w:r w:rsidR="00CF5D60" w:rsidRPr="6B8DB0AB">
              <w:t>Communicate</w:t>
            </w:r>
            <w:r w:rsidRPr="6B8DB0AB">
              <w:t xml:space="preserve"> </w:t>
            </w:r>
            <w:r w:rsidR="672D7D38" w:rsidRPr="6B8DB0AB">
              <w:t xml:space="preserve">openly and honestly </w:t>
            </w:r>
            <w:r w:rsidRPr="6B8DB0AB">
              <w:t xml:space="preserve">to </w:t>
            </w:r>
            <w:r w:rsidR="5271CEDF" w:rsidRPr="6B8DB0AB">
              <w:t>build trust</w:t>
            </w:r>
            <w:r w:rsidRPr="6B8DB0AB">
              <w:t xml:space="preserve"> </w:t>
            </w:r>
            <w:r w:rsidR="47B7391B" w:rsidRPr="6B8DB0AB">
              <w:t>and confidence</w:t>
            </w:r>
            <w:r w:rsidR="10338896" w:rsidRPr="6B8DB0AB">
              <w:t xml:space="preserve"> in the relationship</w:t>
            </w:r>
          </w:p>
          <w:p w14:paraId="4A69EFB9" w14:textId="157E09E5" w:rsidR="231C7A2E" w:rsidRDefault="033EE241" w:rsidP="3318FF15">
            <w:pPr>
              <w:pStyle w:val="BodyText"/>
            </w:pPr>
            <w:r w:rsidRPr="6B8DB0AB">
              <w:t>4.</w:t>
            </w:r>
            <w:r w:rsidR="4E707A08" w:rsidRPr="6B8DB0AB">
              <w:t>4</w:t>
            </w:r>
            <w:r w:rsidRPr="6B8DB0AB">
              <w:t xml:space="preserve"> </w:t>
            </w:r>
            <w:r w:rsidR="753C14A2" w:rsidRPr="6B8DB0AB">
              <w:t xml:space="preserve">Seek feedback to ensure expectations are being met </w:t>
            </w:r>
            <w:r w:rsidR="3074DBCD" w:rsidRPr="6B8DB0AB">
              <w:t>and make improvements as required</w:t>
            </w:r>
          </w:p>
        </w:tc>
      </w:tr>
      <w:tr w:rsidR="3318FF15" w14:paraId="7FDE3586" w14:textId="77777777" w:rsidTr="6B8DB0AB">
        <w:trPr>
          <w:trHeight w:val="300"/>
        </w:trPr>
        <w:tc>
          <w:tcPr>
            <w:tcW w:w="3261" w:type="dxa"/>
            <w:tcMar>
              <w:top w:w="0" w:type="dxa"/>
              <w:left w:w="62" w:type="dxa"/>
              <w:bottom w:w="0" w:type="dxa"/>
              <w:right w:w="62" w:type="dxa"/>
            </w:tcMar>
          </w:tcPr>
          <w:p w14:paraId="64A7A481" w14:textId="0642B63B" w:rsidR="3318FF15" w:rsidRDefault="3318FF15" w:rsidP="00462BFC">
            <w:pPr>
              <w:pStyle w:val="BodyText"/>
              <w:rPr>
                <w:szCs w:val="24"/>
                <w:lang w:val="en-NZ"/>
              </w:rPr>
            </w:pPr>
          </w:p>
        </w:tc>
        <w:tc>
          <w:tcPr>
            <w:tcW w:w="5702" w:type="dxa"/>
            <w:tcMar>
              <w:top w:w="0" w:type="dxa"/>
              <w:left w:w="62" w:type="dxa"/>
              <w:bottom w:w="0" w:type="dxa"/>
              <w:right w:w="62" w:type="dxa"/>
            </w:tcMar>
          </w:tcPr>
          <w:p w14:paraId="5E682279" w14:textId="73B87F29" w:rsidR="3318FF15" w:rsidRDefault="3318FF15" w:rsidP="6B8DB0AB">
            <w:pPr>
              <w:pStyle w:val="BodyText"/>
            </w:pPr>
          </w:p>
        </w:tc>
      </w:tr>
    </w:tbl>
    <w:p w14:paraId="44EAFD9C" w14:textId="77777777" w:rsidR="00ED25AF" w:rsidRPr="00A103FF" w:rsidRDefault="00ED25AF" w:rsidP="00A103FF">
      <w:pPr>
        <w:pStyle w:val="BodyText"/>
      </w:pPr>
    </w:p>
    <w:p w14:paraId="4B94D5A5" w14:textId="77777777" w:rsidR="00ED25AF" w:rsidRPr="00A103FF" w:rsidRDefault="00ED25AF" w:rsidP="00A103FF">
      <w:pPr>
        <w:pStyle w:val="AllowPageBreak"/>
      </w:pPr>
    </w:p>
    <w:p w14:paraId="05839B5B" w14:textId="77777777" w:rsidR="00ED25AF" w:rsidRPr="00A103FF" w:rsidRDefault="009E694F" w:rsidP="00A103FF">
      <w:pPr>
        <w:pStyle w:val="Heading1"/>
      </w:pPr>
      <w:bookmarkStart w:id="3" w:name="O_852741"/>
      <w:bookmarkEnd w:id="3"/>
      <w:r w:rsidRPr="00A103FF">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ED25AF" w:rsidRPr="00A103FF" w14:paraId="247DF991" w14:textId="77777777" w:rsidTr="00A103FF">
        <w:tc>
          <w:tcPr>
            <w:tcW w:w="8964" w:type="dxa"/>
            <w:tcBorders>
              <w:top w:val="nil"/>
              <w:left w:val="nil"/>
              <w:bottom w:val="nil"/>
              <w:right w:val="nil"/>
            </w:tcBorders>
            <w:tcMar>
              <w:top w:w="0" w:type="dxa"/>
              <w:left w:w="62" w:type="dxa"/>
              <w:bottom w:w="0" w:type="dxa"/>
              <w:right w:w="62" w:type="dxa"/>
            </w:tcMar>
          </w:tcPr>
          <w:p w14:paraId="2EFC85EA" w14:textId="77777777" w:rsidR="00ED25AF" w:rsidRDefault="009E694F" w:rsidP="00A103FF">
            <w:pPr>
              <w:pStyle w:val="BodyText"/>
              <w:rPr>
                <w:lang w:val="en-NZ"/>
              </w:rPr>
            </w:pPr>
            <w:r w:rsidRPr="00A103FF">
              <w:t>The Foundation Skills describe those required skills (language, literacy, numeracy and employment skills) that are essential to performance.</w:t>
            </w:r>
          </w:p>
        </w:tc>
      </w:tr>
      <w:tr w:rsidR="00ED25AF" w:rsidRPr="00A103FF" w14:paraId="784FFFA0" w14:textId="77777777" w:rsidTr="00A103FF">
        <w:tc>
          <w:tcPr>
            <w:tcW w:w="8964" w:type="dxa"/>
            <w:tcBorders>
              <w:top w:val="nil"/>
              <w:left w:val="nil"/>
              <w:bottom w:val="nil"/>
              <w:right w:val="nil"/>
            </w:tcBorders>
            <w:tcMar>
              <w:top w:w="0" w:type="dxa"/>
              <w:left w:w="62" w:type="dxa"/>
              <w:bottom w:w="0" w:type="dxa"/>
              <w:right w:w="62" w:type="dxa"/>
            </w:tcMar>
          </w:tcPr>
          <w:p w14:paraId="0259EDE6" w14:textId="77777777" w:rsidR="00ED25AF" w:rsidRPr="00A103FF" w:rsidRDefault="009E694F" w:rsidP="00A103FF">
            <w:pPr>
              <w:pStyle w:val="BodyText"/>
            </w:pPr>
            <w:r w:rsidRPr="00A103FF">
              <w:rPr>
                <w:rStyle w:val="Emphasis"/>
              </w:rPr>
              <w:t>Foundation skills essential to performance are explicit in the performance criteria of this unit of competency.</w:t>
            </w:r>
          </w:p>
        </w:tc>
      </w:tr>
    </w:tbl>
    <w:p w14:paraId="3DEEC669" w14:textId="77777777" w:rsidR="00ED25AF" w:rsidRPr="00A103FF" w:rsidRDefault="00ED25AF" w:rsidP="00A103FF">
      <w:pPr>
        <w:pStyle w:val="BodyText"/>
      </w:pPr>
    </w:p>
    <w:p w14:paraId="3656B9AB" w14:textId="77777777" w:rsidR="00ED25AF" w:rsidRPr="00A103FF" w:rsidRDefault="00ED25AF" w:rsidP="00A103FF">
      <w:pPr>
        <w:pStyle w:val="AllowPageBreak"/>
      </w:pPr>
    </w:p>
    <w:p w14:paraId="09FCA259" w14:textId="77777777" w:rsidR="00ED25AF" w:rsidRPr="00A103FF" w:rsidRDefault="009E694F" w:rsidP="00A103FF">
      <w:pPr>
        <w:pStyle w:val="Heading1"/>
      </w:pPr>
      <w:bookmarkStart w:id="4" w:name="O_852740"/>
      <w:bookmarkEnd w:id="4"/>
      <w:r w:rsidRPr="00A103FF">
        <w:t>Unit Mapping Information</w:t>
      </w:r>
    </w:p>
    <w:p w14:paraId="43757C69" w14:textId="77777777" w:rsidR="00ED25AF" w:rsidRPr="00A103FF" w:rsidRDefault="009E694F" w:rsidP="009E694F">
      <w:pPr>
        <w:pStyle w:val="BodyText"/>
      </w:pPr>
      <w:r w:rsidRPr="00A103FF">
        <w:t>No equivalent unit.</w:t>
      </w:r>
    </w:p>
    <w:p w14:paraId="7D40C647" w14:textId="77777777" w:rsidR="00ED25AF" w:rsidRPr="00A103FF" w:rsidRDefault="009E694F" w:rsidP="00A103FF">
      <w:pPr>
        <w:pStyle w:val="Heading1"/>
      </w:pPr>
      <w:bookmarkStart w:id="5" w:name="O_852745"/>
      <w:bookmarkEnd w:id="5"/>
      <w:r w:rsidRPr="00A103FF">
        <w:t>Links</w:t>
      </w:r>
    </w:p>
    <w:p w14:paraId="45FB0818" w14:textId="54487380" w:rsidR="00ED25AF" w:rsidRPr="00A103FF" w:rsidRDefault="009E694F" w:rsidP="00A103FF">
      <w:r>
        <w:t xml:space="preserve">Companion Volume implementation guides are found in VETNet - </w:t>
      </w:r>
    </w:p>
    <w:p w14:paraId="4EE3149A" w14:textId="6D6E869D" w:rsidR="3AD1F9D1" w:rsidRDefault="3AD1F9D1">
      <w:r>
        <w:br w:type="page"/>
      </w:r>
    </w:p>
    <w:p w14:paraId="20DBE8F8" w14:textId="35239382" w:rsidR="5D8E6F9F" w:rsidRDefault="00462BFC" w:rsidP="3AD1F9D1">
      <w:pPr>
        <w:pStyle w:val="SuperHeading"/>
        <w:rPr>
          <w:bCs/>
          <w:color w:val="000000" w:themeColor="text1"/>
          <w:szCs w:val="32"/>
        </w:rPr>
      </w:pPr>
      <w:r>
        <w:rPr>
          <w:bCs/>
          <w:noProof/>
          <w:color w:val="000000" w:themeColor="text1"/>
          <w:szCs w:val="32"/>
        </w:rPr>
        <w:lastRenderedPageBreak/>
        <mc:AlternateContent>
          <mc:Choice Requires="wps">
            <w:drawing>
              <wp:anchor distT="0" distB="0" distL="114300" distR="114300" simplePos="0" relativeHeight="251663360" behindDoc="1" locked="0" layoutInCell="1" allowOverlap="1" wp14:anchorId="30DEAB82" wp14:editId="64AA4947">
                <wp:simplePos x="0" y="0"/>
                <wp:positionH relativeFrom="page">
                  <wp:posOffset>1270000</wp:posOffset>
                </wp:positionH>
                <wp:positionV relativeFrom="page">
                  <wp:posOffset>2387600</wp:posOffset>
                </wp:positionV>
                <wp:extent cx="5080000" cy="1270000"/>
                <wp:effectExtent l="0" t="0" r="0" b="0"/>
                <wp:wrapNone/>
                <wp:docPr id="20776357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95F31F" w14:textId="73CA0926"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EAB82"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4295F31F" w14:textId="73CA0926"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v:textbox>
                <w10:wrap anchorx="page" anchory="page"/>
              </v:shape>
            </w:pict>
          </mc:Fallback>
        </mc:AlternateContent>
      </w:r>
      <w:r w:rsidR="5D8E6F9F" w:rsidRPr="3AD1F9D1">
        <w:rPr>
          <w:bCs/>
          <w:color w:val="000000" w:themeColor="text1"/>
          <w:szCs w:val="32"/>
        </w:rPr>
        <w:t>Assessment Requirements for CHCCOM002 Use communication to build relationships</w:t>
      </w:r>
    </w:p>
    <w:p w14:paraId="294DFC41" w14:textId="4D032992" w:rsidR="5D8E6F9F" w:rsidRDefault="5D8E6F9F" w:rsidP="3AD1F9D1">
      <w:pPr>
        <w:pStyle w:val="Heading1"/>
        <w:rPr>
          <w:bCs/>
          <w:color w:val="000000" w:themeColor="text1"/>
          <w:szCs w:val="32"/>
        </w:rPr>
      </w:pPr>
      <w:r w:rsidRPr="3AD1F9D1">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3AD1F9D1" w14:paraId="5E216346" w14:textId="77777777" w:rsidTr="35F4A2A9">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47428BEE" w14:textId="4DA7091D" w:rsidR="3AD1F9D1" w:rsidRDefault="3AD1F9D1" w:rsidP="3AD1F9D1">
            <w:pPr>
              <w:keepNext w:val="0"/>
              <w:spacing w:before="120" w:after="120"/>
              <w:rPr>
                <w:rFonts w:ascii="Times New Roman" w:hAnsi="Times New Roman"/>
                <w:sz w:val="24"/>
                <w:szCs w:val="24"/>
              </w:rPr>
            </w:pPr>
            <w:r w:rsidRPr="3AD1F9D1">
              <w:rPr>
                <w:rStyle w:val="SpecialBold"/>
                <w:rFonts w:ascii="Times New Roman" w:hAnsi="Times New Roman"/>
                <w:bCs/>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19773BAB" w14:textId="5C8F13F1" w:rsidR="3AD1F9D1" w:rsidRDefault="3AD1F9D1" w:rsidP="3AD1F9D1">
            <w:pPr>
              <w:keepNext w:val="0"/>
              <w:spacing w:before="120" w:after="120"/>
              <w:rPr>
                <w:rFonts w:ascii="Times New Roman" w:hAnsi="Times New Roman"/>
                <w:sz w:val="24"/>
                <w:szCs w:val="24"/>
              </w:rPr>
            </w:pPr>
            <w:r w:rsidRPr="3AD1F9D1">
              <w:rPr>
                <w:rStyle w:val="SpecialBold"/>
                <w:rFonts w:ascii="Times New Roman" w:hAnsi="Times New Roman"/>
                <w:bCs/>
                <w:sz w:val="24"/>
                <w:szCs w:val="24"/>
              </w:rPr>
              <w:t>Comments</w:t>
            </w:r>
          </w:p>
        </w:tc>
      </w:tr>
      <w:tr w:rsidR="3AD1F9D1" w14:paraId="32F74344" w14:textId="77777777" w:rsidTr="35F4A2A9">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56FD5D09" w14:textId="7A83E6CA" w:rsidR="3AD1F9D1" w:rsidRDefault="3AD1F9D1" w:rsidP="35F4A2A9">
            <w:pPr>
              <w:pStyle w:val="BodyText"/>
            </w:pP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7D98659C" w14:textId="2F5FE7E2" w:rsidR="3AD1F9D1" w:rsidRDefault="3AD1F9D1" w:rsidP="35F4A2A9">
            <w:pPr>
              <w:pStyle w:val="BodyText"/>
            </w:pPr>
          </w:p>
        </w:tc>
      </w:tr>
      <w:tr w:rsidR="3AD1F9D1" w14:paraId="246DCB92" w14:textId="77777777" w:rsidTr="35F4A2A9">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5696B35F" w14:textId="0D4FA33E" w:rsidR="3AD1F9D1" w:rsidRDefault="3AD1F9D1" w:rsidP="3AD1F9D1">
            <w:pPr>
              <w:pStyle w:val="BodyText"/>
            </w:pP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5552418F" w14:textId="120AA9EE" w:rsidR="3AD1F9D1" w:rsidRDefault="3AD1F9D1" w:rsidP="3AD1F9D1">
            <w:pPr>
              <w:pStyle w:val="BodyText"/>
            </w:pPr>
          </w:p>
        </w:tc>
      </w:tr>
    </w:tbl>
    <w:p w14:paraId="1600FF83" w14:textId="002CC1BD" w:rsidR="3AD1F9D1" w:rsidRDefault="3AD1F9D1" w:rsidP="3AD1F9D1">
      <w:pPr>
        <w:keepNext w:val="0"/>
        <w:spacing w:before="120" w:after="120"/>
        <w:rPr>
          <w:rFonts w:ascii="Times New Roman" w:hAnsi="Times New Roman"/>
          <w:color w:val="000000" w:themeColor="text1"/>
          <w:sz w:val="24"/>
          <w:szCs w:val="24"/>
        </w:rPr>
      </w:pPr>
    </w:p>
    <w:p w14:paraId="3CE29BE9" w14:textId="464C3AD4" w:rsidR="3AD1F9D1" w:rsidRDefault="3AD1F9D1" w:rsidP="3AD1F9D1">
      <w:pPr>
        <w:keepNext w:val="0"/>
        <w:spacing w:before="120" w:after="120"/>
        <w:rPr>
          <w:rFonts w:ascii="Times New Roman" w:hAnsi="Times New Roman"/>
          <w:color w:val="000000" w:themeColor="text1"/>
          <w:sz w:val="24"/>
          <w:szCs w:val="24"/>
        </w:rPr>
      </w:pPr>
    </w:p>
    <w:p w14:paraId="4AFD6D38" w14:textId="35369E5B" w:rsidR="5D8E6F9F" w:rsidRDefault="5D8E6F9F" w:rsidP="3AD1F9D1">
      <w:pPr>
        <w:pStyle w:val="Heading1"/>
        <w:rPr>
          <w:bCs/>
          <w:color w:val="000000" w:themeColor="text1"/>
          <w:szCs w:val="32"/>
        </w:rPr>
      </w:pPr>
      <w:r w:rsidRPr="3AD1F9D1">
        <w:rPr>
          <w:bCs/>
          <w:color w:val="000000" w:themeColor="text1"/>
          <w:szCs w:val="32"/>
        </w:rPr>
        <w:t>Performance Evidence</w:t>
      </w:r>
    </w:p>
    <w:p w14:paraId="0FAC5D45" w14:textId="6F789454" w:rsidR="5D8E6F9F" w:rsidRDefault="5D8E6F9F" w:rsidP="3AD1F9D1">
      <w:pPr>
        <w:pStyle w:val="BodyText"/>
        <w:rPr>
          <w:color w:val="000000" w:themeColor="text1"/>
          <w:szCs w:val="24"/>
        </w:rPr>
      </w:pPr>
      <w:r w:rsidRPr="3AD1F9D1">
        <w:rPr>
          <w:color w:val="000000" w:themeColor="text1"/>
          <w:szCs w:val="24"/>
        </w:rPr>
        <w:t>The candidate must show evidence of the ability to complete tasks outlined in elements and performance criteria of this unit, manage tasks and manage contingencies in the context of the job role. There must be demonstrated evidence that the candidate has:</w:t>
      </w:r>
    </w:p>
    <w:p w14:paraId="2BCEF17A" w14:textId="790228D4" w:rsidR="5D8E6F9F" w:rsidRDefault="5D8E6F9F" w:rsidP="3AD1F9D1">
      <w:pPr>
        <w:pStyle w:val="ListBullet"/>
        <w:rPr>
          <w:color w:val="000000" w:themeColor="text1"/>
          <w:szCs w:val="24"/>
        </w:rPr>
      </w:pPr>
      <w:r w:rsidRPr="3AD1F9D1">
        <w:rPr>
          <w:color w:val="000000" w:themeColor="text1"/>
          <w:szCs w:val="24"/>
        </w:rPr>
        <w:t>obtained feedback from 3 clients or colleagues on effectiveness of communication and responded appropriately</w:t>
      </w:r>
    </w:p>
    <w:p w14:paraId="55BB56DE" w14:textId="4C88A245" w:rsidR="5D8E6F9F" w:rsidRDefault="5D8E6F9F" w:rsidP="6B8DB0AB">
      <w:pPr>
        <w:pStyle w:val="ListBullet"/>
        <w:rPr>
          <w:color w:val="000000" w:themeColor="text1"/>
          <w:szCs w:val="24"/>
        </w:rPr>
      </w:pPr>
      <w:r w:rsidRPr="6B8DB0AB">
        <w:rPr>
          <w:color w:val="000000" w:themeColor="text1"/>
          <w:szCs w:val="24"/>
        </w:rPr>
        <w:t xml:space="preserve">prepared </w:t>
      </w:r>
      <w:r w:rsidR="68EB53B7" w:rsidRPr="6B8DB0AB">
        <w:rPr>
          <w:color w:val="000000" w:themeColor="text1"/>
          <w:szCs w:val="24"/>
        </w:rPr>
        <w:t>1</w:t>
      </w:r>
      <w:r w:rsidRPr="6B8DB0AB">
        <w:rPr>
          <w:color w:val="000000" w:themeColor="text1"/>
          <w:szCs w:val="24"/>
        </w:rPr>
        <w:t xml:space="preserve"> written correspondence in accordance with organisation communication protocols </w:t>
      </w:r>
    </w:p>
    <w:p w14:paraId="7F09A354" w14:textId="4FF5B770" w:rsidR="5D8E6F9F" w:rsidRDefault="5D8E6F9F" w:rsidP="3AD1F9D1">
      <w:pPr>
        <w:pStyle w:val="ListBullet"/>
        <w:rPr>
          <w:color w:val="000000" w:themeColor="text1"/>
          <w:szCs w:val="24"/>
        </w:rPr>
      </w:pPr>
      <w:r w:rsidRPr="3AD1F9D1">
        <w:rPr>
          <w:color w:val="000000" w:themeColor="text1"/>
          <w:szCs w:val="24"/>
        </w:rPr>
        <w:t>facilitated resolution of 1 difficult situation with a client</w:t>
      </w:r>
      <w:r w:rsidRPr="3AD1F9D1">
        <w:rPr>
          <w:strike/>
          <w:color w:val="D13438"/>
          <w:szCs w:val="24"/>
        </w:rPr>
        <w:t>, colleague or service provider</w:t>
      </w:r>
      <w:r w:rsidRPr="3AD1F9D1">
        <w:rPr>
          <w:color w:val="D13438"/>
          <w:szCs w:val="24"/>
          <w:u w:val="single"/>
        </w:rPr>
        <w:t xml:space="preserve"> or stakeholder</w:t>
      </w:r>
    </w:p>
    <w:p w14:paraId="2EE5BB8C" w14:textId="0AC40B1A" w:rsidR="5D8E6F9F" w:rsidRDefault="5D8E6F9F" w:rsidP="6B8DB0AB">
      <w:pPr>
        <w:pStyle w:val="ListBullet"/>
        <w:rPr>
          <w:color w:val="000000" w:themeColor="text1"/>
          <w:szCs w:val="24"/>
        </w:rPr>
      </w:pPr>
      <w:r w:rsidRPr="6B8DB0AB">
        <w:rPr>
          <w:color w:val="000000" w:themeColor="text1"/>
          <w:szCs w:val="24"/>
        </w:rPr>
        <w:t xml:space="preserve">facilitated 1 meeting around a workplace issue </w:t>
      </w:r>
    </w:p>
    <w:p w14:paraId="6FBE6D20" w14:textId="43BCA74D" w:rsidR="29BD160E" w:rsidRDefault="29BD160E" w:rsidP="6B8DB0AB">
      <w:pPr>
        <w:pStyle w:val="ListBullet"/>
        <w:rPr>
          <w:color w:val="000000" w:themeColor="text1"/>
          <w:szCs w:val="24"/>
        </w:rPr>
      </w:pPr>
      <w:r w:rsidRPr="6B8DB0AB">
        <w:rPr>
          <w:color w:val="000000" w:themeColor="text1"/>
          <w:szCs w:val="24"/>
        </w:rPr>
        <w:t xml:space="preserve">prepared for </w:t>
      </w:r>
      <w:r w:rsidR="74B4157A" w:rsidRPr="6B8DB0AB">
        <w:rPr>
          <w:color w:val="000000" w:themeColor="text1"/>
          <w:szCs w:val="24"/>
        </w:rPr>
        <w:t xml:space="preserve">developing </w:t>
      </w:r>
      <w:r w:rsidR="2205234F" w:rsidRPr="6B8DB0AB">
        <w:rPr>
          <w:color w:val="000000" w:themeColor="text1"/>
          <w:szCs w:val="24"/>
        </w:rPr>
        <w:t>2</w:t>
      </w:r>
      <w:r w:rsidR="74B4157A" w:rsidRPr="6B8DB0AB">
        <w:rPr>
          <w:color w:val="000000" w:themeColor="text1"/>
          <w:szCs w:val="24"/>
        </w:rPr>
        <w:t xml:space="preserve"> relationship</w:t>
      </w:r>
      <w:r w:rsidR="15ECE15A" w:rsidRPr="6B8DB0AB">
        <w:rPr>
          <w:color w:val="000000" w:themeColor="text1"/>
          <w:szCs w:val="24"/>
        </w:rPr>
        <w:t>s</w:t>
      </w:r>
      <w:r w:rsidR="74B4157A" w:rsidRPr="6B8DB0AB">
        <w:rPr>
          <w:color w:val="000000" w:themeColor="text1"/>
          <w:szCs w:val="24"/>
        </w:rPr>
        <w:t xml:space="preserve"> by </w:t>
      </w:r>
      <w:r w:rsidRPr="6B8DB0AB">
        <w:rPr>
          <w:color w:val="000000" w:themeColor="text1"/>
          <w:szCs w:val="24"/>
        </w:rPr>
        <w:t>develop</w:t>
      </w:r>
      <w:r w:rsidR="27C78613" w:rsidRPr="6B8DB0AB">
        <w:rPr>
          <w:color w:val="000000" w:themeColor="text1"/>
          <w:szCs w:val="24"/>
        </w:rPr>
        <w:t>ing</w:t>
      </w:r>
      <w:r w:rsidRPr="6B8DB0AB">
        <w:rPr>
          <w:color w:val="000000" w:themeColor="text1"/>
          <w:szCs w:val="24"/>
        </w:rPr>
        <w:t xml:space="preserve"> the goals</w:t>
      </w:r>
      <w:r w:rsidR="34BA54A4" w:rsidRPr="6B8DB0AB">
        <w:rPr>
          <w:color w:val="000000" w:themeColor="text1"/>
          <w:szCs w:val="24"/>
        </w:rPr>
        <w:t xml:space="preserve">, </w:t>
      </w:r>
      <w:r w:rsidRPr="6B8DB0AB">
        <w:rPr>
          <w:color w:val="000000" w:themeColor="text1"/>
          <w:szCs w:val="24"/>
        </w:rPr>
        <w:t>expectations</w:t>
      </w:r>
      <w:r w:rsidR="3BE0983F" w:rsidRPr="6B8DB0AB">
        <w:rPr>
          <w:color w:val="000000" w:themeColor="text1"/>
          <w:szCs w:val="24"/>
        </w:rPr>
        <w:t xml:space="preserve"> and</w:t>
      </w:r>
      <w:r w:rsidRPr="6B8DB0AB">
        <w:rPr>
          <w:color w:val="000000" w:themeColor="text1"/>
          <w:szCs w:val="24"/>
        </w:rPr>
        <w:t xml:space="preserve"> setting boundaries</w:t>
      </w:r>
      <w:r w:rsidR="31738904" w:rsidRPr="6B8DB0AB">
        <w:rPr>
          <w:color w:val="000000" w:themeColor="text1"/>
          <w:szCs w:val="24"/>
        </w:rPr>
        <w:t xml:space="preserve"> </w:t>
      </w:r>
      <w:r w:rsidRPr="6B8DB0AB">
        <w:rPr>
          <w:color w:val="000000" w:themeColor="text1"/>
          <w:szCs w:val="24"/>
        </w:rPr>
        <w:t xml:space="preserve">with a client and a stakeholder </w:t>
      </w:r>
    </w:p>
    <w:p w14:paraId="356DED49" w14:textId="22AB7E7A" w:rsidR="3AD1F9D1" w:rsidRDefault="3AD1F9D1" w:rsidP="3AD1F9D1">
      <w:pPr>
        <w:widowControl w:val="0"/>
        <w:rPr>
          <w:rFonts w:ascii="Times New Roman" w:hAnsi="Times New Roman"/>
          <w:color w:val="000000" w:themeColor="text1"/>
          <w:sz w:val="12"/>
          <w:szCs w:val="12"/>
        </w:rPr>
      </w:pPr>
    </w:p>
    <w:p w14:paraId="42479A94" w14:textId="5CF4C8B2" w:rsidR="5D8E6F9F" w:rsidRDefault="5D8E6F9F" w:rsidP="3AD1F9D1">
      <w:pPr>
        <w:pStyle w:val="Heading1"/>
        <w:rPr>
          <w:bCs/>
          <w:color w:val="000000" w:themeColor="text1"/>
          <w:szCs w:val="32"/>
        </w:rPr>
      </w:pPr>
      <w:r w:rsidRPr="3AD1F9D1">
        <w:rPr>
          <w:bCs/>
          <w:color w:val="000000" w:themeColor="text1"/>
          <w:szCs w:val="32"/>
        </w:rPr>
        <w:t>Knowledge Evidence</w:t>
      </w:r>
    </w:p>
    <w:p w14:paraId="77176850" w14:textId="631C43A9" w:rsidR="5D8E6F9F" w:rsidRDefault="5D8E6F9F" w:rsidP="3AD1F9D1">
      <w:pPr>
        <w:pStyle w:val="BodyText"/>
        <w:rPr>
          <w:color w:val="000000" w:themeColor="text1"/>
          <w:szCs w:val="24"/>
        </w:rPr>
      </w:pPr>
      <w:r w:rsidRPr="3AD1F9D1">
        <w:rPr>
          <w:color w:val="000000" w:themeColor="text1"/>
          <w:szCs w:val="24"/>
        </w:rPr>
        <w:t>The candidate must be able to demonstrate essential knowledge required to effectively complete tasks outlined in elements and performance criteria of this unit, manage the task and manage contingencies in the context of the work role. This includes knowledge of:</w:t>
      </w:r>
    </w:p>
    <w:p w14:paraId="3847CFE9" w14:textId="4968F2BA" w:rsidR="5D8E6F9F" w:rsidRDefault="5D8E6F9F" w:rsidP="3AD1F9D1">
      <w:pPr>
        <w:pStyle w:val="ListBullet"/>
        <w:rPr>
          <w:color w:val="000000" w:themeColor="text1"/>
          <w:szCs w:val="24"/>
        </w:rPr>
      </w:pPr>
      <w:r w:rsidRPr="3AD1F9D1">
        <w:rPr>
          <w:color w:val="000000" w:themeColor="text1"/>
          <w:szCs w:val="24"/>
        </w:rPr>
        <w:t xml:space="preserve">organisation communication policies and protocols </w:t>
      </w:r>
    </w:p>
    <w:p w14:paraId="286F4C03" w14:textId="60DD50CF" w:rsidR="5D8E6F9F" w:rsidRDefault="5D8E6F9F" w:rsidP="3AD1F9D1">
      <w:pPr>
        <w:pStyle w:val="ListBullet"/>
        <w:rPr>
          <w:color w:val="000000" w:themeColor="text1"/>
          <w:szCs w:val="24"/>
        </w:rPr>
      </w:pPr>
      <w:r w:rsidRPr="3AD1F9D1">
        <w:rPr>
          <w:color w:val="000000" w:themeColor="text1"/>
          <w:szCs w:val="24"/>
        </w:rPr>
        <w:t>different communication styles and techniques, and how they impact on interpersonal communication, including:</w:t>
      </w:r>
    </w:p>
    <w:p w14:paraId="7186A7DE" w14:textId="493C5493" w:rsidR="5D8E6F9F" w:rsidRDefault="5D8E6F9F" w:rsidP="3AD1F9D1">
      <w:pPr>
        <w:pStyle w:val="ListBullet2"/>
        <w:rPr>
          <w:color w:val="000000" w:themeColor="text1"/>
          <w:szCs w:val="24"/>
        </w:rPr>
      </w:pPr>
      <w:r w:rsidRPr="3AD1F9D1">
        <w:rPr>
          <w:color w:val="000000" w:themeColor="text1"/>
          <w:szCs w:val="24"/>
        </w:rPr>
        <w:t>strategies for effective interpersonal communication</w:t>
      </w:r>
    </w:p>
    <w:p w14:paraId="6C57F4B4" w14:textId="30C607C2" w:rsidR="5D8E6F9F" w:rsidRDefault="5D8E6F9F" w:rsidP="6B8DB0AB">
      <w:pPr>
        <w:pStyle w:val="ListBullet2"/>
        <w:rPr>
          <w:color w:val="000000" w:themeColor="text1"/>
          <w:szCs w:val="24"/>
        </w:rPr>
      </w:pPr>
      <w:r w:rsidRPr="6B8DB0AB">
        <w:rPr>
          <w:color w:val="000000" w:themeColor="text1"/>
          <w:szCs w:val="24"/>
        </w:rPr>
        <w:t xml:space="preserve">person centred and </w:t>
      </w:r>
      <w:r w:rsidR="5879F61D" w:rsidRPr="6B8DB0AB">
        <w:rPr>
          <w:color w:val="000000" w:themeColor="text1"/>
          <w:szCs w:val="24"/>
        </w:rPr>
        <w:t>rights-based</w:t>
      </w:r>
      <w:r w:rsidRPr="6B8DB0AB">
        <w:rPr>
          <w:color w:val="000000" w:themeColor="text1"/>
          <w:szCs w:val="24"/>
        </w:rPr>
        <w:t xml:space="preserve"> approaches</w:t>
      </w:r>
    </w:p>
    <w:p w14:paraId="1D7D3B00" w14:textId="091958BD" w:rsidR="5D8E6F9F" w:rsidRDefault="5D8E6F9F" w:rsidP="3AD1F9D1">
      <w:pPr>
        <w:pStyle w:val="ListBullet2"/>
        <w:rPr>
          <w:color w:val="000000" w:themeColor="text1"/>
          <w:szCs w:val="24"/>
        </w:rPr>
      </w:pPr>
      <w:r w:rsidRPr="3AD1F9D1">
        <w:rPr>
          <w:color w:val="000000" w:themeColor="text1"/>
          <w:szCs w:val="24"/>
        </w:rPr>
        <w:t>cross-cultural communication protocols</w:t>
      </w:r>
    </w:p>
    <w:p w14:paraId="325A954F" w14:textId="7409DA49" w:rsidR="5D8E6F9F" w:rsidRDefault="5D8E6F9F" w:rsidP="3AD1F9D1">
      <w:pPr>
        <w:pStyle w:val="ListBullet2"/>
        <w:rPr>
          <w:color w:val="000000" w:themeColor="text1"/>
          <w:szCs w:val="24"/>
        </w:rPr>
      </w:pPr>
      <w:r w:rsidRPr="3AD1F9D1">
        <w:rPr>
          <w:color w:val="000000" w:themeColor="text1"/>
          <w:szCs w:val="24"/>
        </w:rPr>
        <w:t>non-verbal communication cues</w:t>
      </w:r>
    </w:p>
    <w:p w14:paraId="1EBE89BB" w14:textId="428F1316" w:rsidR="5D8E6F9F" w:rsidRDefault="5D8E6F9F" w:rsidP="3AD1F9D1">
      <w:pPr>
        <w:pStyle w:val="ListBullet2"/>
        <w:rPr>
          <w:color w:val="000000" w:themeColor="text1"/>
          <w:szCs w:val="24"/>
        </w:rPr>
      </w:pPr>
      <w:r w:rsidRPr="3AD1F9D1">
        <w:rPr>
          <w:color w:val="000000" w:themeColor="text1"/>
          <w:szCs w:val="24"/>
        </w:rPr>
        <w:t>group processes and dynamics</w:t>
      </w:r>
    </w:p>
    <w:p w14:paraId="01406915" w14:textId="09C9F73C" w:rsidR="5D8E6F9F" w:rsidRDefault="5D8E6F9F" w:rsidP="3AD1F9D1">
      <w:pPr>
        <w:pStyle w:val="ListBullet2"/>
        <w:rPr>
          <w:color w:val="000000" w:themeColor="text1"/>
          <w:szCs w:val="24"/>
        </w:rPr>
      </w:pPr>
      <w:r w:rsidRPr="3AD1F9D1">
        <w:rPr>
          <w:color w:val="000000" w:themeColor="text1"/>
          <w:szCs w:val="24"/>
        </w:rPr>
        <w:t>motivational interviewing versus coercive approach</w:t>
      </w:r>
    </w:p>
    <w:p w14:paraId="6C5A98EF" w14:textId="7E2E34A1" w:rsidR="5D8E6F9F" w:rsidRDefault="00462BFC" w:rsidP="3AD1F9D1">
      <w:pPr>
        <w:pStyle w:val="ListBullet2"/>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4384" behindDoc="1" locked="0" layoutInCell="1" allowOverlap="1" wp14:anchorId="4DA5FA46" wp14:editId="609ED79C">
                <wp:simplePos x="0" y="0"/>
                <wp:positionH relativeFrom="page">
                  <wp:posOffset>1270000</wp:posOffset>
                </wp:positionH>
                <wp:positionV relativeFrom="page">
                  <wp:posOffset>2540000</wp:posOffset>
                </wp:positionV>
                <wp:extent cx="5080000" cy="1270000"/>
                <wp:effectExtent l="0" t="0" r="0" b="0"/>
                <wp:wrapNone/>
                <wp:docPr id="86743933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D890EDF" w14:textId="48C25EF4"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5FA46"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D890EDF" w14:textId="48C25EF4"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v:textbox>
                <w10:wrap anchorx="page" anchory="page"/>
              </v:shape>
            </w:pict>
          </mc:Fallback>
        </mc:AlternateContent>
      </w:r>
      <w:r w:rsidR="5D8E6F9F" w:rsidRPr="3AD1F9D1">
        <w:rPr>
          <w:color w:val="000000" w:themeColor="text1"/>
          <w:szCs w:val="24"/>
        </w:rPr>
        <w:t>collaboration versus confrontation</w:t>
      </w:r>
    </w:p>
    <w:p w14:paraId="48F2F0F6" w14:textId="38247D63" w:rsidR="5D8E6F9F" w:rsidRDefault="5D8E6F9F" w:rsidP="6B8DB0AB">
      <w:pPr>
        <w:pStyle w:val="ListBullet"/>
        <w:rPr>
          <w:color w:val="000000" w:themeColor="text1"/>
          <w:szCs w:val="24"/>
        </w:rPr>
      </w:pPr>
      <w:r w:rsidRPr="6B8DB0AB">
        <w:rPr>
          <w:color w:val="000000" w:themeColor="text1"/>
          <w:szCs w:val="24"/>
        </w:rPr>
        <w:t xml:space="preserve">communication </w:t>
      </w:r>
      <w:r w:rsidR="28299533" w:rsidRPr="6B8DB0AB">
        <w:rPr>
          <w:color w:val="000000" w:themeColor="text1"/>
          <w:szCs w:val="24"/>
        </w:rPr>
        <w:t>techniques</w:t>
      </w:r>
      <w:r w:rsidRPr="6B8DB0AB">
        <w:rPr>
          <w:color w:val="000000" w:themeColor="text1"/>
          <w:szCs w:val="24"/>
        </w:rPr>
        <w:t xml:space="preserve"> to:</w:t>
      </w:r>
    </w:p>
    <w:p w14:paraId="2EDF4658" w14:textId="4A812922" w:rsidR="5D8E6F9F" w:rsidRDefault="5D8E6F9F" w:rsidP="3AD1F9D1">
      <w:pPr>
        <w:pStyle w:val="ListBullet2"/>
        <w:rPr>
          <w:color w:val="000000" w:themeColor="text1"/>
          <w:szCs w:val="24"/>
        </w:rPr>
      </w:pPr>
      <w:r w:rsidRPr="3AD1F9D1">
        <w:rPr>
          <w:color w:val="000000" w:themeColor="text1"/>
          <w:szCs w:val="24"/>
        </w:rPr>
        <w:t>build and maintain relationships and trust</w:t>
      </w:r>
    </w:p>
    <w:p w14:paraId="072F5FA7" w14:textId="0496D185" w:rsidR="5D8E6F9F" w:rsidRDefault="5D8E6F9F" w:rsidP="3AD1F9D1">
      <w:pPr>
        <w:pStyle w:val="ListBullet2"/>
        <w:rPr>
          <w:color w:val="000000" w:themeColor="text1"/>
          <w:szCs w:val="24"/>
        </w:rPr>
      </w:pPr>
      <w:r w:rsidRPr="3AD1F9D1">
        <w:rPr>
          <w:color w:val="000000" w:themeColor="text1"/>
          <w:szCs w:val="24"/>
        </w:rPr>
        <w:t>facilitate workplace meetings</w:t>
      </w:r>
    </w:p>
    <w:p w14:paraId="1EE80785" w14:textId="33DCBAC7" w:rsidR="5D8E6F9F" w:rsidRDefault="5D8E6F9F" w:rsidP="3AD1F9D1">
      <w:pPr>
        <w:pStyle w:val="ListBullet2"/>
        <w:rPr>
          <w:color w:val="000000" w:themeColor="text1"/>
          <w:szCs w:val="24"/>
        </w:rPr>
      </w:pPr>
      <w:r w:rsidRPr="3AD1F9D1">
        <w:rPr>
          <w:color w:val="000000" w:themeColor="text1"/>
          <w:szCs w:val="24"/>
        </w:rPr>
        <w:t>negotiate for optimal outcomes</w:t>
      </w:r>
    </w:p>
    <w:p w14:paraId="53480503" w14:textId="260CFFAC" w:rsidR="5D8E6F9F" w:rsidRDefault="5D8E6F9F" w:rsidP="3AD1F9D1">
      <w:pPr>
        <w:pStyle w:val="ListBullet2"/>
        <w:rPr>
          <w:color w:val="000000" w:themeColor="text1"/>
          <w:szCs w:val="24"/>
        </w:rPr>
      </w:pPr>
      <w:r w:rsidRPr="3AD1F9D1">
        <w:rPr>
          <w:color w:val="000000" w:themeColor="text1"/>
          <w:szCs w:val="24"/>
        </w:rPr>
        <w:t>deliver business presentations</w:t>
      </w:r>
    </w:p>
    <w:p w14:paraId="4D6ED932" w14:textId="796484CE" w:rsidR="5D8E6F9F" w:rsidRDefault="5D8E6F9F" w:rsidP="3AD1F9D1">
      <w:pPr>
        <w:pStyle w:val="ListBullet2"/>
        <w:rPr>
          <w:color w:val="000000" w:themeColor="text1"/>
          <w:szCs w:val="24"/>
        </w:rPr>
      </w:pPr>
      <w:r w:rsidRPr="3AD1F9D1">
        <w:rPr>
          <w:color w:val="000000" w:themeColor="text1"/>
          <w:szCs w:val="24"/>
        </w:rPr>
        <w:t xml:space="preserve">address barriers </w:t>
      </w:r>
    </w:p>
    <w:p w14:paraId="124C25E3" w14:textId="2504660E" w:rsidR="5D8E6F9F" w:rsidRDefault="5D8E6F9F" w:rsidP="3AD1F9D1">
      <w:pPr>
        <w:pStyle w:val="ListBullet2"/>
        <w:rPr>
          <w:color w:val="000000" w:themeColor="text1"/>
          <w:szCs w:val="24"/>
        </w:rPr>
      </w:pPr>
      <w:r w:rsidRPr="3AD1F9D1">
        <w:rPr>
          <w:color w:val="000000" w:themeColor="text1"/>
          <w:szCs w:val="24"/>
        </w:rPr>
        <w:t>solve problems and resolve conflict</w:t>
      </w:r>
    </w:p>
    <w:p w14:paraId="3D9CD326" w14:textId="72A4D4BB" w:rsidR="5D8E6F9F" w:rsidRDefault="5D8E6F9F" w:rsidP="3AD1F9D1">
      <w:pPr>
        <w:pStyle w:val="ListBullet"/>
        <w:rPr>
          <w:color w:val="000000" w:themeColor="text1"/>
          <w:szCs w:val="24"/>
        </w:rPr>
      </w:pPr>
      <w:r w:rsidRPr="3AD1F9D1">
        <w:rPr>
          <w:color w:val="000000" w:themeColor="text1"/>
          <w:szCs w:val="24"/>
        </w:rPr>
        <w:t>types of interpretation and translation services specific to the client group, and how to access them</w:t>
      </w:r>
    </w:p>
    <w:p w14:paraId="1983F6AD" w14:textId="705FA793" w:rsidR="5D8E6F9F" w:rsidRDefault="5D8E6F9F" w:rsidP="3AD1F9D1">
      <w:pPr>
        <w:pStyle w:val="ListBullet"/>
        <w:rPr>
          <w:color w:val="000000" w:themeColor="text1"/>
          <w:szCs w:val="24"/>
        </w:rPr>
      </w:pPr>
      <w:r w:rsidRPr="3AD1F9D1">
        <w:rPr>
          <w:color w:val="000000" w:themeColor="text1"/>
          <w:szCs w:val="24"/>
        </w:rPr>
        <w:t>factors that commonly contribute to the development of communication barriers including high emotions, mistrust or misunderstandings</w:t>
      </w:r>
    </w:p>
    <w:p w14:paraId="59C8DC9D" w14:textId="516DA8A7" w:rsidR="5D8E6F9F" w:rsidRDefault="5D8E6F9F" w:rsidP="3AD1F9D1">
      <w:pPr>
        <w:pStyle w:val="ListBullet"/>
        <w:rPr>
          <w:color w:val="000000" w:themeColor="text1"/>
          <w:szCs w:val="24"/>
        </w:rPr>
      </w:pPr>
      <w:r w:rsidRPr="3AD1F9D1">
        <w:rPr>
          <w:color w:val="000000" w:themeColor="text1"/>
          <w:szCs w:val="24"/>
        </w:rPr>
        <w:t>professional relationship boundaries</w:t>
      </w:r>
    </w:p>
    <w:p w14:paraId="22F46DFF" w14:textId="6DAF7BCE" w:rsidR="5D8E6F9F" w:rsidRDefault="5D8E6F9F" w:rsidP="3AD1F9D1">
      <w:pPr>
        <w:pStyle w:val="ListBullet"/>
        <w:rPr>
          <w:color w:val="000000" w:themeColor="text1"/>
          <w:szCs w:val="24"/>
        </w:rPr>
      </w:pPr>
      <w:r w:rsidRPr="3AD1F9D1">
        <w:rPr>
          <w:color w:val="000000" w:themeColor="text1"/>
          <w:szCs w:val="24"/>
        </w:rPr>
        <w:t>digital media and use in community services and health sector, including:</w:t>
      </w:r>
    </w:p>
    <w:p w14:paraId="41B709F3" w14:textId="5DD13C1B" w:rsidR="5D8E6F9F" w:rsidRDefault="5D8E6F9F" w:rsidP="3AD1F9D1">
      <w:pPr>
        <w:pStyle w:val="ListBullet2"/>
        <w:rPr>
          <w:color w:val="000000" w:themeColor="text1"/>
          <w:szCs w:val="24"/>
        </w:rPr>
      </w:pPr>
      <w:r w:rsidRPr="3AD1F9D1">
        <w:rPr>
          <w:color w:val="000000" w:themeColor="text1"/>
          <w:szCs w:val="24"/>
        </w:rPr>
        <w:t>web</w:t>
      </w:r>
    </w:p>
    <w:p w14:paraId="19712893" w14:textId="506C914E" w:rsidR="5D8E6F9F" w:rsidRDefault="5D8E6F9F" w:rsidP="3AD1F9D1">
      <w:pPr>
        <w:pStyle w:val="ListBullet2"/>
        <w:rPr>
          <w:color w:val="000000" w:themeColor="text1"/>
          <w:szCs w:val="24"/>
        </w:rPr>
      </w:pPr>
      <w:r w:rsidRPr="3AD1F9D1">
        <w:rPr>
          <w:color w:val="000000" w:themeColor="text1"/>
          <w:szCs w:val="24"/>
        </w:rPr>
        <w:t>email</w:t>
      </w:r>
    </w:p>
    <w:p w14:paraId="53A9A9A5" w14:textId="0F5A8E67" w:rsidR="5D8E6F9F" w:rsidRDefault="5D8E6F9F" w:rsidP="3AD1F9D1">
      <w:pPr>
        <w:pStyle w:val="ListBullet2"/>
        <w:rPr>
          <w:color w:val="000000" w:themeColor="text1"/>
          <w:szCs w:val="24"/>
        </w:rPr>
      </w:pPr>
      <w:r w:rsidRPr="3AD1F9D1">
        <w:rPr>
          <w:color w:val="000000" w:themeColor="text1"/>
          <w:szCs w:val="24"/>
        </w:rPr>
        <w:t>social media</w:t>
      </w:r>
    </w:p>
    <w:p w14:paraId="0373BE51" w14:textId="291B855A" w:rsidR="5D8E6F9F" w:rsidRDefault="5D8E6F9F" w:rsidP="3AD1F9D1">
      <w:pPr>
        <w:pStyle w:val="ListBullet2"/>
        <w:rPr>
          <w:color w:val="000000" w:themeColor="text1"/>
          <w:szCs w:val="24"/>
        </w:rPr>
      </w:pPr>
      <w:r w:rsidRPr="3AD1F9D1">
        <w:rPr>
          <w:color w:val="000000" w:themeColor="text1"/>
          <w:szCs w:val="24"/>
        </w:rPr>
        <w:t>podcast and videos</w:t>
      </w:r>
    </w:p>
    <w:p w14:paraId="15C93CEB" w14:textId="034F4E69" w:rsidR="5D8E6F9F" w:rsidRDefault="5D8E6F9F" w:rsidP="3AD1F9D1">
      <w:pPr>
        <w:pStyle w:val="ListBullet2"/>
        <w:rPr>
          <w:color w:val="000000" w:themeColor="text1"/>
          <w:szCs w:val="24"/>
        </w:rPr>
      </w:pPr>
      <w:r w:rsidRPr="3AD1F9D1">
        <w:rPr>
          <w:color w:val="000000" w:themeColor="text1"/>
          <w:szCs w:val="24"/>
        </w:rPr>
        <w:t>tablets and applications</w:t>
      </w:r>
    </w:p>
    <w:p w14:paraId="72FB79A5" w14:textId="5BB92CBC" w:rsidR="5D8E6F9F" w:rsidRDefault="5D8E6F9F" w:rsidP="3AD1F9D1">
      <w:pPr>
        <w:pStyle w:val="ListBullet2"/>
        <w:rPr>
          <w:color w:val="000000" w:themeColor="text1"/>
          <w:szCs w:val="24"/>
        </w:rPr>
      </w:pPr>
      <w:r w:rsidRPr="3AD1F9D1">
        <w:rPr>
          <w:color w:val="000000" w:themeColor="text1"/>
          <w:szCs w:val="24"/>
        </w:rPr>
        <w:t>newsletters and broadcasts</w:t>
      </w:r>
    </w:p>
    <w:p w14:paraId="434BB36E" w14:textId="1EF9F283" w:rsidR="5D8E6F9F" w:rsidRDefault="5D8E6F9F" w:rsidP="3AD1F9D1">
      <w:pPr>
        <w:pStyle w:val="ListBullet2"/>
        <w:rPr>
          <w:color w:val="000000" w:themeColor="text1"/>
          <w:szCs w:val="24"/>
        </w:rPr>
      </w:pPr>
      <w:r w:rsidRPr="3AD1F9D1">
        <w:rPr>
          <w:color w:val="000000" w:themeColor="text1"/>
          <w:szCs w:val="24"/>
        </w:rPr>
        <w:t>intranet</w:t>
      </w:r>
    </w:p>
    <w:p w14:paraId="1D4C1385" w14:textId="0CB89E20" w:rsidR="5D8E6F9F" w:rsidRDefault="5D8E6F9F" w:rsidP="3AD1F9D1">
      <w:pPr>
        <w:pStyle w:val="ListBullet"/>
        <w:rPr>
          <w:color w:val="000000" w:themeColor="text1"/>
          <w:szCs w:val="24"/>
        </w:rPr>
      </w:pPr>
      <w:r w:rsidRPr="3AD1F9D1">
        <w:rPr>
          <w:color w:val="000000" w:themeColor="text1"/>
          <w:szCs w:val="24"/>
        </w:rPr>
        <w:t>written correspondence protocols and style guides, including letters, emails, minutes, case notes, reports</w:t>
      </w:r>
    </w:p>
    <w:p w14:paraId="45A88A8D" w14:textId="1E104C85" w:rsidR="3AD1F9D1" w:rsidRDefault="3AD1F9D1" w:rsidP="3AD1F9D1">
      <w:pPr>
        <w:widowControl w:val="0"/>
        <w:rPr>
          <w:rFonts w:ascii="Times New Roman" w:hAnsi="Times New Roman"/>
          <w:color w:val="000000" w:themeColor="text1"/>
          <w:sz w:val="12"/>
          <w:szCs w:val="12"/>
        </w:rPr>
      </w:pPr>
    </w:p>
    <w:p w14:paraId="2FAC9851" w14:textId="48872226" w:rsidR="5D8E6F9F" w:rsidRDefault="5D8E6F9F" w:rsidP="3AD1F9D1">
      <w:pPr>
        <w:pStyle w:val="Heading1"/>
        <w:rPr>
          <w:bCs/>
          <w:color w:val="000000" w:themeColor="text1"/>
          <w:szCs w:val="32"/>
        </w:rPr>
      </w:pPr>
      <w:r w:rsidRPr="3AD1F9D1">
        <w:rPr>
          <w:bCs/>
          <w:color w:val="000000" w:themeColor="text1"/>
          <w:szCs w:val="32"/>
        </w:rPr>
        <w:t>Assessment Conditions</w:t>
      </w:r>
    </w:p>
    <w:p w14:paraId="22F22C6C" w14:textId="74AF06C5" w:rsidR="5D8E6F9F" w:rsidRDefault="5D8E6F9F" w:rsidP="3AD1F9D1">
      <w:pPr>
        <w:pStyle w:val="BodyText"/>
        <w:rPr>
          <w:color w:val="000000" w:themeColor="text1"/>
          <w:szCs w:val="24"/>
        </w:rPr>
      </w:pPr>
      <w:r w:rsidRPr="3AD1F9D1">
        <w:rPr>
          <w:color w:val="000000" w:themeColor="text1"/>
          <w:szCs w:val="24"/>
        </w:rPr>
        <w:t xml:space="preserve">Skills must have been demonstrated in the workplace or in a simulated environment that reflects workplace conditions. The following conditions must be met for this unit: </w:t>
      </w:r>
    </w:p>
    <w:p w14:paraId="6C278033" w14:textId="2F950AB6" w:rsidR="5D8E6F9F" w:rsidRDefault="5D8E6F9F" w:rsidP="3AD1F9D1">
      <w:pPr>
        <w:pStyle w:val="ListBullet"/>
        <w:rPr>
          <w:color w:val="000000" w:themeColor="text1"/>
          <w:szCs w:val="24"/>
        </w:rPr>
      </w:pPr>
      <w:r w:rsidRPr="3AD1F9D1">
        <w:rPr>
          <w:color w:val="000000" w:themeColor="text1"/>
          <w:szCs w:val="24"/>
        </w:rPr>
        <w:t>use of suitable facilities, equipment and resources, including use of real workplace policies and procedures</w:t>
      </w:r>
    </w:p>
    <w:p w14:paraId="76EFF582" w14:textId="3A6BF090" w:rsidR="5D8E6F9F" w:rsidRDefault="5D8E6F9F" w:rsidP="3AD1F9D1">
      <w:pPr>
        <w:pStyle w:val="ListBullet"/>
        <w:rPr>
          <w:color w:val="000000" w:themeColor="text1"/>
          <w:szCs w:val="24"/>
        </w:rPr>
      </w:pPr>
      <w:r w:rsidRPr="3AD1F9D1">
        <w:rPr>
          <w:color w:val="000000" w:themeColor="text1"/>
          <w:szCs w:val="24"/>
        </w:rPr>
        <w:t xml:space="preserve">modelling typical workplace conditions, including: </w:t>
      </w:r>
    </w:p>
    <w:p w14:paraId="4F57C5AA" w14:textId="41FAFB4D" w:rsidR="5D8E6F9F" w:rsidRDefault="5D8E6F9F" w:rsidP="3AD1F9D1">
      <w:pPr>
        <w:pStyle w:val="ListBullet2"/>
        <w:rPr>
          <w:color w:val="000000" w:themeColor="text1"/>
          <w:szCs w:val="24"/>
        </w:rPr>
      </w:pPr>
      <w:r w:rsidRPr="3AD1F9D1">
        <w:rPr>
          <w:color w:val="000000" w:themeColor="text1"/>
          <w:szCs w:val="24"/>
        </w:rPr>
        <w:t>interactions with clients and co-workers from a range of diverse backgrounds</w:t>
      </w:r>
    </w:p>
    <w:p w14:paraId="13921B4D" w14:textId="466F0B27" w:rsidR="5D8E6F9F" w:rsidRDefault="5D8E6F9F" w:rsidP="3AD1F9D1">
      <w:pPr>
        <w:pStyle w:val="ListBullet2"/>
        <w:rPr>
          <w:color w:val="000000" w:themeColor="text1"/>
          <w:szCs w:val="24"/>
        </w:rPr>
      </w:pPr>
      <w:r w:rsidRPr="3AD1F9D1">
        <w:rPr>
          <w:color w:val="000000" w:themeColor="text1"/>
          <w:szCs w:val="24"/>
        </w:rPr>
        <w:t>facilitation of groups of at least 3 people</w:t>
      </w:r>
    </w:p>
    <w:p w14:paraId="36B888E2" w14:textId="1BE0546B" w:rsidR="5D8E6F9F" w:rsidRDefault="5D8E6F9F" w:rsidP="3AD1F9D1">
      <w:pPr>
        <w:pStyle w:val="ListBullet2"/>
        <w:rPr>
          <w:color w:val="000000" w:themeColor="text1"/>
          <w:szCs w:val="24"/>
        </w:rPr>
      </w:pPr>
      <w:r w:rsidRPr="3AD1F9D1">
        <w:rPr>
          <w:color w:val="000000" w:themeColor="text1"/>
          <w:szCs w:val="24"/>
        </w:rPr>
        <w:t>typical workplace reporting processes</w:t>
      </w:r>
    </w:p>
    <w:p w14:paraId="653E39B3" w14:textId="222E5FA4" w:rsidR="5D8E6F9F" w:rsidRDefault="5D8E6F9F" w:rsidP="3AD1F9D1">
      <w:pPr>
        <w:pStyle w:val="ListBullet2"/>
        <w:rPr>
          <w:color w:val="000000" w:themeColor="text1"/>
          <w:szCs w:val="24"/>
        </w:rPr>
      </w:pPr>
      <w:r w:rsidRPr="3AD1F9D1">
        <w:rPr>
          <w:color w:val="000000" w:themeColor="text1"/>
          <w:szCs w:val="24"/>
        </w:rPr>
        <w:t>interpreter and translation services where required</w:t>
      </w:r>
    </w:p>
    <w:p w14:paraId="4F925C01" w14:textId="0C229524" w:rsidR="5D8E6F9F" w:rsidRDefault="5D8E6F9F" w:rsidP="3AD1F9D1">
      <w:pPr>
        <w:pStyle w:val="ListBullet2"/>
        <w:rPr>
          <w:color w:val="000000" w:themeColor="text1"/>
          <w:szCs w:val="24"/>
        </w:rPr>
      </w:pPr>
      <w:r w:rsidRPr="3AD1F9D1">
        <w:rPr>
          <w:color w:val="000000" w:themeColor="text1"/>
          <w:szCs w:val="24"/>
        </w:rPr>
        <w:t>use of digital media</w:t>
      </w:r>
    </w:p>
    <w:p w14:paraId="72D806EA" w14:textId="2D1D8C2D" w:rsidR="3AD1F9D1" w:rsidRDefault="3AD1F9D1" w:rsidP="3AD1F9D1">
      <w:pPr>
        <w:keepNext w:val="0"/>
        <w:spacing w:before="120" w:after="120"/>
        <w:rPr>
          <w:rFonts w:ascii="Times New Roman" w:hAnsi="Times New Roman"/>
          <w:color w:val="000000" w:themeColor="text1"/>
          <w:sz w:val="24"/>
          <w:szCs w:val="24"/>
        </w:rPr>
      </w:pPr>
    </w:p>
    <w:p w14:paraId="1BA8A500" w14:textId="58833857" w:rsidR="5D8E6F9F" w:rsidRDefault="5D8E6F9F" w:rsidP="3AD1F9D1">
      <w:pPr>
        <w:pStyle w:val="BodyText"/>
        <w:rPr>
          <w:color w:val="000000" w:themeColor="text1"/>
          <w:szCs w:val="24"/>
        </w:rPr>
      </w:pPr>
      <w:r w:rsidRPr="3AD1F9D1">
        <w:rPr>
          <w:color w:val="000000" w:themeColor="text1"/>
          <w:szCs w:val="24"/>
        </w:rPr>
        <w:t>Assessors must satisfy the Standards for Registered Training Organisations (RTOs) 2015/AQTF mandatory competency requirements for assessors.</w:t>
      </w:r>
    </w:p>
    <w:p w14:paraId="11637C77" w14:textId="11F085F5" w:rsidR="5D8E6F9F" w:rsidRDefault="00462BFC" w:rsidP="3AD1F9D1">
      <w:pPr>
        <w:pStyle w:val="Heading1"/>
        <w:rPr>
          <w:bCs/>
          <w:color w:val="000000" w:themeColor="text1"/>
          <w:szCs w:val="32"/>
        </w:rPr>
      </w:pPr>
      <w:r>
        <w:rPr>
          <w:bCs/>
          <w:noProof/>
          <w:color w:val="000000" w:themeColor="text1"/>
          <w:szCs w:val="32"/>
        </w:rPr>
        <w:lastRenderedPageBreak/>
        <mc:AlternateContent>
          <mc:Choice Requires="wps">
            <w:drawing>
              <wp:anchor distT="0" distB="0" distL="114300" distR="114300" simplePos="0" relativeHeight="251665408" behindDoc="1" locked="0" layoutInCell="1" allowOverlap="1" wp14:anchorId="534FB8B5" wp14:editId="164918E8">
                <wp:simplePos x="0" y="0"/>
                <wp:positionH relativeFrom="page">
                  <wp:posOffset>1270000</wp:posOffset>
                </wp:positionH>
                <wp:positionV relativeFrom="page">
                  <wp:posOffset>2387600</wp:posOffset>
                </wp:positionV>
                <wp:extent cx="5080000" cy="1270000"/>
                <wp:effectExtent l="0" t="0" r="0" b="0"/>
                <wp:wrapNone/>
                <wp:docPr id="1203460256"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18D6581" w14:textId="0D4D43C4"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FB8B5" id="Watermark_Page_7" o:spid="_x0000_s1032" type="#_x0000_t202" style="position:absolute;margin-left:100pt;margin-top:188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NxNiwnhAAAAEQEAAA8AAAAAAAAAAAAAAAAAqwQAAGRycy9kb3ducmV2LnhtbFBL&#13;&#10;BQYAAAAABAAEAPMAAAC5BQAAAAA=&#13;&#10;" stroked="f" strokeweight=".5pt">
                <v:fill opacity="0"/>
                <o:lock v:ext="edit" aspectratio="t"/>
                <v:textbox>
                  <w:txbxContent>
                    <w:p w14:paraId="118D6581" w14:textId="0D4D43C4" w:rsidR="00462BFC" w:rsidRPr="00462BFC" w:rsidRDefault="00462BFC" w:rsidP="00462BFC">
                      <w:pPr>
                        <w:jc w:val="center"/>
                        <w:rPr>
                          <w:rFonts w:ascii="Arial" w:hAnsi="Arial" w:cs="Arial"/>
                          <w:b/>
                          <w:color w:val="B4B4B4"/>
                          <w:sz w:val="180"/>
                        </w:rPr>
                      </w:pPr>
                      <w:r w:rsidRPr="00462BFC">
                        <w:rPr>
                          <w:rFonts w:ascii="Arial" w:hAnsi="Arial" w:cs="Arial"/>
                          <w:b/>
                          <w:color w:val="B4B4B4"/>
                          <w:sz w:val="180"/>
                        </w:rPr>
                        <w:t>DRAFT</w:t>
                      </w:r>
                    </w:p>
                  </w:txbxContent>
                </v:textbox>
                <w10:wrap anchorx="page" anchory="page"/>
              </v:shape>
            </w:pict>
          </mc:Fallback>
        </mc:AlternateContent>
      </w:r>
      <w:r w:rsidR="5D8E6F9F" w:rsidRPr="3AD1F9D1">
        <w:rPr>
          <w:bCs/>
          <w:color w:val="000000" w:themeColor="text1"/>
          <w:szCs w:val="32"/>
        </w:rPr>
        <w:t>Links</w:t>
      </w:r>
    </w:p>
    <w:p w14:paraId="091C81AF" w14:textId="5CDBC7F6" w:rsidR="5D8E6F9F" w:rsidRDefault="5D8E6F9F" w:rsidP="3AD1F9D1">
      <w:pPr>
        <w:pStyle w:val="BodyText"/>
        <w:rPr>
          <w:color w:val="000000" w:themeColor="text1"/>
          <w:szCs w:val="24"/>
        </w:rPr>
      </w:pPr>
      <w:r w:rsidRPr="3AD1F9D1">
        <w:rPr>
          <w:color w:val="000000" w:themeColor="text1"/>
          <w:szCs w:val="24"/>
        </w:rPr>
        <w:t xml:space="preserve">Companion Volume implementation guides are found in VETNet - </w:t>
      </w:r>
      <w:hyperlink r:id="rId16" w:history="1">
        <w:r w:rsidRPr="3AD1F9D1">
          <w:rPr>
            <w:rStyle w:val="Hyperlink"/>
            <w:szCs w:val="24"/>
          </w:rPr>
          <w:t>https://vetnet.gov.au/Pages/TrainingDocs.aspx?q=5e0c25cc-3d9d-4b43-80d3-bd22cc4f1e53</w:t>
        </w:r>
      </w:hyperlink>
    </w:p>
    <w:p w14:paraId="3035450E" w14:textId="7CBF130F" w:rsidR="3AD1F9D1" w:rsidRDefault="3AD1F9D1" w:rsidP="3AD1F9D1">
      <w:pPr>
        <w:rPr>
          <w:rFonts w:eastAsia="Courier New" w:cs="Courier New"/>
          <w:color w:val="000000" w:themeColor="text1"/>
          <w:szCs w:val="22"/>
        </w:rPr>
      </w:pPr>
    </w:p>
    <w:p w14:paraId="53BE12E0" w14:textId="0833EE8B" w:rsidR="3AD1F9D1" w:rsidRDefault="3AD1F9D1"/>
    <w:sectPr w:rsidR="3AD1F9D1" w:rsidSect="00A103FF">
      <w:headerReference w:type="default" r:id="rId17"/>
      <w:footerReference w:type="default" r:id="rId18"/>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8C49B" w14:textId="77777777" w:rsidR="00A14126" w:rsidRDefault="00A14126" w:rsidP="00A103FF">
      <w:r>
        <w:separator/>
      </w:r>
    </w:p>
  </w:endnote>
  <w:endnote w:type="continuationSeparator" w:id="0">
    <w:p w14:paraId="6BD528E3" w14:textId="77777777" w:rsidR="00A14126" w:rsidRDefault="00A14126" w:rsidP="00A10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FF999" w14:textId="77777777" w:rsidR="00462BFC" w:rsidRDefault="00462BFC">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8BB81" w14:textId="77777777" w:rsidR="00462BFC" w:rsidRDefault="00462BFC">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2934A" w14:textId="77777777" w:rsidR="00462BFC" w:rsidRDefault="00462BF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6AEB059F" w:rsidR="009E694F" w:rsidRDefault="009E694F">
    <w:pPr>
      <w:pStyle w:val="Footer"/>
      <w:framePr w:wrap="around"/>
    </w:pPr>
    <w:fldSimple w:instr="DOCPROPERTY  Subject  \* MERGEFORMAT"/>
    <w:r w:rsidR="2EBFEDF3">
      <w:t>Draft</w:t>
    </w:r>
    <w:r>
      <w:tab/>
    </w:r>
    <w:r w:rsidR="2EBFEDF3">
      <w:t xml:space="preserve">Page </w:t>
    </w:r>
    <w:r w:rsidRPr="2EBFEDF3">
      <w:rPr>
        <w:noProof/>
      </w:rPr>
      <w:fldChar w:fldCharType="begin"/>
    </w:r>
    <w:r>
      <w:instrText xml:space="preserve"> PAGE  \* Arabic  \* MERGEFORMAT </w:instrText>
    </w:r>
    <w:r w:rsidRPr="2EBFEDF3">
      <w:fldChar w:fldCharType="separate"/>
    </w:r>
    <w:r w:rsidR="2EBFEDF3" w:rsidRPr="2EBFEDF3">
      <w:rPr>
        <w:noProof/>
      </w:rPr>
      <w:t>2</w:t>
    </w:r>
    <w:r w:rsidRPr="2EBFEDF3">
      <w:rPr>
        <w:noProof/>
      </w:rPr>
      <w:fldChar w:fldCharType="end"/>
    </w:r>
    <w:r w:rsidR="2EBFEDF3">
      <w:t xml:space="preserve"> of </w:t>
    </w:r>
    <w:r w:rsidRPr="2EBFEDF3">
      <w:rPr>
        <w:noProof/>
      </w:rPr>
      <w:fldChar w:fldCharType="begin"/>
    </w:r>
    <w:r w:rsidRPr="2EBFEDF3">
      <w:rPr>
        <w:noProof/>
      </w:rPr>
      <w:instrText xml:space="preserve"> NUMPAGES  \* Arabic  \* MERGEFORMAT </w:instrText>
    </w:r>
    <w:r w:rsidRPr="2EBFEDF3">
      <w:rPr>
        <w:noProof/>
      </w:rPr>
      <w:fldChar w:fldCharType="separate"/>
    </w:r>
    <w:r w:rsidR="2EBFEDF3" w:rsidRPr="2EBFEDF3">
      <w:rPr>
        <w:noProof/>
      </w:rPr>
      <w:t>4</w:t>
    </w:r>
    <w:r w:rsidRPr="2EBFEDF3">
      <w:rPr>
        <w:noProof/>
      </w:rPr>
      <w:fldChar w:fldCharType="end"/>
    </w:r>
  </w:p>
  <w:p w14:paraId="0DDD0BE0" w14:textId="4BAF6F39" w:rsidR="009E694F" w:rsidRDefault="009E694F" w:rsidP="00A103FF">
    <w:pPr>
      <w:pStyle w:val="Footer"/>
      <w:framePr w:wrap="around"/>
    </w:pPr>
    <w:r>
      <w:t xml:space="preserve">© Commonwealth of Australia, </w:t>
    </w:r>
    <w:r>
      <w:fldChar w:fldCharType="begin"/>
    </w:r>
    <w:r>
      <w:instrText xml:space="preserve"> DATE  \@ "yyyy"  \* MERGEFORMAT </w:instrText>
    </w:r>
    <w:r>
      <w:fldChar w:fldCharType="separate"/>
    </w:r>
    <w:r w:rsidR="00462BFC">
      <w:rPr>
        <w:noProof/>
      </w:rPr>
      <w:t>2025</w:t>
    </w:r>
    <w:r>
      <w:fldChar w:fldCharType="end"/>
    </w:r>
    <w:r>
      <w:tab/>
    </w:r>
    <w:fldSimple w:instr="DOCPROPERTY  Author  \* MERGEFORMAT">
      <w:r>
        <w:t>HumanAbility</w:t>
      </w:r>
    </w:fldSimple>
  </w:p>
  <w:p w14:paraId="3CF2D8B6" w14:textId="77777777" w:rsidR="009E694F" w:rsidRDefault="009E694F" w:rsidP="00A103FF">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58CD6A" w14:textId="77777777" w:rsidR="00A14126" w:rsidRDefault="00A14126" w:rsidP="00A103FF">
      <w:r>
        <w:separator/>
      </w:r>
    </w:p>
  </w:footnote>
  <w:footnote w:type="continuationSeparator" w:id="0">
    <w:p w14:paraId="1FFA6F37" w14:textId="77777777" w:rsidR="00A14126" w:rsidRDefault="00A14126" w:rsidP="00A10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FB701" w14:textId="77777777" w:rsidR="00462BFC" w:rsidRDefault="00462BFC">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9E694F" w:rsidRDefault="009E694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59FCD10" wp14:editId="2E8AA65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49F31CB" w14:textId="77777777" w:rsidR="00A103FF" w:rsidRPr="009E694F" w:rsidRDefault="00A103FF" w:rsidP="009E694F">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D9357" w14:textId="77777777" w:rsidR="00462BFC" w:rsidRDefault="00462BFC">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4E616" w14:textId="77777777" w:rsidR="009E694F" w:rsidRPr="002D2AF8" w:rsidRDefault="009E694F" w:rsidP="00A103FF">
    <w:pPr>
      <w:pStyle w:val="Header"/>
      <w:framePr w:wrap="around"/>
    </w:pPr>
    <w:fldSimple w:instr="TITLE   \* MERGEFORMAT">
      <w:r>
        <w:t>CHCCOM002 Use communication to build relationships</w:t>
      </w:r>
    </w:fldSimple>
    <w:r>
      <w:tab/>
      <w:t xml:space="preserve">Date this document was generated: </w:t>
    </w:r>
    <w:r>
      <w:fldChar w:fldCharType="begin"/>
    </w:r>
    <w:r>
      <w:instrText xml:space="preserve"> CREATEDATE  \@ "d MMMM yyyy"  \* MERGEFORMAT </w:instrText>
    </w:r>
    <w:r>
      <w:fldChar w:fldCharType="separate"/>
    </w:r>
    <w:r>
      <w:rPr>
        <w:noProof/>
      </w:rPr>
      <w:t>27 March 2024</w:t>
    </w:r>
    <w:r>
      <w:fldChar w:fldCharType="end"/>
    </w:r>
  </w:p>
  <w:p w14:paraId="0562CB0E" w14:textId="77777777" w:rsidR="009E694F" w:rsidRDefault="009E694F" w:rsidP="00A103FF">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A9A1E44"/>
    <w:multiLevelType w:val="hybridMultilevel"/>
    <w:tmpl w:val="896ED8AE"/>
    <w:lvl w:ilvl="0" w:tplc="4BA0B754">
      <w:start w:val="1"/>
      <w:numFmt w:val="bullet"/>
      <w:lvlText w:val=""/>
      <w:lvlJc w:val="left"/>
      <w:pPr>
        <w:ind w:left="700" w:hanging="360"/>
      </w:pPr>
      <w:rPr>
        <w:rFonts w:ascii="Symbol" w:hAnsi="Symbol" w:hint="default"/>
      </w:rPr>
    </w:lvl>
    <w:lvl w:ilvl="1" w:tplc="AEC6915A">
      <w:start w:val="1"/>
      <w:numFmt w:val="bullet"/>
      <w:lvlText w:val="o"/>
      <w:lvlJc w:val="left"/>
      <w:pPr>
        <w:ind w:left="1440" w:hanging="360"/>
      </w:pPr>
      <w:rPr>
        <w:rFonts w:ascii="Courier New" w:hAnsi="Courier New" w:hint="default"/>
      </w:rPr>
    </w:lvl>
    <w:lvl w:ilvl="2" w:tplc="A9F0EF64">
      <w:start w:val="1"/>
      <w:numFmt w:val="bullet"/>
      <w:lvlText w:val=""/>
      <w:lvlJc w:val="left"/>
      <w:pPr>
        <w:ind w:left="2160" w:hanging="360"/>
      </w:pPr>
      <w:rPr>
        <w:rFonts w:ascii="Wingdings" w:hAnsi="Wingdings" w:hint="default"/>
      </w:rPr>
    </w:lvl>
    <w:lvl w:ilvl="3" w:tplc="87AEA0C4">
      <w:start w:val="1"/>
      <w:numFmt w:val="bullet"/>
      <w:lvlText w:val=""/>
      <w:lvlJc w:val="left"/>
      <w:pPr>
        <w:ind w:left="2880" w:hanging="360"/>
      </w:pPr>
      <w:rPr>
        <w:rFonts w:ascii="Symbol" w:hAnsi="Symbol" w:hint="default"/>
      </w:rPr>
    </w:lvl>
    <w:lvl w:ilvl="4" w:tplc="ECD8C56C">
      <w:start w:val="1"/>
      <w:numFmt w:val="bullet"/>
      <w:lvlText w:val="o"/>
      <w:lvlJc w:val="left"/>
      <w:pPr>
        <w:ind w:left="3600" w:hanging="360"/>
      </w:pPr>
      <w:rPr>
        <w:rFonts w:ascii="Courier New" w:hAnsi="Courier New" w:hint="default"/>
      </w:rPr>
    </w:lvl>
    <w:lvl w:ilvl="5" w:tplc="56E063CA">
      <w:start w:val="1"/>
      <w:numFmt w:val="bullet"/>
      <w:lvlText w:val=""/>
      <w:lvlJc w:val="left"/>
      <w:pPr>
        <w:ind w:left="4320" w:hanging="360"/>
      </w:pPr>
      <w:rPr>
        <w:rFonts w:ascii="Wingdings" w:hAnsi="Wingdings" w:hint="default"/>
      </w:rPr>
    </w:lvl>
    <w:lvl w:ilvl="6" w:tplc="DB5AC164">
      <w:start w:val="1"/>
      <w:numFmt w:val="bullet"/>
      <w:lvlText w:val=""/>
      <w:lvlJc w:val="left"/>
      <w:pPr>
        <w:ind w:left="5040" w:hanging="360"/>
      </w:pPr>
      <w:rPr>
        <w:rFonts w:ascii="Symbol" w:hAnsi="Symbol" w:hint="default"/>
      </w:rPr>
    </w:lvl>
    <w:lvl w:ilvl="7" w:tplc="BF3ABE92">
      <w:start w:val="1"/>
      <w:numFmt w:val="bullet"/>
      <w:lvlText w:val="o"/>
      <w:lvlJc w:val="left"/>
      <w:pPr>
        <w:ind w:left="5760" w:hanging="360"/>
      </w:pPr>
      <w:rPr>
        <w:rFonts w:ascii="Courier New" w:hAnsi="Courier New" w:hint="default"/>
      </w:rPr>
    </w:lvl>
    <w:lvl w:ilvl="8" w:tplc="9050F982">
      <w:start w:val="1"/>
      <w:numFmt w:val="bullet"/>
      <w:lvlText w:val=""/>
      <w:lvlJc w:val="left"/>
      <w:pPr>
        <w:ind w:left="6480" w:hanging="360"/>
      </w:pPr>
      <w:rPr>
        <w:rFonts w:ascii="Wingdings" w:hAnsi="Wingdings" w:hint="default"/>
      </w:rPr>
    </w:lvl>
  </w:abstractNum>
  <w:abstractNum w:abstractNumId="7" w15:restartNumberingAfterBreak="0">
    <w:nsid w:val="0C56D14C"/>
    <w:multiLevelType w:val="hybridMultilevel"/>
    <w:tmpl w:val="A6C41DB0"/>
    <w:lvl w:ilvl="0" w:tplc="37FE596C">
      <w:start w:val="1"/>
      <w:numFmt w:val="bullet"/>
      <w:lvlText w:val=""/>
      <w:lvlJc w:val="left"/>
      <w:pPr>
        <w:ind w:left="360" w:hanging="360"/>
      </w:pPr>
      <w:rPr>
        <w:rFonts w:ascii="Symbol" w:hAnsi="Symbol" w:hint="default"/>
      </w:rPr>
    </w:lvl>
    <w:lvl w:ilvl="1" w:tplc="0680C54C">
      <w:start w:val="1"/>
      <w:numFmt w:val="bullet"/>
      <w:lvlText w:val="o"/>
      <w:lvlJc w:val="left"/>
      <w:pPr>
        <w:ind w:left="1440" w:hanging="360"/>
      </w:pPr>
      <w:rPr>
        <w:rFonts w:ascii="Courier New" w:hAnsi="Courier New" w:hint="default"/>
      </w:rPr>
    </w:lvl>
    <w:lvl w:ilvl="2" w:tplc="8A26387E">
      <w:start w:val="1"/>
      <w:numFmt w:val="bullet"/>
      <w:lvlText w:val=""/>
      <w:lvlJc w:val="left"/>
      <w:pPr>
        <w:ind w:left="2160" w:hanging="360"/>
      </w:pPr>
      <w:rPr>
        <w:rFonts w:ascii="Wingdings" w:hAnsi="Wingdings" w:hint="default"/>
      </w:rPr>
    </w:lvl>
    <w:lvl w:ilvl="3" w:tplc="C7C8C868">
      <w:start w:val="1"/>
      <w:numFmt w:val="bullet"/>
      <w:lvlText w:val=""/>
      <w:lvlJc w:val="left"/>
      <w:pPr>
        <w:ind w:left="2880" w:hanging="360"/>
      </w:pPr>
      <w:rPr>
        <w:rFonts w:ascii="Symbol" w:hAnsi="Symbol" w:hint="default"/>
      </w:rPr>
    </w:lvl>
    <w:lvl w:ilvl="4" w:tplc="C5E8F886">
      <w:start w:val="1"/>
      <w:numFmt w:val="bullet"/>
      <w:lvlText w:val="o"/>
      <w:lvlJc w:val="left"/>
      <w:pPr>
        <w:ind w:left="3600" w:hanging="360"/>
      </w:pPr>
      <w:rPr>
        <w:rFonts w:ascii="Courier New" w:hAnsi="Courier New" w:hint="default"/>
      </w:rPr>
    </w:lvl>
    <w:lvl w:ilvl="5" w:tplc="ED7664A8">
      <w:start w:val="1"/>
      <w:numFmt w:val="bullet"/>
      <w:lvlText w:val=""/>
      <w:lvlJc w:val="left"/>
      <w:pPr>
        <w:ind w:left="4320" w:hanging="360"/>
      </w:pPr>
      <w:rPr>
        <w:rFonts w:ascii="Wingdings" w:hAnsi="Wingdings" w:hint="default"/>
      </w:rPr>
    </w:lvl>
    <w:lvl w:ilvl="6" w:tplc="F3582226">
      <w:start w:val="1"/>
      <w:numFmt w:val="bullet"/>
      <w:lvlText w:val=""/>
      <w:lvlJc w:val="left"/>
      <w:pPr>
        <w:ind w:left="5040" w:hanging="360"/>
      </w:pPr>
      <w:rPr>
        <w:rFonts w:ascii="Symbol" w:hAnsi="Symbol" w:hint="default"/>
      </w:rPr>
    </w:lvl>
    <w:lvl w:ilvl="7" w:tplc="8D545446">
      <w:start w:val="1"/>
      <w:numFmt w:val="bullet"/>
      <w:lvlText w:val="o"/>
      <w:lvlJc w:val="left"/>
      <w:pPr>
        <w:ind w:left="5760" w:hanging="360"/>
      </w:pPr>
      <w:rPr>
        <w:rFonts w:ascii="Courier New" w:hAnsi="Courier New" w:hint="default"/>
      </w:rPr>
    </w:lvl>
    <w:lvl w:ilvl="8" w:tplc="8ABCD494">
      <w:start w:val="1"/>
      <w:numFmt w:val="bullet"/>
      <w:lvlText w:val=""/>
      <w:lvlJc w:val="left"/>
      <w:pPr>
        <w:ind w:left="6480" w:hanging="360"/>
      </w:pPr>
      <w:rPr>
        <w:rFonts w:ascii="Wingdings" w:hAnsi="Wingdings" w:hint="default"/>
      </w:rPr>
    </w:lvl>
  </w:abstractNum>
  <w:abstractNum w:abstractNumId="8"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419F0A"/>
    <w:multiLevelType w:val="hybridMultilevel"/>
    <w:tmpl w:val="DAE2D150"/>
    <w:lvl w:ilvl="0" w:tplc="A5E8441C">
      <w:start w:val="1"/>
      <w:numFmt w:val="bullet"/>
      <w:lvlText w:val=""/>
      <w:lvlJc w:val="left"/>
      <w:pPr>
        <w:ind w:left="360" w:hanging="360"/>
      </w:pPr>
      <w:rPr>
        <w:rFonts w:ascii="Symbol" w:hAnsi="Symbol" w:hint="default"/>
      </w:rPr>
    </w:lvl>
    <w:lvl w:ilvl="1" w:tplc="6D0E381C">
      <w:start w:val="1"/>
      <w:numFmt w:val="bullet"/>
      <w:lvlText w:val="o"/>
      <w:lvlJc w:val="left"/>
      <w:pPr>
        <w:ind w:left="1440" w:hanging="360"/>
      </w:pPr>
      <w:rPr>
        <w:rFonts w:ascii="Courier New" w:hAnsi="Courier New" w:hint="default"/>
      </w:rPr>
    </w:lvl>
    <w:lvl w:ilvl="2" w:tplc="E86AF292">
      <w:start w:val="1"/>
      <w:numFmt w:val="bullet"/>
      <w:lvlText w:val=""/>
      <w:lvlJc w:val="left"/>
      <w:pPr>
        <w:ind w:left="2160" w:hanging="360"/>
      </w:pPr>
      <w:rPr>
        <w:rFonts w:ascii="Wingdings" w:hAnsi="Wingdings" w:hint="default"/>
      </w:rPr>
    </w:lvl>
    <w:lvl w:ilvl="3" w:tplc="6DB8C3BC">
      <w:start w:val="1"/>
      <w:numFmt w:val="bullet"/>
      <w:lvlText w:val=""/>
      <w:lvlJc w:val="left"/>
      <w:pPr>
        <w:ind w:left="2880" w:hanging="360"/>
      </w:pPr>
      <w:rPr>
        <w:rFonts w:ascii="Symbol" w:hAnsi="Symbol" w:hint="default"/>
      </w:rPr>
    </w:lvl>
    <w:lvl w:ilvl="4" w:tplc="AECC5962">
      <w:start w:val="1"/>
      <w:numFmt w:val="bullet"/>
      <w:lvlText w:val="o"/>
      <w:lvlJc w:val="left"/>
      <w:pPr>
        <w:ind w:left="3600" w:hanging="360"/>
      </w:pPr>
      <w:rPr>
        <w:rFonts w:ascii="Courier New" w:hAnsi="Courier New" w:hint="default"/>
      </w:rPr>
    </w:lvl>
    <w:lvl w:ilvl="5" w:tplc="93525A44">
      <w:start w:val="1"/>
      <w:numFmt w:val="bullet"/>
      <w:lvlText w:val=""/>
      <w:lvlJc w:val="left"/>
      <w:pPr>
        <w:ind w:left="4320" w:hanging="360"/>
      </w:pPr>
      <w:rPr>
        <w:rFonts w:ascii="Wingdings" w:hAnsi="Wingdings" w:hint="default"/>
      </w:rPr>
    </w:lvl>
    <w:lvl w:ilvl="6" w:tplc="5FF6BDD8">
      <w:start w:val="1"/>
      <w:numFmt w:val="bullet"/>
      <w:lvlText w:val=""/>
      <w:lvlJc w:val="left"/>
      <w:pPr>
        <w:ind w:left="5040" w:hanging="360"/>
      </w:pPr>
      <w:rPr>
        <w:rFonts w:ascii="Symbol" w:hAnsi="Symbol" w:hint="default"/>
      </w:rPr>
    </w:lvl>
    <w:lvl w:ilvl="7" w:tplc="89445D2E">
      <w:start w:val="1"/>
      <w:numFmt w:val="bullet"/>
      <w:lvlText w:val="o"/>
      <w:lvlJc w:val="left"/>
      <w:pPr>
        <w:ind w:left="5760" w:hanging="360"/>
      </w:pPr>
      <w:rPr>
        <w:rFonts w:ascii="Courier New" w:hAnsi="Courier New" w:hint="default"/>
      </w:rPr>
    </w:lvl>
    <w:lvl w:ilvl="8" w:tplc="1A2A215E">
      <w:start w:val="1"/>
      <w:numFmt w:val="bullet"/>
      <w:lvlText w:val=""/>
      <w:lvlJc w:val="left"/>
      <w:pPr>
        <w:ind w:left="6480" w:hanging="360"/>
      </w:pPr>
      <w:rPr>
        <w:rFonts w:ascii="Wingdings" w:hAnsi="Wingdings" w:hint="default"/>
      </w:rPr>
    </w:lvl>
  </w:abstractNum>
  <w:abstractNum w:abstractNumId="10" w15:restartNumberingAfterBreak="0">
    <w:nsid w:val="13DB5227"/>
    <w:multiLevelType w:val="hybridMultilevel"/>
    <w:tmpl w:val="1B2831B8"/>
    <w:lvl w:ilvl="0" w:tplc="F09E9DB6">
      <w:start w:val="1"/>
      <w:numFmt w:val="bullet"/>
      <w:lvlText w:val=""/>
      <w:lvlJc w:val="left"/>
      <w:pPr>
        <w:ind w:left="700" w:hanging="360"/>
      </w:pPr>
      <w:rPr>
        <w:rFonts w:ascii="Symbol" w:hAnsi="Symbol" w:hint="default"/>
      </w:rPr>
    </w:lvl>
    <w:lvl w:ilvl="1" w:tplc="001EF946">
      <w:start w:val="1"/>
      <w:numFmt w:val="bullet"/>
      <w:lvlText w:val="o"/>
      <w:lvlJc w:val="left"/>
      <w:pPr>
        <w:ind w:left="1440" w:hanging="360"/>
      </w:pPr>
      <w:rPr>
        <w:rFonts w:ascii="Courier New" w:hAnsi="Courier New" w:hint="default"/>
      </w:rPr>
    </w:lvl>
    <w:lvl w:ilvl="2" w:tplc="842C3192">
      <w:start w:val="1"/>
      <w:numFmt w:val="bullet"/>
      <w:lvlText w:val=""/>
      <w:lvlJc w:val="left"/>
      <w:pPr>
        <w:ind w:left="2160" w:hanging="360"/>
      </w:pPr>
      <w:rPr>
        <w:rFonts w:ascii="Wingdings" w:hAnsi="Wingdings" w:hint="default"/>
      </w:rPr>
    </w:lvl>
    <w:lvl w:ilvl="3" w:tplc="1C682948">
      <w:start w:val="1"/>
      <w:numFmt w:val="bullet"/>
      <w:lvlText w:val=""/>
      <w:lvlJc w:val="left"/>
      <w:pPr>
        <w:ind w:left="2880" w:hanging="360"/>
      </w:pPr>
      <w:rPr>
        <w:rFonts w:ascii="Symbol" w:hAnsi="Symbol" w:hint="default"/>
      </w:rPr>
    </w:lvl>
    <w:lvl w:ilvl="4" w:tplc="1F6E352E">
      <w:start w:val="1"/>
      <w:numFmt w:val="bullet"/>
      <w:lvlText w:val="o"/>
      <w:lvlJc w:val="left"/>
      <w:pPr>
        <w:ind w:left="3600" w:hanging="360"/>
      </w:pPr>
      <w:rPr>
        <w:rFonts w:ascii="Courier New" w:hAnsi="Courier New" w:hint="default"/>
      </w:rPr>
    </w:lvl>
    <w:lvl w:ilvl="5" w:tplc="AB28B9FE">
      <w:start w:val="1"/>
      <w:numFmt w:val="bullet"/>
      <w:lvlText w:val=""/>
      <w:lvlJc w:val="left"/>
      <w:pPr>
        <w:ind w:left="4320" w:hanging="360"/>
      </w:pPr>
      <w:rPr>
        <w:rFonts w:ascii="Wingdings" w:hAnsi="Wingdings" w:hint="default"/>
      </w:rPr>
    </w:lvl>
    <w:lvl w:ilvl="6" w:tplc="ECA897DE">
      <w:start w:val="1"/>
      <w:numFmt w:val="bullet"/>
      <w:lvlText w:val=""/>
      <w:lvlJc w:val="left"/>
      <w:pPr>
        <w:ind w:left="5040" w:hanging="360"/>
      </w:pPr>
      <w:rPr>
        <w:rFonts w:ascii="Symbol" w:hAnsi="Symbol" w:hint="default"/>
      </w:rPr>
    </w:lvl>
    <w:lvl w:ilvl="7" w:tplc="A9583A62">
      <w:start w:val="1"/>
      <w:numFmt w:val="bullet"/>
      <w:lvlText w:val="o"/>
      <w:lvlJc w:val="left"/>
      <w:pPr>
        <w:ind w:left="5760" w:hanging="360"/>
      </w:pPr>
      <w:rPr>
        <w:rFonts w:ascii="Courier New" w:hAnsi="Courier New" w:hint="default"/>
      </w:rPr>
    </w:lvl>
    <w:lvl w:ilvl="8" w:tplc="2E16742C">
      <w:start w:val="1"/>
      <w:numFmt w:val="bullet"/>
      <w:lvlText w:val=""/>
      <w:lvlJc w:val="left"/>
      <w:pPr>
        <w:ind w:left="6480" w:hanging="360"/>
      </w:pPr>
      <w:rPr>
        <w:rFonts w:ascii="Wingdings" w:hAnsi="Wingdings" w:hint="default"/>
      </w:rPr>
    </w:lvl>
  </w:abstractNum>
  <w:abstractNum w:abstractNumId="11" w15:restartNumberingAfterBreak="0">
    <w:nsid w:val="1A5BA470"/>
    <w:multiLevelType w:val="hybridMultilevel"/>
    <w:tmpl w:val="38EAE5E6"/>
    <w:lvl w:ilvl="0" w:tplc="6C10F988">
      <w:start w:val="1"/>
      <w:numFmt w:val="bullet"/>
      <w:lvlText w:val=""/>
      <w:lvlJc w:val="left"/>
      <w:pPr>
        <w:ind w:left="360" w:hanging="360"/>
      </w:pPr>
      <w:rPr>
        <w:rFonts w:ascii="Symbol" w:hAnsi="Symbol" w:hint="default"/>
      </w:rPr>
    </w:lvl>
    <w:lvl w:ilvl="1" w:tplc="69D2FE06">
      <w:start w:val="1"/>
      <w:numFmt w:val="bullet"/>
      <w:lvlText w:val="o"/>
      <w:lvlJc w:val="left"/>
      <w:pPr>
        <w:ind w:left="1440" w:hanging="360"/>
      </w:pPr>
      <w:rPr>
        <w:rFonts w:ascii="Courier New" w:hAnsi="Courier New" w:hint="default"/>
      </w:rPr>
    </w:lvl>
    <w:lvl w:ilvl="2" w:tplc="FAFE7236">
      <w:start w:val="1"/>
      <w:numFmt w:val="bullet"/>
      <w:lvlText w:val=""/>
      <w:lvlJc w:val="left"/>
      <w:pPr>
        <w:ind w:left="2160" w:hanging="360"/>
      </w:pPr>
      <w:rPr>
        <w:rFonts w:ascii="Wingdings" w:hAnsi="Wingdings" w:hint="default"/>
      </w:rPr>
    </w:lvl>
    <w:lvl w:ilvl="3" w:tplc="FF8E82A6">
      <w:start w:val="1"/>
      <w:numFmt w:val="bullet"/>
      <w:lvlText w:val=""/>
      <w:lvlJc w:val="left"/>
      <w:pPr>
        <w:ind w:left="2880" w:hanging="360"/>
      </w:pPr>
      <w:rPr>
        <w:rFonts w:ascii="Symbol" w:hAnsi="Symbol" w:hint="default"/>
      </w:rPr>
    </w:lvl>
    <w:lvl w:ilvl="4" w:tplc="94146962">
      <w:start w:val="1"/>
      <w:numFmt w:val="bullet"/>
      <w:lvlText w:val="o"/>
      <w:lvlJc w:val="left"/>
      <w:pPr>
        <w:ind w:left="3600" w:hanging="360"/>
      </w:pPr>
      <w:rPr>
        <w:rFonts w:ascii="Courier New" w:hAnsi="Courier New" w:hint="default"/>
      </w:rPr>
    </w:lvl>
    <w:lvl w:ilvl="5" w:tplc="6C402D9C">
      <w:start w:val="1"/>
      <w:numFmt w:val="bullet"/>
      <w:lvlText w:val=""/>
      <w:lvlJc w:val="left"/>
      <w:pPr>
        <w:ind w:left="4320" w:hanging="360"/>
      </w:pPr>
      <w:rPr>
        <w:rFonts w:ascii="Wingdings" w:hAnsi="Wingdings" w:hint="default"/>
      </w:rPr>
    </w:lvl>
    <w:lvl w:ilvl="6" w:tplc="17A44AC8">
      <w:start w:val="1"/>
      <w:numFmt w:val="bullet"/>
      <w:lvlText w:val=""/>
      <w:lvlJc w:val="left"/>
      <w:pPr>
        <w:ind w:left="5040" w:hanging="360"/>
      </w:pPr>
      <w:rPr>
        <w:rFonts w:ascii="Symbol" w:hAnsi="Symbol" w:hint="default"/>
      </w:rPr>
    </w:lvl>
    <w:lvl w:ilvl="7" w:tplc="70C6C3CC">
      <w:start w:val="1"/>
      <w:numFmt w:val="bullet"/>
      <w:lvlText w:val="o"/>
      <w:lvlJc w:val="left"/>
      <w:pPr>
        <w:ind w:left="5760" w:hanging="360"/>
      </w:pPr>
      <w:rPr>
        <w:rFonts w:ascii="Courier New" w:hAnsi="Courier New" w:hint="default"/>
      </w:rPr>
    </w:lvl>
    <w:lvl w:ilvl="8" w:tplc="ECC049DE">
      <w:start w:val="1"/>
      <w:numFmt w:val="bullet"/>
      <w:lvlText w:val=""/>
      <w:lvlJc w:val="left"/>
      <w:pPr>
        <w:ind w:left="6480" w:hanging="360"/>
      </w:pPr>
      <w:rPr>
        <w:rFonts w:ascii="Wingdings" w:hAnsi="Wingdings" w:hint="default"/>
      </w:rPr>
    </w:lvl>
  </w:abstractNum>
  <w:abstractNum w:abstractNumId="12"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3"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5" w15:restartNumberingAfterBreak="0">
    <w:nsid w:val="4F05E5DD"/>
    <w:multiLevelType w:val="hybridMultilevel"/>
    <w:tmpl w:val="21783AFC"/>
    <w:lvl w:ilvl="0" w:tplc="54A828B6">
      <w:start w:val="1"/>
      <w:numFmt w:val="bullet"/>
      <w:lvlText w:val=""/>
      <w:lvlJc w:val="left"/>
      <w:pPr>
        <w:ind w:left="700" w:hanging="360"/>
      </w:pPr>
      <w:rPr>
        <w:rFonts w:ascii="Symbol" w:hAnsi="Symbol" w:hint="default"/>
      </w:rPr>
    </w:lvl>
    <w:lvl w:ilvl="1" w:tplc="3ACADA9E">
      <w:start w:val="1"/>
      <w:numFmt w:val="bullet"/>
      <w:lvlText w:val="o"/>
      <w:lvlJc w:val="left"/>
      <w:pPr>
        <w:ind w:left="1440" w:hanging="360"/>
      </w:pPr>
      <w:rPr>
        <w:rFonts w:ascii="Courier New" w:hAnsi="Courier New" w:hint="default"/>
      </w:rPr>
    </w:lvl>
    <w:lvl w:ilvl="2" w:tplc="8C7005CA">
      <w:start w:val="1"/>
      <w:numFmt w:val="bullet"/>
      <w:lvlText w:val=""/>
      <w:lvlJc w:val="left"/>
      <w:pPr>
        <w:ind w:left="2160" w:hanging="360"/>
      </w:pPr>
      <w:rPr>
        <w:rFonts w:ascii="Wingdings" w:hAnsi="Wingdings" w:hint="default"/>
      </w:rPr>
    </w:lvl>
    <w:lvl w:ilvl="3" w:tplc="79FC2532">
      <w:start w:val="1"/>
      <w:numFmt w:val="bullet"/>
      <w:lvlText w:val=""/>
      <w:lvlJc w:val="left"/>
      <w:pPr>
        <w:ind w:left="2880" w:hanging="360"/>
      </w:pPr>
      <w:rPr>
        <w:rFonts w:ascii="Symbol" w:hAnsi="Symbol" w:hint="default"/>
      </w:rPr>
    </w:lvl>
    <w:lvl w:ilvl="4" w:tplc="63B6CB54">
      <w:start w:val="1"/>
      <w:numFmt w:val="bullet"/>
      <w:lvlText w:val="o"/>
      <w:lvlJc w:val="left"/>
      <w:pPr>
        <w:ind w:left="3600" w:hanging="360"/>
      </w:pPr>
      <w:rPr>
        <w:rFonts w:ascii="Courier New" w:hAnsi="Courier New" w:hint="default"/>
      </w:rPr>
    </w:lvl>
    <w:lvl w:ilvl="5" w:tplc="11E26322">
      <w:start w:val="1"/>
      <w:numFmt w:val="bullet"/>
      <w:lvlText w:val=""/>
      <w:lvlJc w:val="left"/>
      <w:pPr>
        <w:ind w:left="4320" w:hanging="360"/>
      </w:pPr>
      <w:rPr>
        <w:rFonts w:ascii="Wingdings" w:hAnsi="Wingdings" w:hint="default"/>
      </w:rPr>
    </w:lvl>
    <w:lvl w:ilvl="6" w:tplc="76DC4F70">
      <w:start w:val="1"/>
      <w:numFmt w:val="bullet"/>
      <w:lvlText w:val=""/>
      <w:lvlJc w:val="left"/>
      <w:pPr>
        <w:ind w:left="5040" w:hanging="360"/>
      </w:pPr>
      <w:rPr>
        <w:rFonts w:ascii="Symbol" w:hAnsi="Symbol" w:hint="default"/>
      </w:rPr>
    </w:lvl>
    <w:lvl w:ilvl="7" w:tplc="D09EE140">
      <w:start w:val="1"/>
      <w:numFmt w:val="bullet"/>
      <w:lvlText w:val="o"/>
      <w:lvlJc w:val="left"/>
      <w:pPr>
        <w:ind w:left="5760" w:hanging="360"/>
      </w:pPr>
      <w:rPr>
        <w:rFonts w:ascii="Courier New" w:hAnsi="Courier New" w:hint="default"/>
      </w:rPr>
    </w:lvl>
    <w:lvl w:ilvl="8" w:tplc="065A2714">
      <w:start w:val="1"/>
      <w:numFmt w:val="bullet"/>
      <w:lvlText w:val=""/>
      <w:lvlJc w:val="left"/>
      <w:pPr>
        <w:ind w:left="6480" w:hanging="360"/>
      </w:pPr>
      <w:rPr>
        <w:rFonts w:ascii="Wingdings" w:hAnsi="Wingdings" w:hint="default"/>
      </w:rPr>
    </w:lvl>
  </w:abstractNum>
  <w:abstractNum w:abstractNumId="16"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7" w15:restartNumberingAfterBreak="0">
    <w:nsid w:val="7885ED13"/>
    <w:multiLevelType w:val="hybridMultilevel"/>
    <w:tmpl w:val="3702A3F4"/>
    <w:lvl w:ilvl="0" w:tplc="34AAD886">
      <w:start w:val="1"/>
      <w:numFmt w:val="bullet"/>
      <w:lvlText w:val=""/>
      <w:lvlJc w:val="left"/>
      <w:pPr>
        <w:ind w:left="360" w:hanging="360"/>
      </w:pPr>
      <w:rPr>
        <w:rFonts w:ascii="Symbol" w:hAnsi="Symbol" w:hint="default"/>
      </w:rPr>
    </w:lvl>
    <w:lvl w:ilvl="1" w:tplc="4E7C603A">
      <w:start w:val="1"/>
      <w:numFmt w:val="bullet"/>
      <w:lvlText w:val="o"/>
      <w:lvlJc w:val="left"/>
      <w:pPr>
        <w:ind w:left="1440" w:hanging="360"/>
      </w:pPr>
      <w:rPr>
        <w:rFonts w:ascii="Courier New" w:hAnsi="Courier New" w:hint="default"/>
      </w:rPr>
    </w:lvl>
    <w:lvl w:ilvl="2" w:tplc="22EAD01E">
      <w:start w:val="1"/>
      <w:numFmt w:val="bullet"/>
      <w:lvlText w:val=""/>
      <w:lvlJc w:val="left"/>
      <w:pPr>
        <w:ind w:left="2160" w:hanging="360"/>
      </w:pPr>
      <w:rPr>
        <w:rFonts w:ascii="Wingdings" w:hAnsi="Wingdings" w:hint="default"/>
      </w:rPr>
    </w:lvl>
    <w:lvl w:ilvl="3" w:tplc="BD3C30D8">
      <w:start w:val="1"/>
      <w:numFmt w:val="bullet"/>
      <w:lvlText w:val=""/>
      <w:lvlJc w:val="left"/>
      <w:pPr>
        <w:ind w:left="2880" w:hanging="360"/>
      </w:pPr>
      <w:rPr>
        <w:rFonts w:ascii="Symbol" w:hAnsi="Symbol" w:hint="default"/>
      </w:rPr>
    </w:lvl>
    <w:lvl w:ilvl="4" w:tplc="4086C00E">
      <w:start w:val="1"/>
      <w:numFmt w:val="bullet"/>
      <w:lvlText w:val="o"/>
      <w:lvlJc w:val="left"/>
      <w:pPr>
        <w:ind w:left="3600" w:hanging="360"/>
      </w:pPr>
      <w:rPr>
        <w:rFonts w:ascii="Courier New" w:hAnsi="Courier New" w:hint="default"/>
      </w:rPr>
    </w:lvl>
    <w:lvl w:ilvl="5" w:tplc="5C000794">
      <w:start w:val="1"/>
      <w:numFmt w:val="bullet"/>
      <w:lvlText w:val=""/>
      <w:lvlJc w:val="left"/>
      <w:pPr>
        <w:ind w:left="4320" w:hanging="360"/>
      </w:pPr>
      <w:rPr>
        <w:rFonts w:ascii="Wingdings" w:hAnsi="Wingdings" w:hint="default"/>
      </w:rPr>
    </w:lvl>
    <w:lvl w:ilvl="6" w:tplc="39363B46">
      <w:start w:val="1"/>
      <w:numFmt w:val="bullet"/>
      <w:lvlText w:val=""/>
      <w:lvlJc w:val="left"/>
      <w:pPr>
        <w:ind w:left="5040" w:hanging="360"/>
      </w:pPr>
      <w:rPr>
        <w:rFonts w:ascii="Symbol" w:hAnsi="Symbol" w:hint="default"/>
      </w:rPr>
    </w:lvl>
    <w:lvl w:ilvl="7" w:tplc="7A4E6AEE">
      <w:start w:val="1"/>
      <w:numFmt w:val="bullet"/>
      <w:lvlText w:val="o"/>
      <w:lvlJc w:val="left"/>
      <w:pPr>
        <w:ind w:left="5760" w:hanging="360"/>
      </w:pPr>
      <w:rPr>
        <w:rFonts w:ascii="Courier New" w:hAnsi="Courier New" w:hint="default"/>
      </w:rPr>
    </w:lvl>
    <w:lvl w:ilvl="8" w:tplc="B2B2D5D4">
      <w:start w:val="1"/>
      <w:numFmt w:val="bullet"/>
      <w:lvlText w:val=""/>
      <w:lvlJc w:val="left"/>
      <w:pPr>
        <w:ind w:left="6480" w:hanging="360"/>
      </w:pPr>
      <w:rPr>
        <w:rFonts w:ascii="Wingdings" w:hAnsi="Wingdings" w:hint="default"/>
      </w:rPr>
    </w:lvl>
  </w:abstractNum>
  <w:abstractNum w:abstractNumId="18"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9"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abstractNum w:abstractNumId="20" w15:restartNumberingAfterBreak="0">
    <w:nsid w:val="7FC72FB9"/>
    <w:multiLevelType w:val="hybridMultilevel"/>
    <w:tmpl w:val="0D6063C4"/>
    <w:lvl w:ilvl="0" w:tplc="C58E5A24">
      <w:start w:val="1"/>
      <w:numFmt w:val="bullet"/>
      <w:lvlText w:val=""/>
      <w:lvlJc w:val="left"/>
      <w:pPr>
        <w:ind w:left="700" w:hanging="360"/>
      </w:pPr>
      <w:rPr>
        <w:rFonts w:ascii="Symbol" w:hAnsi="Symbol" w:hint="default"/>
      </w:rPr>
    </w:lvl>
    <w:lvl w:ilvl="1" w:tplc="A8FC6BE2">
      <w:start w:val="1"/>
      <w:numFmt w:val="bullet"/>
      <w:lvlText w:val="o"/>
      <w:lvlJc w:val="left"/>
      <w:pPr>
        <w:ind w:left="1440" w:hanging="360"/>
      </w:pPr>
      <w:rPr>
        <w:rFonts w:ascii="Courier New" w:hAnsi="Courier New" w:hint="default"/>
      </w:rPr>
    </w:lvl>
    <w:lvl w:ilvl="2" w:tplc="4D8096EC">
      <w:start w:val="1"/>
      <w:numFmt w:val="bullet"/>
      <w:lvlText w:val=""/>
      <w:lvlJc w:val="left"/>
      <w:pPr>
        <w:ind w:left="2160" w:hanging="360"/>
      </w:pPr>
      <w:rPr>
        <w:rFonts w:ascii="Wingdings" w:hAnsi="Wingdings" w:hint="default"/>
      </w:rPr>
    </w:lvl>
    <w:lvl w:ilvl="3" w:tplc="69A2EF70">
      <w:start w:val="1"/>
      <w:numFmt w:val="bullet"/>
      <w:lvlText w:val=""/>
      <w:lvlJc w:val="left"/>
      <w:pPr>
        <w:ind w:left="2880" w:hanging="360"/>
      </w:pPr>
      <w:rPr>
        <w:rFonts w:ascii="Symbol" w:hAnsi="Symbol" w:hint="default"/>
      </w:rPr>
    </w:lvl>
    <w:lvl w:ilvl="4" w:tplc="58C28602">
      <w:start w:val="1"/>
      <w:numFmt w:val="bullet"/>
      <w:lvlText w:val="o"/>
      <w:lvlJc w:val="left"/>
      <w:pPr>
        <w:ind w:left="3600" w:hanging="360"/>
      </w:pPr>
      <w:rPr>
        <w:rFonts w:ascii="Courier New" w:hAnsi="Courier New" w:hint="default"/>
      </w:rPr>
    </w:lvl>
    <w:lvl w:ilvl="5" w:tplc="8794CE10">
      <w:start w:val="1"/>
      <w:numFmt w:val="bullet"/>
      <w:lvlText w:val=""/>
      <w:lvlJc w:val="left"/>
      <w:pPr>
        <w:ind w:left="4320" w:hanging="360"/>
      </w:pPr>
      <w:rPr>
        <w:rFonts w:ascii="Wingdings" w:hAnsi="Wingdings" w:hint="default"/>
      </w:rPr>
    </w:lvl>
    <w:lvl w:ilvl="6" w:tplc="C9B26534">
      <w:start w:val="1"/>
      <w:numFmt w:val="bullet"/>
      <w:lvlText w:val=""/>
      <w:lvlJc w:val="left"/>
      <w:pPr>
        <w:ind w:left="5040" w:hanging="360"/>
      </w:pPr>
      <w:rPr>
        <w:rFonts w:ascii="Symbol" w:hAnsi="Symbol" w:hint="default"/>
      </w:rPr>
    </w:lvl>
    <w:lvl w:ilvl="7" w:tplc="1C10F976">
      <w:start w:val="1"/>
      <w:numFmt w:val="bullet"/>
      <w:lvlText w:val="o"/>
      <w:lvlJc w:val="left"/>
      <w:pPr>
        <w:ind w:left="5760" w:hanging="360"/>
      </w:pPr>
      <w:rPr>
        <w:rFonts w:ascii="Courier New" w:hAnsi="Courier New" w:hint="default"/>
      </w:rPr>
    </w:lvl>
    <w:lvl w:ilvl="8" w:tplc="BC882746">
      <w:start w:val="1"/>
      <w:numFmt w:val="bullet"/>
      <w:lvlText w:val=""/>
      <w:lvlJc w:val="left"/>
      <w:pPr>
        <w:ind w:left="6480" w:hanging="360"/>
      </w:pPr>
      <w:rPr>
        <w:rFonts w:ascii="Wingdings" w:hAnsi="Wingdings" w:hint="default"/>
      </w:rPr>
    </w:lvl>
  </w:abstractNum>
  <w:num w:numId="1" w16cid:durableId="471211444">
    <w:abstractNumId w:val="10"/>
  </w:num>
  <w:num w:numId="2" w16cid:durableId="616104224">
    <w:abstractNumId w:val="7"/>
  </w:num>
  <w:num w:numId="3" w16cid:durableId="1277328417">
    <w:abstractNumId w:val="15"/>
  </w:num>
  <w:num w:numId="4" w16cid:durableId="1163853906">
    <w:abstractNumId w:val="9"/>
  </w:num>
  <w:num w:numId="5" w16cid:durableId="1590965819">
    <w:abstractNumId w:val="6"/>
  </w:num>
  <w:num w:numId="6" w16cid:durableId="2051297321">
    <w:abstractNumId w:val="11"/>
  </w:num>
  <w:num w:numId="7" w16cid:durableId="366221435">
    <w:abstractNumId w:val="20"/>
  </w:num>
  <w:num w:numId="8" w16cid:durableId="510873031">
    <w:abstractNumId w:val="17"/>
  </w:num>
  <w:num w:numId="9" w16cid:durableId="1047994370">
    <w:abstractNumId w:val="4"/>
  </w:num>
  <w:num w:numId="10" w16cid:durableId="826476468">
    <w:abstractNumId w:val="3"/>
  </w:num>
  <w:num w:numId="11" w16cid:durableId="575164379">
    <w:abstractNumId w:val="2"/>
  </w:num>
  <w:num w:numId="12" w16cid:durableId="2031644432">
    <w:abstractNumId w:val="1"/>
  </w:num>
  <w:num w:numId="13" w16cid:durableId="456678215">
    <w:abstractNumId w:val="0"/>
  </w:num>
  <w:num w:numId="14" w16cid:durableId="1097867757">
    <w:abstractNumId w:val="18"/>
  </w:num>
  <w:num w:numId="15" w16cid:durableId="1079016939">
    <w:abstractNumId w:val="13"/>
  </w:num>
  <w:num w:numId="16" w16cid:durableId="898368114">
    <w:abstractNumId w:val="19"/>
  </w:num>
  <w:num w:numId="17" w16cid:durableId="734353560">
    <w:abstractNumId w:val="8"/>
  </w:num>
  <w:num w:numId="18" w16cid:durableId="831139807">
    <w:abstractNumId w:val="14"/>
  </w:num>
  <w:num w:numId="19" w16cid:durableId="1197963463">
    <w:abstractNumId w:val="12"/>
  </w:num>
  <w:num w:numId="20" w16cid:durableId="1968537259">
    <w:abstractNumId w:val="5"/>
  </w:num>
  <w:num w:numId="21" w16cid:durableId="4947346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3FF"/>
    <w:rsid w:val="0013186E"/>
    <w:rsid w:val="001B40D5"/>
    <w:rsid w:val="001B4231"/>
    <w:rsid w:val="002A96C4"/>
    <w:rsid w:val="00462BFC"/>
    <w:rsid w:val="009E694F"/>
    <w:rsid w:val="00A103FF"/>
    <w:rsid w:val="00A14126"/>
    <w:rsid w:val="00CF5D60"/>
    <w:rsid w:val="00DF5578"/>
    <w:rsid w:val="00ED25AF"/>
    <w:rsid w:val="00F01B18"/>
    <w:rsid w:val="013DD62A"/>
    <w:rsid w:val="01A934A4"/>
    <w:rsid w:val="01D0F71A"/>
    <w:rsid w:val="02152FFD"/>
    <w:rsid w:val="02937D50"/>
    <w:rsid w:val="033EE241"/>
    <w:rsid w:val="0356EFB5"/>
    <w:rsid w:val="056CB859"/>
    <w:rsid w:val="0580B0E3"/>
    <w:rsid w:val="078EBC7B"/>
    <w:rsid w:val="07A22D13"/>
    <w:rsid w:val="07BB7D6F"/>
    <w:rsid w:val="097398BB"/>
    <w:rsid w:val="09972814"/>
    <w:rsid w:val="09F2D05F"/>
    <w:rsid w:val="0A8FF377"/>
    <w:rsid w:val="0AD95561"/>
    <w:rsid w:val="0AF15712"/>
    <w:rsid w:val="0D41A7A3"/>
    <w:rsid w:val="0F024BAF"/>
    <w:rsid w:val="0F369163"/>
    <w:rsid w:val="0F98625B"/>
    <w:rsid w:val="0F9FE7FB"/>
    <w:rsid w:val="0FF7E197"/>
    <w:rsid w:val="10338896"/>
    <w:rsid w:val="10B8248A"/>
    <w:rsid w:val="10D131E8"/>
    <w:rsid w:val="10F70C74"/>
    <w:rsid w:val="119D8D72"/>
    <w:rsid w:val="11A3E99F"/>
    <w:rsid w:val="11B2C0B9"/>
    <w:rsid w:val="12598D03"/>
    <w:rsid w:val="13A6B5EF"/>
    <w:rsid w:val="1411B683"/>
    <w:rsid w:val="14FCA5AD"/>
    <w:rsid w:val="1577719E"/>
    <w:rsid w:val="15ECE15A"/>
    <w:rsid w:val="166BC418"/>
    <w:rsid w:val="16944B8D"/>
    <w:rsid w:val="16A19B76"/>
    <w:rsid w:val="16CC96AE"/>
    <w:rsid w:val="16DE2BE6"/>
    <w:rsid w:val="1835C8F6"/>
    <w:rsid w:val="1952BC14"/>
    <w:rsid w:val="198E3EA9"/>
    <w:rsid w:val="19B06D74"/>
    <w:rsid w:val="1A160445"/>
    <w:rsid w:val="1A35C4F8"/>
    <w:rsid w:val="1A899E21"/>
    <w:rsid w:val="1ACE9340"/>
    <w:rsid w:val="1D024FC4"/>
    <w:rsid w:val="1D86210F"/>
    <w:rsid w:val="1E08874A"/>
    <w:rsid w:val="1EA779A4"/>
    <w:rsid w:val="1EE7A12A"/>
    <w:rsid w:val="1F2B6F9E"/>
    <w:rsid w:val="1F5137F8"/>
    <w:rsid w:val="1F57FBA6"/>
    <w:rsid w:val="1F8F99B2"/>
    <w:rsid w:val="2092BB5D"/>
    <w:rsid w:val="20AC1ED4"/>
    <w:rsid w:val="21899C0C"/>
    <w:rsid w:val="2205234F"/>
    <w:rsid w:val="22E0663B"/>
    <w:rsid w:val="230EAEB6"/>
    <w:rsid w:val="231C7A2E"/>
    <w:rsid w:val="239BA72F"/>
    <w:rsid w:val="24D7F1E5"/>
    <w:rsid w:val="257322C5"/>
    <w:rsid w:val="25803B89"/>
    <w:rsid w:val="25C313E9"/>
    <w:rsid w:val="2634C7E7"/>
    <w:rsid w:val="26A8E6FE"/>
    <w:rsid w:val="27C78613"/>
    <w:rsid w:val="28299533"/>
    <w:rsid w:val="2840BA26"/>
    <w:rsid w:val="2861B9DF"/>
    <w:rsid w:val="2915879E"/>
    <w:rsid w:val="294674AF"/>
    <w:rsid w:val="299C4EAE"/>
    <w:rsid w:val="29BD160E"/>
    <w:rsid w:val="2A2C2C6A"/>
    <w:rsid w:val="2A538C79"/>
    <w:rsid w:val="2AB9AEEB"/>
    <w:rsid w:val="2AE60C91"/>
    <w:rsid w:val="2BB81829"/>
    <w:rsid w:val="2C3762FC"/>
    <w:rsid w:val="2CE7CEEA"/>
    <w:rsid w:val="2CFE8896"/>
    <w:rsid w:val="2D046E18"/>
    <w:rsid w:val="2D48CF18"/>
    <w:rsid w:val="2DC25D90"/>
    <w:rsid w:val="2EBFEDF3"/>
    <w:rsid w:val="2F057433"/>
    <w:rsid w:val="2F0E4A4F"/>
    <w:rsid w:val="2F0FD3EE"/>
    <w:rsid w:val="300B59AD"/>
    <w:rsid w:val="3074DBCD"/>
    <w:rsid w:val="31171129"/>
    <w:rsid w:val="3170D3F4"/>
    <w:rsid w:val="31738904"/>
    <w:rsid w:val="318730CC"/>
    <w:rsid w:val="31E856DA"/>
    <w:rsid w:val="31FF096F"/>
    <w:rsid w:val="3318FF15"/>
    <w:rsid w:val="335EF74C"/>
    <w:rsid w:val="338544B7"/>
    <w:rsid w:val="33986ABC"/>
    <w:rsid w:val="33AFF209"/>
    <w:rsid w:val="34BA54A4"/>
    <w:rsid w:val="34E13DE2"/>
    <w:rsid w:val="35F4A2A9"/>
    <w:rsid w:val="363EFA2D"/>
    <w:rsid w:val="366DE1C5"/>
    <w:rsid w:val="3740A007"/>
    <w:rsid w:val="375B450B"/>
    <w:rsid w:val="38CA8C85"/>
    <w:rsid w:val="38CAA0C1"/>
    <w:rsid w:val="3937FC0E"/>
    <w:rsid w:val="39C732E6"/>
    <w:rsid w:val="3A1E71A0"/>
    <w:rsid w:val="3A36AD9B"/>
    <w:rsid w:val="3AD1F9D1"/>
    <w:rsid w:val="3B2C1F08"/>
    <w:rsid w:val="3BE0983F"/>
    <w:rsid w:val="3D0021E6"/>
    <w:rsid w:val="3E9E61D3"/>
    <w:rsid w:val="3EA5CF83"/>
    <w:rsid w:val="3F42190C"/>
    <w:rsid w:val="401AA3D1"/>
    <w:rsid w:val="40D66F4B"/>
    <w:rsid w:val="438BC63D"/>
    <w:rsid w:val="43909998"/>
    <w:rsid w:val="43E1555E"/>
    <w:rsid w:val="43F848B9"/>
    <w:rsid w:val="43FD2C5C"/>
    <w:rsid w:val="4413F2D5"/>
    <w:rsid w:val="4459758A"/>
    <w:rsid w:val="44D79A89"/>
    <w:rsid w:val="453D892F"/>
    <w:rsid w:val="45C9597B"/>
    <w:rsid w:val="45E64D7C"/>
    <w:rsid w:val="46041A25"/>
    <w:rsid w:val="46253D38"/>
    <w:rsid w:val="466B046B"/>
    <w:rsid w:val="4687F758"/>
    <w:rsid w:val="46E6E1C5"/>
    <w:rsid w:val="47B7391B"/>
    <w:rsid w:val="47EA79AC"/>
    <w:rsid w:val="481DF405"/>
    <w:rsid w:val="483A61E7"/>
    <w:rsid w:val="48438D01"/>
    <w:rsid w:val="48648E1C"/>
    <w:rsid w:val="48BEC5D2"/>
    <w:rsid w:val="49258CB7"/>
    <w:rsid w:val="4A8C53CC"/>
    <w:rsid w:val="4AA3136A"/>
    <w:rsid w:val="4C67BBFA"/>
    <w:rsid w:val="4CFEAB1B"/>
    <w:rsid w:val="4E48174C"/>
    <w:rsid w:val="4E707A08"/>
    <w:rsid w:val="4ECBE566"/>
    <w:rsid w:val="501A1885"/>
    <w:rsid w:val="511DB75A"/>
    <w:rsid w:val="5271CEDF"/>
    <w:rsid w:val="531CE36F"/>
    <w:rsid w:val="542B2C68"/>
    <w:rsid w:val="54572FE3"/>
    <w:rsid w:val="5575F8B3"/>
    <w:rsid w:val="55760D9A"/>
    <w:rsid w:val="560D0B4F"/>
    <w:rsid w:val="5798B891"/>
    <w:rsid w:val="579AA630"/>
    <w:rsid w:val="5879F61D"/>
    <w:rsid w:val="59FBE375"/>
    <w:rsid w:val="5A9D9411"/>
    <w:rsid w:val="5BFD2CB9"/>
    <w:rsid w:val="5CB0C465"/>
    <w:rsid w:val="5D044029"/>
    <w:rsid w:val="5D2539AD"/>
    <w:rsid w:val="5D2E2E6A"/>
    <w:rsid w:val="5D8E6F9F"/>
    <w:rsid w:val="5E2B683F"/>
    <w:rsid w:val="5EAFC144"/>
    <w:rsid w:val="5EBBBACE"/>
    <w:rsid w:val="5EE8DC3F"/>
    <w:rsid w:val="5FC0DD28"/>
    <w:rsid w:val="60191A69"/>
    <w:rsid w:val="602B6CDD"/>
    <w:rsid w:val="60374BA6"/>
    <w:rsid w:val="60ED3C42"/>
    <w:rsid w:val="60F63693"/>
    <w:rsid w:val="619C5708"/>
    <w:rsid w:val="61EEB155"/>
    <w:rsid w:val="62D259FB"/>
    <w:rsid w:val="62F2FDE8"/>
    <w:rsid w:val="6551B561"/>
    <w:rsid w:val="65B3D9AB"/>
    <w:rsid w:val="66FA14F3"/>
    <w:rsid w:val="672D7D38"/>
    <w:rsid w:val="67F97D46"/>
    <w:rsid w:val="6867FDA7"/>
    <w:rsid w:val="68EB53B7"/>
    <w:rsid w:val="69024BB8"/>
    <w:rsid w:val="69522722"/>
    <w:rsid w:val="69BC3E40"/>
    <w:rsid w:val="6A1E3200"/>
    <w:rsid w:val="6B747424"/>
    <w:rsid w:val="6B8DB0AB"/>
    <w:rsid w:val="6CF60A5B"/>
    <w:rsid w:val="6DE80433"/>
    <w:rsid w:val="6F0FA351"/>
    <w:rsid w:val="6FDC0E12"/>
    <w:rsid w:val="7003B325"/>
    <w:rsid w:val="705BB8C3"/>
    <w:rsid w:val="70A27881"/>
    <w:rsid w:val="70FC660D"/>
    <w:rsid w:val="729C9442"/>
    <w:rsid w:val="7325512C"/>
    <w:rsid w:val="73BC45A5"/>
    <w:rsid w:val="73CB3184"/>
    <w:rsid w:val="74B4157A"/>
    <w:rsid w:val="74D6EEE7"/>
    <w:rsid w:val="753C14A2"/>
    <w:rsid w:val="755FBEDF"/>
    <w:rsid w:val="75A3DCE4"/>
    <w:rsid w:val="75B15884"/>
    <w:rsid w:val="763D1889"/>
    <w:rsid w:val="78AED7E2"/>
    <w:rsid w:val="7A8A8CBA"/>
    <w:rsid w:val="7B6D2A9E"/>
    <w:rsid w:val="7BA1A906"/>
    <w:rsid w:val="7C5AC0AF"/>
    <w:rsid w:val="7DBB7D38"/>
    <w:rsid w:val="7DC29973"/>
    <w:rsid w:val="7E4D2AD9"/>
    <w:rsid w:val="7EA7A64B"/>
    <w:rsid w:val="7EC568F4"/>
    <w:rsid w:val="7F8A7F7D"/>
    <w:rsid w:val="7FE4B5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4FBBD3"/>
  <w14:defaultImageDpi w14:val="96"/>
  <w15:docId w15:val="{983FBB8A-52B2-40C4-AFCD-08528B1A3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3F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103FF"/>
    <w:pPr>
      <w:spacing w:before="360" w:after="60"/>
      <w:outlineLvl w:val="0"/>
    </w:pPr>
    <w:rPr>
      <w:sz w:val="32"/>
    </w:rPr>
  </w:style>
  <w:style w:type="paragraph" w:styleId="Heading2">
    <w:name w:val="heading 2"/>
    <w:basedOn w:val="HeadingBase"/>
    <w:next w:val="BodyText"/>
    <w:link w:val="Heading2Char"/>
    <w:qFormat/>
    <w:rsid w:val="00A103FF"/>
    <w:pPr>
      <w:keepLines/>
      <w:spacing w:before="240" w:after="120"/>
      <w:outlineLvl w:val="1"/>
    </w:pPr>
    <w:rPr>
      <w:sz w:val="28"/>
      <w:szCs w:val="40"/>
    </w:rPr>
  </w:style>
  <w:style w:type="paragraph" w:styleId="Heading3">
    <w:name w:val="heading 3"/>
    <w:basedOn w:val="HeadingBase"/>
    <w:next w:val="BodyText"/>
    <w:link w:val="Heading3Char"/>
    <w:qFormat/>
    <w:rsid w:val="00A103FF"/>
    <w:pPr>
      <w:spacing w:before="180" w:after="120"/>
      <w:outlineLvl w:val="2"/>
    </w:pPr>
    <w:rPr>
      <w:spacing w:val="-10"/>
      <w:kern w:val="32"/>
    </w:rPr>
  </w:style>
  <w:style w:type="paragraph" w:styleId="Heading4">
    <w:name w:val="heading 4"/>
    <w:basedOn w:val="HeadingBase"/>
    <w:next w:val="BodyText"/>
    <w:link w:val="Heading4Char"/>
    <w:qFormat/>
    <w:rsid w:val="00A103FF"/>
    <w:pPr>
      <w:spacing w:before="160" w:after="120"/>
      <w:outlineLvl w:val="3"/>
    </w:pPr>
    <w:rPr>
      <w:sz w:val="22"/>
    </w:rPr>
  </w:style>
  <w:style w:type="paragraph" w:styleId="Heading5">
    <w:name w:val="heading 5"/>
    <w:basedOn w:val="HeadingBase"/>
    <w:next w:val="Normal"/>
    <w:link w:val="Heading5Char"/>
    <w:qFormat/>
    <w:rsid w:val="00A103FF"/>
    <w:pPr>
      <w:spacing w:before="80"/>
      <w:outlineLvl w:val="4"/>
    </w:pPr>
    <w:rPr>
      <w:color w:val="918585"/>
      <w:sz w:val="20"/>
    </w:rPr>
  </w:style>
  <w:style w:type="paragraph" w:styleId="Heading6">
    <w:name w:val="heading 6"/>
    <w:basedOn w:val="HeadingBase"/>
    <w:next w:val="Normal"/>
    <w:link w:val="Heading6Char"/>
    <w:qFormat/>
    <w:rsid w:val="00A103FF"/>
    <w:pPr>
      <w:spacing w:before="60"/>
      <w:outlineLvl w:val="5"/>
    </w:pPr>
    <w:rPr>
      <w:color w:val="918585"/>
      <w:sz w:val="20"/>
    </w:rPr>
  </w:style>
  <w:style w:type="paragraph" w:styleId="Heading7">
    <w:name w:val="heading 7"/>
    <w:basedOn w:val="Normal"/>
    <w:next w:val="Normal"/>
    <w:link w:val="Heading7Char"/>
    <w:qFormat/>
    <w:rsid w:val="00A103FF"/>
    <w:pPr>
      <w:ind w:left="720"/>
      <w:outlineLvl w:val="6"/>
    </w:pPr>
    <w:rPr>
      <w:i/>
    </w:rPr>
  </w:style>
  <w:style w:type="paragraph" w:styleId="Heading8">
    <w:name w:val="heading 8"/>
    <w:basedOn w:val="Normal"/>
    <w:next w:val="Normal"/>
    <w:link w:val="Heading8Char"/>
    <w:qFormat/>
    <w:rsid w:val="00A103FF"/>
    <w:pPr>
      <w:ind w:left="720"/>
      <w:outlineLvl w:val="7"/>
    </w:pPr>
    <w:rPr>
      <w:i/>
    </w:rPr>
  </w:style>
  <w:style w:type="paragraph" w:styleId="Heading9">
    <w:name w:val="heading 9"/>
    <w:basedOn w:val="Normal"/>
    <w:next w:val="Normal"/>
    <w:link w:val="Heading9Char"/>
    <w:qFormat/>
    <w:rsid w:val="00A103F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03FF"/>
    <w:rPr>
      <w:rFonts w:ascii="Times New Roman" w:eastAsia="Times New Roman" w:hAnsi="Times New Roman" w:cs="Times New Roman"/>
      <w:b/>
      <w:sz w:val="32"/>
      <w:szCs w:val="20"/>
      <w:lang w:eastAsia="en-US"/>
    </w:rPr>
  </w:style>
  <w:style w:type="paragraph" w:styleId="BodyText">
    <w:name w:val="Body Text"/>
    <w:basedOn w:val="Normal"/>
    <w:link w:val="BodyTextChar"/>
    <w:rsid w:val="00A103F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103FF"/>
    <w:rPr>
      <w:rFonts w:ascii="Times New Roman" w:eastAsia="Times New Roman" w:hAnsi="Times New Roman" w:cs="Times New Roman"/>
      <w:sz w:val="24"/>
      <w:lang w:eastAsia="en-US"/>
    </w:rPr>
  </w:style>
  <w:style w:type="character" w:customStyle="1" w:styleId="SpecialBold">
    <w:name w:val="Special Bold"/>
    <w:basedOn w:val="DefaultParagraphFont"/>
    <w:rsid w:val="00A103FF"/>
    <w:rPr>
      <w:b/>
      <w:spacing w:val="0"/>
    </w:rPr>
  </w:style>
  <w:style w:type="character" w:styleId="Emphasis">
    <w:name w:val="Emphasis"/>
    <w:basedOn w:val="DefaultParagraphFont"/>
    <w:qFormat/>
    <w:rsid w:val="00A103FF"/>
    <w:rPr>
      <w:i/>
    </w:rPr>
  </w:style>
  <w:style w:type="paragraph" w:customStyle="1" w:styleId="SuperHeading">
    <w:name w:val="SuperHeading"/>
    <w:basedOn w:val="Normal"/>
    <w:rsid w:val="00A103FF"/>
    <w:pPr>
      <w:spacing w:before="240" w:after="120"/>
      <w:outlineLvl w:val="0"/>
    </w:pPr>
    <w:rPr>
      <w:rFonts w:ascii="Times New Roman" w:hAnsi="Times New Roman"/>
      <w:b/>
      <w:sz w:val="32"/>
    </w:rPr>
  </w:style>
  <w:style w:type="paragraph" w:customStyle="1" w:styleId="AllowPageBreak">
    <w:name w:val="AllowPageBreak"/>
    <w:rsid w:val="00A103F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103F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103F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103F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103F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103F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103F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103F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103FF"/>
    <w:rPr>
      <w:rFonts w:ascii="Courier New" w:eastAsia="Times New Roman" w:hAnsi="Courier New" w:cs="Times New Roman"/>
      <w:i/>
      <w:szCs w:val="20"/>
      <w:lang w:eastAsia="en-US"/>
    </w:rPr>
  </w:style>
  <w:style w:type="paragraph" w:customStyle="1" w:styleId="HeadingBase">
    <w:name w:val="Heading Base"/>
    <w:rsid w:val="00A103F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103FF"/>
    <w:pPr>
      <w:tabs>
        <w:tab w:val="right" w:leader="dot" w:pos="9072"/>
      </w:tabs>
      <w:ind w:left="567"/>
    </w:pPr>
    <w:rPr>
      <w:szCs w:val="22"/>
    </w:rPr>
  </w:style>
  <w:style w:type="paragraph" w:customStyle="1" w:styleId="TOCBase">
    <w:name w:val="TOC Base"/>
    <w:rsid w:val="00A103F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103FF"/>
    <w:pPr>
      <w:tabs>
        <w:tab w:val="right" w:leader="dot" w:pos="9072"/>
      </w:tabs>
      <w:spacing w:before="40" w:after="40"/>
      <w:ind w:left="284"/>
    </w:pPr>
    <w:rPr>
      <w:rFonts w:ascii="Times New Roman" w:hAnsi="Times New Roman"/>
    </w:rPr>
  </w:style>
  <w:style w:type="paragraph" w:styleId="TOC1">
    <w:name w:val="toc 1"/>
    <w:basedOn w:val="TOCBase"/>
    <w:next w:val="Normal"/>
    <w:rsid w:val="00A103F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103F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103FF"/>
    <w:rPr>
      <w:rFonts w:ascii="Times New Roman" w:eastAsia="Times New Roman" w:hAnsi="Times New Roman" w:cs="Times New Roman"/>
      <w:sz w:val="16"/>
      <w:lang w:eastAsia="en-US"/>
    </w:rPr>
  </w:style>
  <w:style w:type="paragraph" w:styleId="Title">
    <w:name w:val="Title"/>
    <w:basedOn w:val="HeadingBase"/>
    <w:link w:val="TitleChar"/>
    <w:qFormat/>
    <w:rsid w:val="00A103FF"/>
    <w:pPr>
      <w:spacing w:before="5040"/>
      <w:jc w:val="center"/>
    </w:pPr>
    <w:rPr>
      <w:sz w:val="48"/>
      <w:szCs w:val="72"/>
      <w:lang w:val="en-US"/>
    </w:rPr>
  </w:style>
  <w:style w:type="character" w:customStyle="1" w:styleId="TitleChar">
    <w:name w:val="Title Char"/>
    <w:basedOn w:val="DefaultParagraphFont"/>
    <w:link w:val="Title"/>
    <w:rsid w:val="00A103F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103FF"/>
    <w:pPr>
      <w:tabs>
        <w:tab w:val="left" w:pos="3600"/>
        <w:tab w:val="left" w:pos="3958"/>
      </w:tabs>
    </w:pPr>
  </w:style>
  <w:style w:type="paragraph" w:styleId="List">
    <w:name w:val="List"/>
    <w:basedOn w:val="BodyText"/>
    <w:next w:val="BodyText"/>
    <w:rsid w:val="00A103FF"/>
    <w:pPr>
      <w:tabs>
        <w:tab w:val="left" w:pos="340"/>
      </w:tabs>
      <w:spacing w:before="60" w:after="60"/>
      <w:ind w:left="340" w:hanging="340"/>
    </w:pPr>
  </w:style>
  <w:style w:type="paragraph" w:styleId="ListBullet">
    <w:name w:val="List Bullet"/>
    <w:basedOn w:val="List"/>
    <w:rsid w:val="00A103FF"/>
    <w:pPr>
      <w:numPr>
        <w:numId w:val="18"/>
      </w:numPr>
      <w:tabs>
        <w:tab w:val="clear" w:pos="340"/>
      </w:tabs>
      <w:spacing w:before="40" w:after="40"/>
    </w:pPr>
  </w:style>
  <w:style w:type="paragraph" w:customStyle="1" w:styleId="Note">
    <w:name w:val="Note"/>
    <w:basedOn w:val="BodyText"/>
    <w:rsid w:val="00A103F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103FF"/>
    <w:pPr>
      <w:framePr w:wrap="auto" w:hAnchor="text" w:y="6049"/>
    </w:pPr>
    <w:rPr>
      <w:color w:val="000000"/>
      <w:sz w:val="40"/>
    </w:rPr>
  </w:style>
  <w:style w:type="paragraph" w:customStyle="1" w:styleId="TOCTitle">
    <w:name w:val="TOCTitle"/>
    <w:basedOn w:val="Heading1"/>
    <w:rsid w:val="00A103FF"/>
    <w:pPr>
      <w:spacing w:after="240"/>
      <w:jc w:val="center"/>
      <w:outlineLvl w:val="9"/>
    </w:pPr>
    <w:rPr>
      <w:caps/>
    </w:rPr>
  </w:style>
  <w:style w:type="paragraph" w:customStyle="1" w:styleId="Version">
    <w:name w:val="Version"/>
    <w:rsid w:val="00A103FF"/>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103FF"/>
    <w:pPr>
      <w:numPr>
        <w:numId w:val="19"/>
      </w:numPr>
      <w:tabs>
        <w:tab w:val="clear" w:pos="680"/>
      </w:tabs>
    </w:pPr>
  </w:style>
  <w:style w:type="paragraph" w:styleId="Index1">
    <w:name w:val="index 1"/>
    <w:basedOn w:val="Normal"/>
    <w:next w:val="Normal"/>
    <w:semiHidden/>
    <w:rsid w:val="00A103FF"/>
    <w:pPr>
      <w:keepNext w:val="0"/>
      <w:tabs>
        <w:tab w:val="right" w:pos="4176"/>
      </w:tabs>
      <w:ind w:left="198" w:hanging="198"/>
    </w:pPr>
    <w:rPr>
      <w:rFonts w:ascii="Garamond" w:hAnsi="Garamond"/>
    </w:rPr>
  </w:style>
  <w:style w:type="paragraph" w:styleId="IndexHeading">
    <w:name w:val="index heading"/>
    <w:basedOn w:val="Normal"/>
    <w:next w:val="Index1"/>
    <w:semiHidden/>
    <w:rsid w:val="00A103FF"/>
    <w:pPr>
      <w:spacing w:before="120" w:after="120"/>
    </w:pPr>
    <w:rPr>
      <w:rFonts w:ascii="Arial" w:hAnsi="Arial"/>
      <w:b/>
      <w:color w:val="918585"/>
      <w:sz w:val="24"/>
    </w:rPr>
  </w:style>
  <w:style w:type="paragraph" w:styleId="Header">
    <w:name w:val="header"/>
    <w:basedOn w:val="Normal"/>
    <w:link w:val="HeaderChar"/>
    <w:rsid w:val="00A103F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103FF"/>
    <w:rPr>
      <w:rFonts w:ascii="Times New Roman" w:eastAsia="Times New Roman" w:hAnsi="Times New Roman" w:cs="Times New Roman"/>
      <w:sz w:val="16"/>
      <w:szCs w:val="20"/>
      <w:lang w:val="en-GB" w:eastAsia="en-US"/>
    </w:rPr>
  </w:style>
  <w:style w:type="paragraph" w:customStyle="1" w:styleId="Chapter">
    <w:name w:val="Chapter"/>
    <w:basedOn w:val="Normal"/>
    <w:rsid w:val="00A103FF"/>
    <w:pPr>
      <w:spacing w:before="240"/>
    </w:pPr>
    <w:rPr>
      <w:rFonts w:ascii="Times New Roman" w:hAnsi="Times New Roman"/>
      <w:smallCaps/>
      <w:spacing w:val="80"/>
      <w:sz w:val="28"/>
    </w:rPr>
  </w:style>
  <w:style w:type="paragraph" w:customStyle="1" w:styleId="InChapter">
    <w:name w:val="InChapter"/>
    <w:basedOn w:val="Heading3"/>
    <w:rsid w:val="00A103FF"/>
    <w:pPr>
      <w:spacing w:after="240"/>
      <w:outlineLvl w:val="9"/>
    </w:pPr>
    <w:rPr>
      <w:noProof/>
    </w:rPr>
  </w:style>
  <w:style w:type="paragraph" w:styleId="Index2">
    <w:name w:val="index 2"/>
    <w:basedOn w:val="Normal"/>
    <w:next w:val="Normal"/>
    <w:semiHidden/>
    <w:rsid w:val="00A103FF"/>
    <w:pPr>
      <w:tabs>
        <w:tab w:val="right" w:pos="4176"/>
      </w:tabs>
      <w:ind w:left="568" w:hanging="284"/>
    </w:pPr>
    <w:rPr>
      <w:rFonts w:ascii="Garamond" w:hAnsi="Garamond"/>
    </w:rPr>
  </w:style>
  <w:style w:type="paragraph" w:customStyle="1" w:styleId="Byline">
    <w:name w:val="Byline"/>
    <w:rsid w:val="00A103F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103FF"/>
    <w:pPr>
      <w:tabs>
        <w:tab w:val="clear" w:pos="3600"/>
        <w:tab w:val="clear" w:pos="3958"/>
      </w:tabs>
      <w:jc w:val="right"/>
    </w:pPr>
  </w:style>
  <w:style w:type="paragraph" w:styleId="Caption">
    <w:name w:val="caption"/>
    <w:basedOn w:val="BodyText"/>
    <w:next w:val="Normal"/>
    <w:qFormat/>
    <w:rsid w:val="00A103FF"/>
    <w:pPr>
      <w:framePr w:w="2268" w:hSpace="181" w:vSpace="181" w:wrap="around" w:vAnchor="text" w:hAnchor="page" w:x="1135" w:y="285" w:anchorLock="1"/>
    </w:pPr>
    <w:rPr>
      <w:i/>
    </w:rPr>
  </w:style>
  <w:style w:type="paragraph" w:customStyle="1" w:styleId="MiniTOCTitle">
    <w:name w:val="MiniTOCTitle"/>
    <w:basedOn w:val="Heading4"/>
    <w:rsid w:val="00A103FF"/>
    <w:pPr>
      <w:spacing w:before="240"/>
      <w:outlineLvl w:val="9"/>
    </w:pPr>
    <w:rPr>
      <w:noProof/>
      <w:sz w:val="24"/>
    </w:rPr>
  </w:style>
  <w:style w:type="paragraph" w:customStyle="1" w:styleId="MiniTOCItem">
    <w:name w:val="MiniTOCItem"/>
    <w:basedOn w:val="ListBullet"/>
    <w:rsid w:val="00A103FF"/>
    <w:pPr>
      <w:numPr>
        <w:numId w:val="0"/>
      </w:numPr>
      <w:tabs>
        <w:tab w:val="right" w:leader="dot" w:pos="6521"/>
      </w:tabs>
      <w:spacing w:before="0" w:after="0"/>
    </w:pPr>
  </w:style>
  <w:style w:type="paragraph" w:customStyle="1" w:styleId="TOFTitle">
    <w:name w:val="TOFTitle"/>
    <w:basedOn w:val="TOCTitle"/>
    <w:rsid w:val="00A103FF"/>
  </w:style>
  <w:style w:type="paragraph" w:styleId="TableofFigures">
    <w:name w:val="table of figures"/>
    <w:basedOn w:val="Normal"/>
    <w:next w:val="Normal"/>
    <w:semiHidden/>
    <w:rsid w:val="00A103FF"/>
    <w:pPr>
      <w:tabs>
        <w:tab w:val="right" w:leader="dot" w:pos="9072"/>
      </w:tabs>
      <w:ind w:left="970" w:hanging="403"/>
    </w:pPr>
    <w:rPr>
      <w:rFonts w:ascii="Times New Roman" w:hAnsi="Times New Roman"/>
      <w:b/>
    </w:rPr>
  </w:style>
  <w:style w:type="paragraph" w:styleId="ListNumber">
    <w:name w:val="List Number"/>
    <w:basedOn w:val="List"/>
    <w:rsid w:val="00A103FF"/>
    <w:pPr>
      <w:numPr>
        <w:numId w:val="21"/>
      </w:numPr>
      <w:tabs>
        <w:tab w:val="clear" w:pos="340"/>
      </w:tabs>
    </w:pPr>
  </w:style>
  <w:style w:type="character" w:customStyle="1" w:styleId="WingdingSymbols">
    <w:name w:val="Wingding Symbols"/>
    <w:rsid w:val="00A103FF"/>
    <w:rPr>
      <w:rFonts w:ascii="Wingdings" w:hAnsi="Wingdings"/>
    </w:rPr>
  </w:style>
  <w:style w:type="paragraph" w:customStyle="1" w:styleId="TableHeading">
    <w:name w:val="Table Heading"/>
    <w:basedOn w:val="HeadingBase"/>
    <w:rsid w:val="00A103FF"/>
    <w:pPr>
      <w:keepLines/>
      <w:pBdr>
        <w:bottom w:val="single" w:sz="6" w:space="1" w:color="918585"/>
      </w:pBdr>
      <w:spacing w:before="240"/>
    </w:pPr>
  </w:style>
  <w:style w:type="character" w:customStyle="1" w:styleId="HotSpot">
    <w:name w:val="HotSpot"/>
    <w:rsid w:val="00A103FF"/>
    <w:rPr>
      <w:color w:val="0033CC"/>
      <w:u w:val="none"/>
    </w:rPr>
  </w:style>
  <w:style w:type="paragraph" w:customStyle="1" w:styleId="BodyTextRight">
    <w:name w:val="Body Text Right"/>
    <w:basedOn w:val="BodyText"/>
    <w:rsid w:val="00A103FF"/>
    <w:pPr>
      <w:spacing w:before="0" w:after="0"/>
      <w:jc w:val="right"/>
    </w:pPr>
  </w:style>
  <w:style w:type="paragraph" w:styleId="Index3">
    <w:name w:val="index 3"/>
    <w:basedOn w:val="ListNumber2"/>
    <w:next w:val="Normal"/>
    <w:semiHidden/>
    <w:rsid w:val="00A103FF"/>
    <w:pPr>
      <w:numPr>
        <w:numId w:val="0"/>
      </w:numPr>
      <w:tabs>
        <w:tab w:val="right" w:leader="dot" w:pos="4176"/>
      </w:tabs>
    </w:pPr>
  </w:style>
  <w:style w:type="paragraph" w:styleId="ListNumber2">
    <w:name w:val="List Number 2"/>
    <w:basedOn w:val="List2"/>
    <w:rsid w:val="00A103FF"/>
    <w:pPr>
      <w:numPr>
        <w:numId w:val="16"/>
      </w:numPr>
      <w:tabs>
        <w:tab w:val="clear" w:pos="1060"/>
      </w:tabs>
    </w:pPr>
  </w:style>
  <w:style w:type="paragraph" w:customStyle="1" w:styleId="MarginNote">
    <w:name w:val="Margin Note"/>
    <w:basedOn w:val="BodyText"/>
    <w:rsid w:val="00A103F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103F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103F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103FF"/>
    <w:rPr>
      <w:sz w:val="32"/>
    </w:rPr>
  </w:style>
  <w:style w:type="paragraph" w:customStyle="1" w:styleId="HeadingProcedure">
    <w:name w:val="Heading Procedure"/>
    <w:basedOn w:val="HeadingBase"/>
    <w:next w:val="Normal"/>
    <w:rsid w:val="00A103FF"/>
    <w:pPr>
      <w:tabs>
        <w:tab w:val="left" w:pos="0"/>
      </w:tabs>
      <w:spacing w:before="120" w:after="60"/>
    </w:pPr>
    <w:rPr>
      <w:i/>
      <w:color w:val="918585"/>
      <w:sz w:val="22"/>
    </w:rPr>
  </w:style>
  <w:style w:type="paragraph" w:customStyle="1" w:styleId="TableBodyText">
    <w:name w:val="Table Body Text"/>
    <w:basedOn w:val="BodyText"/>
    <w:rsid w:val="00A103FF"/>
    <w:pPr>
      <w:spacing w:before="60" w:after="60"/>
    </w:pPr>
  </w:style>
  <w:style w:type="paragraph" w:styleId="ListContinue">
    <w:name w:val="List Continue"/>
    <w:basedOn w:val="List"/>
    <w:rsid w:val="00A103FF"/>
    <w:pPr>
      <w:ind w:firstLine="0"/>
    </w:pPr>
  </w:style>
  <w:style w:type="paragraph" w:customStyle="1" w:styleId="ListNote">
    <w:name w:val="List Note"/>
    <w:basedOn w:val="List"/>
    <w:rsid w:val="00A103FF"/>
    <w:pPr>
      <w:pBdr>
        <w:top w:val="single" w:sz="6" w:space="2" w:color="918585"/>
        <w:bottom w:val="single" w:sz="6" w:space="2" w:color="918585"/>
      </w:pBdr>
      <w:tabs>
        <w:tab w:val="left" w:pos="1021"/>
      </w:tabs>
      <w:ind w:firstLine="0"/>
    </w:pPr>
  </w:style>
  <w:style w:type="paragraph" w:customStyle="1" w:styleId="Warning">
    <w:name w:val="Warning"/>
    <w:basedOn w:val="BodyText"/>
    <w:rsid w:val="00A103FF"/>
    <w:pPr>
      <w:shd w:val="clear" w:color="auto" w:fill="D9D9D9"/>
      <w:tabs>
        <w:tab w:val="left" w:pos="992"/>
      </w:tabs>
      <w:ind w:left="119" w:right="119"/>
    </w:pPr>
    <w:rPr>
      <w:sz w:val="20"/>
    </w:rPr>
  </w:style>
  <w:style w:type="paragraph" w:customStyle="1" w:styleId="MarginIcons">
    <w:name w:val="Margin Icons"/>
    <w:basedOn w:val="BodyText"/>
    <w:rsid w:val="00A103F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103FF"/>
    <w:rPr>
      <w:rFonts w:ascii="Courier New" w:hAnsi="Courier New"/>
    </w:rPr>
  </w:style>
  <w:style w:type="paragraph" w:customStyle="1" w:styleId="NoteBullet">
    <w:name w:val="Note Bullet"/>
    <w:basedOn w:val="Note"/>
    <w:rsid w:val="00A103FF"/>
    <w:pPr>
      <w:tabs>
        <w:tab w:val="clear" w:pos="680"/>
      </w:tabs>
      <w:spacing w:before="60" w:after="60"/>
    </w:pPr>
  </w:style>
  <w:style w:type="paragraph" w:customStyle="1" w:styleId="SubHeading2">
    <w:name w:val="SubHeading2"/>
    <w:basedOn w:val="HeadingBase"/>
    <w:rsid w:val="00A103FF"/>
    <w:pPr>
      <w:spacing w:before="240" w:after="60"/>
    </w:pPr>
    <w:rPr>
      <w:sz w:val="20"/>
    </w:rPr>
  </w:style>
  <w:style w:type="paragraph" w:customStyle="1" w:styleId="SubHeading1">
    <w:name w:val="SubHeading1"/>
    <w:basedOn w:val="HeadingBase"/>
    <w:rsid w:val="00A103FF"/>
    <w:pPr>
      <w:spacing w:before="240" w:after="60"/>
    </w:pPr>
    <w:rPr>
      <w:color w:val="918585"/>
      <w:sz w:val="22"/>
    </w:rPr>
  </w:style>
  <w:style w:type="paragraph" w:customStyle="1" w:styleId="SideHeading">
    <w:name w:val="Side Heading"/>
    <w:basedOn w:val="HeadingBase"/>
    <w:rsid w:val="00A103FF"/>
    <w:pPr>
      <w:framePr w:w="2268" w:h="567" w:hSpace="181" w:vSpace="181" w:wrap="around" w:vAnchor="text" w:hAnchor="page" w:x="1419" w:y="370" w:anchorLock="1"/>
    </w:pPr>
    <w:rPr>
      <w:sz w:val="22"/>
    </w:rPr>
  </w:style>
  <w:style w:type="paragraph" w:customStyle="1" w:styleId="TableListBullet">
    <w:name w:val="Table List Bullet"/>
    <w:basedOn w:val="ListBullet"/>
    <w:rsid w:val="00A103FF"/>
    <w:pPr>
      <w:numPr>
        <w:numId w:val="17"/>
      </w:numPr>
    </w:pPr>
  </w:style>
  <w:style w:type="paragraph" w:styleId="PlainText">
    <w:name w:val="Plain Text"/>
    <w:basedOn w:val="Normal"/>
    <w:link w:val="PlainTextChar"/>
    <w:rsid w:val="00A103FF"/>
    <w:rPr>
      <w:sz w:val="20"/>
    </w:rPr>
  </w:style>
  <w:style w:type="character" w:customStyle="1" w:styleId="PlainTextChar">
    <w:name w:val="Plain Text Char"/>
    <w:basedOn w:val="DefaultParagraphFont"/>
    <w:link w:val="PlainText"/>
    <w:rsid w:val="00A103FF"/>
    <w:rPr>
      <w:rFonts w:ascii="Courier New" w:eastAsia="Times New Roman" w:hAnsi="Courier New" w:cs="Times New Roman"/>
      <w:sz w:val="20"/>
      <w:szCs w:val="20"/>
      <w:lang w:eastAsia="en-US"/>
    </w:rPr>
  </w:style>
  <w:style w:type="character" w:customStyle="1" w:styleId="MenuOption">
    <w:name w:val="Menu Option"/>
    <w:basedOn w:val="DefaultParagraphFont"/>
    <w:rsid w:val="00A103FF"/>
    <w:rPr>
      <w:b/>
      <w:smallCaps/>
    </w:rPr>
  </w:style>
  <w:style w:type="paragraph" w:customStyle="1" w:styleId="TableListNumber">
    <w:name w:val="Table List Number"/>
    <w:basedOn w:val="ListNumber"/>
    <w:rsid w:val="00A103FF"/>
    <w:pPr>
      <w:numPr>
        <w:numId w:val="0"/>
      </w:numPr>
    </w:pPr>
  </w:style>
  <w:style w:type="paragraph" w:styleId="TOC4">
    <w:name w:val="toc 4"/>
    <w:basedOn w:val="TOCBase"/>
    <w:next w:val="Normal"/>
    <w:semiHidden/>
    <w:rsid w:val="00A103FF"/>
    <w:pPr>
      <w:tabs>
        <w:tab w:val="right" w:leader="dot" w:pos="9071"/>
      </w:tabs>
      <w:ind w:left="1701"/>
    </w:pPr>
  </w:style>
  <w:style w:type="paragraph" w:customStyle="1" w:styleId="ListAlpha">
    <w:name w:val="List Alpha"/>
    <w:basedOn w:val="List"/>
    <w:rsid w:val="00A103FF"/>
    <w:pPr>
      <w:numPr>
        <w:numId w:val="15"/>
      </w:numPr>
    </w:pPr>
  </w:style>
  <w:style w:type="paragraph" w:customStyle="1" w:styleId="ListAlpha2">
    <w:name w:val="List Alpha 2"/>
    <w:basedOn w:val="List2"/>
    <w:rsid w:val="00A103FF"/>
    <w:pPr>
      <w:numPr>
        <w:numId w:val="14"/>
      </w:numPr>
    </w:pPr>
  </w:style>
  <w:style w:type="paragraph" w:styleId="List2">
    <w:name w:val="List 2"/>
    <w:basedOn w:val="BodyText"/>
    <w:rsid w:val="00A103FF"/>
    <w:pPr>
      <w:tabs>
        <w:tab w:val="left" w:pos="680"/>
      </w:tabs>
      <w:spacing w:before="60" w:after="60"/>
      <w:ind w:left="680" w:hanging="340"/>
    </w:pPr>
  </w:style>
  <w:style w:type="paragraph" w:styleId="List3">
    <w:name w:val="List 3"/>
    <w:basedOn w:val="BodyText"/>
    <w:rsid w:val="00A103FF"/>
    <w:pPr>
      <w:tabs>
        <w:tab w:val="left" w:pos="1021"/>
      </w:tabs>
      <w:spacing w:before="60" w:after="60"/>
      <w:ind w:left="1020" w:hanging="340"/>
    </w:pPr>
  </w:style>
  <w:style w:type="paragraph" w:styleId="List4">
    <w:name w:val="List 4"/>
    <w:basedOn w:val="BodyText"/>
    <w:rsid w:val="00A103FF"/>
    <w:pPr>
      <w:tabs>
        <w:tab w:val="left" w:pos="1361"/>
      </w:tabs>
      <w:spacing w:before="60" w:after="60"/>
      <w:ind w:left="1361" w:hanging="340"/>
    </w:pPr>
  </w:style>
  <w:style w:type="paragraph" w:styleId="List5">
    <w:name w:val="List 5"/>
    <w:basedOn w:val="BodyText"/>
    <w:rsid w:val="00A103FF"/>
    <w:pPr>
      <w:tabs>
        <w:tab w:val="left" w:pos="1701"/>
      </w:tabs>
      <w:spacing w:before="60" w:after="60"/>
      <w:ind w:left="1701" w:hanging="340"/>
    </w:pPr>
  </w:style>
  <w:style w:type="paragraph" w:styleId="ListBullet3">
    <w:name w:val="List Bullet 3"/>
    <w:basedOn w:val="List3"/>
    <w:rsid w:val="00A103FF"/>
    <w:pPr>
      <w:numPr>
        <w:numId w:val="20"/>
      </w:numPr>
      <w:tabs>
        <w:tab w:val="clear" w:pos="1021"/>
      </w:tabs>
      <w:ind w:left="1037" w:hanging="357"/>
    </w:pPr>
  </w:style>
  <w:style w:type="paragraph" w:styleId="ListBullet4">
    <w:name w:val="List Bullet 4"/>
    <w:basedOn w:val="List4"/>
    <w:rsid w:val="00A103FF"/>
    <w:pPr>
      <w:numPr>
        <w:numId w:val="9"/>
      </w:numPr>
      <w:tabs>
        <w:tab w:val="clear" w:pos="1361"/>
      </w:tabs>
    </w:pPr>
  </w:style>
  <w:style w:type="paragraph" w:styleId="ListBullet5">
    <w:name w:val="List Bullet 5"/>
    <w:basedOn w:val="List5"/>
    <w:rsid w:val="00A103FF"/>
    <w:pPr>
      <w:numPr>
        <w:numId w:val="10"/>
      </w:numPr>
    </w:pPr>
  </w:style>
  <w:style w:type="paragraph" w:styleId="ListContinue2">
    <w:name w:val="List Continue 2"/>
    <w:basedOn w:val="List2"/>
    <w:rsid w:val="00A103FF"/>
    <w:pPr>
      <w:ind w:firstLine="0"/>
    </w:pPr>
  </w:style>
  <w:style w:type="paragraph" w:styleId="ListContinue3">
    <w:name w:val="List Continue 3"/>
    <w:basedOn w:val="List3"/>
    <w:rsid w:val="00A103FF"/>
    <w:pPr>
      <w:ind w:left="1021" w:firstLine="0"/>
    </w:pPr>
  </w:style>
  <w:style w:type="paragraph" w:styleId="ListContinue4">
    <w:name w:val="List Continue 4"/>
    <w:basedOn w:val="List4"/>
    <w:rsid w:val="00A103FF"/>
    <w:pPr>
      <w:ind w:firstLine="0"/>
    </w:pPr>
  </w:style>
  <w:style w:type="paragraph" w:styleId="ListContinue5">
    <w:name w:val="List Continue 5"/>
    <w:basedOn w:val="List5"/>
    <w:rsid w:val="00A103FF"/>
    <w:pPr>
      <w:ind w:firstLine="0"/>
    </w:pPr>
  </w:style>
  <w:style w:type="paragraph" w:styleId="ListNumber3">
    <w:name w:val="List Number 3"/>
    <w:basedOn w:val="List3"/>
    <w:rsid w:val="00A103FF"/>
    <w:pPr>
      <w:numPr>
        <w:numId w:val="11"/>
      </w:numPr>
    </w:pPr>
  </w:style>
  <w:style w:type="paragraph" w:styleId="ListNumber4">
    <w:name w:val="List Number 4"/>
    <w:basedOn w:val="List4"/>
    <w:rsid w:val="00A103FF"/>
    <w:pPr>
      <w:numPr>
        <w:numId w:val="12"/>
      </w:numPr>
    </w:pPr>
  </w:style>
  <w:style w:type="paragraph" w:styleId="ListNumber5">
    <w:name w:val="List Number 5"/>
    <w:basedOn w:val="List5"/>
    <w:rsid w:val="00A103FF"/>
    <w:pPr>
      <w:numPr>
        <w:numId w:val="13"/>
      </w:numPr>
    </w:pPr>
  </w:style>
  <w:style w:type="paragraph" w:styleId="BlockText">
    <w:name w:val="Block Text"/>
    <w:basedOn w:val="Normal"/>
    <w:rsid w:val="00A103FF"/>
    <w:pPr>
      <w:spacing w:after="120"/>
      <w:ind w:left="1440" w:right="1440"/>
    </w:pPr>
  </w:style>
  <w:style w:type="character" w:customStyle="1" w:styleId="Subscript">
    <w:name w:val="Subscript"/>
    <w:basedOn w:val="DefaultParagraphFont"/>
    <w:rsid w:val="00A103FF"/>
    <w:rPr>
      <w:sz w:val="16"/>
      <w:vertAlign w:val="subscript"/>
    </w:rPr>
  </w:style>
  <w:style w:type="character" w:customStyle="1" w:styleId="Superscript">
    <w:name w:val="Superscript"/>
    <w:basedOn w:val="DefaultParagraphFont"/>
    <w:rsid w:val="00A103FF"/>
    <w:rPr>
      <w:sz w:val="16"/>
      <w:vertAlign w:val="superscript"/>
    </w:rPr>
  </w:style>
  <w:style w:type="character" w:customStyle="1" w:styleId="Symbols">
    <w:name w:val="Symbols"/>
    <w:basedOn w:val="DefaultParagraphFont"/>
    <w:rsid w:val="00A103FF"/>
    <w:rPr>
      <w:rFonts w:ascii="Symbol" w:hAnsi="Symbol"/>
    </w:rPr>
  </w:style>
  <w:style w:type="character" w:customStyle="1" w:styleId="MenuOptions">
    <w:name w:val="Menu Options"/>
    <w:basedOn w:val="DefaultParagraphFont"/>
    <w:rsid w:val="00A103FF"/>
    <w:rPr>
      <w:rFonts w:ascii="Arial Narrow" w:hAnsi="Arial Narrow"/>
      <w:smallCaps/>
    </w:rPr>
  </w:style>
  <w:style w:type="character" w:customStyle="1" w:styleId="Buttons">
    <w:name w:val="Buttons"/>
    <w:basedOn w:val="DefaultParagraphFont"/>
    <w:rsid w:val="00A103FF"/>
    <w:rPr>
      <w:b/>
    </w:rPr>
  </w:style>
  <w:style w:type="character" w:customStyle="1" w:styleId="Underlined">
    <w:name w:val="Underlined"/>
    <w:basedOn w:val="DefaultParagraphFont"/>
    <w:rsid w:val="00A103FF"/>
    <w:rPr>
      <w:u w:val="single"/>
    </w:rPr>
  </w:style>
  <w:style w:type="paragraph" w:customStyle="1" w:styleId="TableBodyTextRight">
    <w:name w:val="Table Body Text Right"/>
    <w:basedOn w:val="TableBodyText"/>
    <w:rsid w:val="00A103FF"/>
    <w:pPr>
      <w:widowControl w:val="0"/>
      <w:autoSpaceDE w:val="0"/>
      <w:autoSpaceDN w:val="0"/>
      <w:adjustRightInd w:val="0"/>
      <w:jc w:val="right"/>
    </w:pPr>
    <w:rPr>
      <w:rFonts w:cs="Arial"/>
      <w:szCs w:val="18"/>
    </w:rPr>
  </w:style>
  <w:style w:type="paragraph" w:customStyle="1" w:styleId="CopyrightText">
    <w:name w:val="Copyright Text"/>
    <w:basedOn w:val="BodyText"/>
    <w:rsid w:val="00A103FF"/>
    <w:rPr>
      <w:sz w:val="18"/>
    </w:rPr>
  </w:style>
  <w:style w:type="paragraph" w:customStyle="1" w:styleId="BodySmallRight">
    <w:name w:val="Body Small Right"/>
    <w:basedOn w:val="BodyTextRight"/>
    <w:rsid w:val="00A103FF"/>
    <w:rPr>
      <w:sz w:val="18"/>
      <w:szCs w:val="18"/>
    </w:rPr>
  </w:style>
  <w:style w:type="paragraph" w:customStyle="1" w:styleId="MarginEdition">
    <w:name w:val="Margin Edition"/>
    <w:basedOn w:val="MarginNote"/>
    <w:rsid w:val="00A103FF"/>
    <w:pPr>
      <w:spacing w:before="0" w:after="0"/>
    </w:pPr>
    <w:rPr>
      <w:rFonts w:ascii="Times New Roman" w:hAnsi="Times New Roman"/>
      <w:color w:val="999999"/>
    </w:rPr>
  </w:style>
  <w:style w:type="paragraph" w:customStyle="1" w:styleId="Spacer">
    <w:name w:val="Spacer"/>
    <w:basedOn w:val="Normal"/>
    <w:rsid w:val="00A103FF"/>
    <w:rPr>
      <w:sz w:val="2"/>
      <w:szCs w:val="2"/>
    </w:rPr>
  </w:style>
  <w:style w:type="character" w:customStyle="1" w:styleId="Small">
    <w:name w:val="Small"/>
    <w:basedOn w:val="DefaultParagraphFont"/>
    <w:rsid w:val="00A103FF"/>
    <w:rPr>
      <w:sz w:val="16"/>
    </w:rPr>
  </w:style>
  <w:style w:type="paragraph" w:customStyle="1" w:styleId="WideTable">
    <w:name w:val="Wide Table"/>
    <w:basedOn w:val="Normal"/>
    <w:rsid w:val="00A103FF"/>
    <w:pPr>
      <w:ind w:left="-1418"/>
    </w:pPr>
    <w:rPr>
      <w:sz w:val="2"/>
      <w:szCs w:val="2"/>
    </w:rPr>
  </w:style>
  <w:style w:type="character" w:styleId="PageNumber">
    <w:name w:val="page number"/>
    <w:basedOn w:val="DefaultParagraphFont"/>
    <w:rsid w:val="00A103FF"/>
  </w:style>
  <w:style w:type="paragraph" w:styleId="Quote">
    <w:name w:val="Quote"/>
    <w:basedOn w:val="Heading1"/>
    <w:link w:val="QuoteChar"/>
    <w:qFormat/>
    <w:rsid w:val="00A103FF"/>
    <w:rPr>
      <w:b w:val="0"/>
      <w:sz w:val="72"/>
      <w:szCs w:val="72"/>
      <w:lang w:val="en-NZ"/>
    </w:rPr>
  </w:style>
  <w:style w:type="character" w:customStyle="1" w:styleId="QuoteChar">
    <w:name w:val="Quote Char"/>
    <w:basedOn w:val="DefaultParagraphFont"/>
    <w:link w:val="Quote"/>
    <w:rsid w:val="00A103F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103FF"/>
    <w:pPr>
      <w:pageBreakBefore/>
    </w:pPr>
  </w:style>
  <w:style w:type="paragraph" w:customStyle="1" w:styleId="Border">
    <w:name w:val="Border"/>
    <w:basedOn w:val="Normal"/>
    <w:qFormat/>
    <w:rsid w:val="00A103F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103FF"/>
    <w:rPr>
      <w:b/>
      <w:bCs/>
      <w:i/>
      <w:iCs/>
      <w:color w:val="auto"/>
    </w:rPr>
  </w:style>
  <w:style w:type="paragraph" w:styleId="IntenseQuote">
    <w:name w:val="Intense Quote"/>
    <w:basedOn w:val="Normal"/>
    <w:next w:val="Normal"/>
    <w:link w:val="IntenseQuoteChar"/>
    <w:uiPriority w:val="30"/>
    <w:qFormat/>
    <w:rsid w:val="00A103F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103F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103FF"/>
    <w:rPr>
      <w:smallCaps/>
      <w:color w:val="auto"/>
      <w:u w:val="single"/>
    </w:rPr>
  </w:style>
  <w:style w:type="character" w:styleId="IntenseReference">
    <w:name w:val="Intense Reference"/>
    <w:basedOn w:val="DefaultParagraphFont"/>
    <w:uiPriority w:val="32"/>
    <w:qFormat/>
    <w:rsid w:val="00A103FF"/>
    <w:rPr>
      <w:b/>
      <w:bCs/>
      <w:smallCaps/>
      <w:color w:val="auto"/>
      <w:spacing w:val="5"/>
      <w:u w:val="single"/>
    </w:rPr>
  </w:style>
  <w:style w:type="paragraph" w:customStyle="1" w:styleId="2ColumnHeading">
    <w:name w:val="2Column Heading"/>
    <w:basedOn w:val="BodyText"/>
    <w:qFormat/>
    <w:rsid w:val="00A103FF"/>
    <w:pPr>
      <w:spacing w:after="60"/>
      <w:ind w:left="-2268"/>
    </w:pPr>
    <w:rPr>
      <w:b/>
    </w:rPr>
  </w:style>
  <w:style w:type="paragraph" w:customStyle="1" w:styleId="Heading1TOC">
    <w:name w:val="Heading1 TOC"/>
    <w:basedOn w:val="Normal"/>
    <w:qFormat/>
    <w:rsid w:val="00A103FF"/>
    <w:pPr>
      <w:spacing w:before="240" w:after="120"/>
    </w:pPr>
    <w:rPr>
      <w:rFonts w:ascii="Times New Roman" w:hAnsi="Times New Roman"/>
      <w:b/>
      <w:sz w:val="32"/>
    </w:rPr>
  </w:style>
  <w:style w:type="paragraph" w:customStyle="1" w:styleId="Heading2TOC">
    <w:name w:val="Heading2 TOC"/>
    <w:basedOn w:val="Normal"/>
    <w:qFormat/>
    <w:rsid w:val="00A103FF"/>
    <w:pPr>
      <w:spacing w:before="240" w:after="60"/>
    </w:pPr>
    <w:rPr>
      <w:rFonts w:ascii="Times New Roman" w:hAnsi="Times New Roman"/>
      <w:b/>
      <w:sz w:val="28"/>
    </w:rPr>
  </w:style>
  <w:style w:type="character" w:customStyle="1" w:styleId="Underline">
    <w:name w:val="Underline"/>
    <w:basedOn w:val="DefaultParagraphFont"/>
    <w:qFormat/>
    <w:rsid w:val="00A103FF"/>
    <w:rPr>
      <w:u w:val="single"/>
    </w:rPr>
  </w:style>
  <w:style w:type="character" w:customStyle="1" w:styleId="BoldandItalics">
    <w:name w:val="Bold and Italics"/>
    <w:qFormat/>
    <w:rsid w:val="00A103FF"/>
    <w:rPr>
      <w:b/>
      <w:i/>
      <w:u w:val="none"/>
    </w:rPr>
  </w:style>
  <w:style w:type="paragraph" w:styleId="BalloonText">
    <w:name w:val="Balloon Text"/>
    <w:basedOn w:val="Normal"/>
    <w:link w:val="BalloonTextChar"/>
    <w:rsid w:val="00A103FF"/>
    <w:rPr>
      <w:rFonts w:ascii="Tahoma" w:hAnsi="Tahoma" w:cs="Tahoma"/>
      <w:sz w:val="16"/>
      <w:szCs w:val="16"/>
    </w:rPr>
  </w:style>
  <w:style w:type="character" w:customStyle="1" w:styleId="BalloonTextChar">
    <w:name w:val="Balloon Text Char"/>
    <w:basedOn w:val="DefaultParagraphFont"/>
    <w:link w:val="BalloonText"/>
    <w:rsid w:val="00A103F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103F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103F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103FF"/>
    <w:rPr>
      <w:b/>
      <w:color w:val="660033"/>
      <w:spacing w:val="0"/>
    </w:rPr>
  </w:style>
  <w:style w:type="paragraph" w:customStyle="1" w:styleId="Nameditemlist">
    <w:name w:val="Named item list"/>
    <w:basedOn w:val="BodyText"/>
    <w:qFormat/>
    <w:rsid w:val="00A103FF"/>
    <w:pPr>
      <w:tabs>
        <w:tab w:val="left" w:pos="2835"/>
      </w:tabs>
      <w:ind w:left="2835" w:hanging="2835"/>
    </w:pPr>
  </w:style>
  <w:style w:type="paragraph" w:customStyle="1" w:styleId="BodyTextnopadding">
    <w:name w:val="Body Text no padding"/>
    <w:basedOn w:val="BodyText"/>
    <w:qFormat/>
    <w:rsid w:val="00A103FF"/>
    <w:pPr>
      <w:spacing w:before="0" w:after="0"/>
    </w:pPr>
  </w:style>
  <w:style w:type="paragraph" w:customStyle="1" w:styleId="BodyTextBold">
    <w:name w:val="Body Text Bold"/>
    <w:basedOn w:val="BodyText"/>
    <w:qFormat/>
    <w:rsid w:val="00A103FF"/>
    <w:rPr>
      <w:b/>
    </w:rPr>
  </w:style>
  <w:style w:type="character" w:styleId="Hyperlink">
    <w:name w:val="Hyperlink"/>
    <w:basedOn w:val="DefaultParagraphFont"/>
    <w:uiPriority w:val="99"/>
    <w:unhideWhenUsed/>
    <w:rsid w:val="009E694F"/>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01B18"/>
    <w:pPr>
      <w:spacing w:after="0" w:line="240" w:lineRule="auto"/>
    </w:pPr>
    <w:rPr>
      <w:rFonts w:ascii="Courier New" w:eastAsia="Times New Roman" w:hAnsi="Courier New" w:cs="Times New Roman"/>
      <w:szCs w:val="20"/>
      <w:lang w:eastAsia="en-U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CHCCOM002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Not yet determined</Equivalence>
    <Pre_x002d_draftdetailedchanges xmlns="0636ec6b-8206-478c-8177-07849c24e2db">Application
- Update of wording and replaced with ‘stakeholder’
Elements and Performance Criteria
- Update of wording in E1 to ‘stakeholder’
- Update of wording in PC1.1 to ‘stakeholder’
- Update wording in PC1.2 to include a verb and incorporate technique as a measurable instead of manner
- Update of wording in PC1.4 to ‘stakeholder’
- Update of wording in PC2.1 to ‘stakeholder’
- Update of wording in PC2.4
- Update of wording in PC2.5
- Updated wording of PC3.1 to include objectives as referred to in PC3.3
- Changed PC 3.3 to ‘facilitate’ the meeting from ‘contribute to’
- Change of wording in PC3.4 
- Simplified wording in PC3.5 removing use strategies 
Simplified wording in PC3.6 by removing implement strategies
Added wording to PC3.6 to include interpretation services
- Changed wording in PC 3.9 removed ‘process’ and added in ‘participation and effectiveness’ and deleted the words ‘lessoned learned’
- Added E4 4. ‘Build and maintain professional relationships with clients and stakeholders’
- Added PC4.1, 4.2 and 4.3 to address E4.
Performance Evidence
- PE2 - reduced the number of written communications to be developed to 1
- PE3 - changed wording to stakeholder
- PE5 - added the requirement to prepare for developing a relationship with a client and a stakeholder
Knowledge Evidence
- Updated wording for consistency</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79E713-70AD-45A4-A041-EEA268FF4C5C}">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0313D4BE-8860-49A7-B4AF-F6C3F03008F4}">
  <ds:schemaRefs>
    <ds:schemaRef ds:uri="http://schemas.microsoft.com/sharepoint/v3/contenttype/forms"/>
  </ds:schemaRefs>
</ds:datastoreItem>
</file>

<file path=customXml/itemProps3.xml><?xml version="1.0" encoding="utf-8"?>
<ds:datastoreItem xmlns:ds="http://schemas.openxmlformats.org/officeDocument/2006/customXml" ds:itemID="{E8A0AB86-4376-4141-8077-A67BCE4EEF7D}"/>
</file>

<file path=docProps/app.xml><?xml version="1.0" encoding="utf-8"?>
<Properties xmlns="http://schemas.openxmlformats.org/officeDocument/2006/extended-properties" xmlns:vt="http://schemas.openxmlformats.org/officeDocument/2006/docPropsVTypes">
  <Template>Normal.dotm</Template>
  <TotalTime>0</TotalTime>
  <Pages>7</Pages>
  <Words>934</Words>
  <Characters>6240</Characters>
  <Application>Microsoft Office Word</Application>
  <DocSecurity>0</DocSecurity>
  <Lines>201</Lines>
  <Paragraphs>119</Paragraphs>
  <ScaleCrop>false</ScaleCrop>
  <Company>Author-it Software Corporation Ltd.</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CHCCOM002 Use communication to build relationships</dc:title>
  <dc:subject>Approved</dc:subject>
  <dc:creator>HumanAbility</dc:creator>
  <cp:keywords>Release: 2</cp:keywords>
  <dc:description>Review Date: 12 April 2008</dc:description>
  <cp:lastModifiedBy>Stephane Elmosnino</cp:lastModifiedBy>
  <cp:revision>4</cp:revision>
  <dcterms:created xsi:type="dcterms:W3CDTF">2025-04-07T23:09:00Z</dcterms:created>
  <dcterms:modified xsi:type="dcterms:W3CDTF">2025-04-11T06:46:00Z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1728200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