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502860" w14:textId="160EC1FB" w:rsidR="00256823" w:rsidRDefault="0093538F" w:rsidP="00256823">
      <w:pPr>
        <w:pStyle w:val="Title"/>
      </w:pPr>
      <w:r>
        <w:rPr>
          <w:noProof/>
        </w:rPr>
        <mc:AlternateContent>
          <mc:Choice Requires="wps">
            <w:drawing>
              <wp:anchor distT="0" distB="0" distL="114300" distR="114300" simplePos="0" relativeHeight="251659264" behindDoc="1" locked="0" layoutInCell="1" allowOverlap="1" wp14:anchorId="4F347C92" wp14:editId="45E00F17">
                <wp:simplePos x="0" y="0"/>
                <wp:positionH relativeFrom="page">
                  <wp:posOffset>1270000</wp:posOffset>
                </wp:positionH>
                <wp:positionV relativeFrom="page">
                  <wp:posOffset>2539365</wp:posOffset>
                </wp:positionV>
                <wp:extent cx="5080000" cy="1270000"/>
                <wp:effectExtent l="0" t="0" r="0" b="0"/>
                <wp:wrapNone/>
                <wp:docPr id="64055214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AE83F19" w14:textId="3FAFB082"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347C9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AE83F19" w14:textId="3FAFB082"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v:textbox>
                <w10:wrap anchorx="page" anchory="page"/>
              </v:shape>
            </w:pict>
          </mc:Fallback>
        </mc:AlternateContent>
      </w:r>
      <w:fldSimple w:instr="TITLE   \* MERGEFORMAT">
        <w:r w:rsidR="00256823">
          <w:t>CHCCOM003 Develop workplace communication strategies</w:t>
        </w:r>
      </w:fldSimple>
    </w:p>
    <w:p w14:paraId="52C74D1A" w14:textId="77777777" w:rsidR="00256823" w:rsidRDefault="00256823" w:rsidP="00256823">
      <w:pPr>
        <w:pStyle w:val="Version"/>
        <w:sectPr w:rsidR="00256823" w:rsidSect="00144EE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6084CD15" w14:textId="495E8290" w:rsidR="003E1B99" w:rsidRPr="00144EE6" w:rsidRDefault="0093538F" w:rsidP="00144EE6">
      <w:pPr>
        <w:pStyle w:val="SuperHeading"/>
      </w:pPr>
      <w:r>
        <w:rPr>
          <w:noProof/>
        </w:rPr>
        <w:lastRenderedPageBreak/>
        <mc:AlternateContent>
          <mc:Choice Requires="wps">
            <w:drawing>
              <wp:anchor distT="0" distB="0" distL="114300" distR="114300" simplePos="0" relativeHeight="251660288" behindDoc="1" locked="0" layoutInCell="1" allowOverlap="1" wp14:anchorId="49C39FD6" wp14:editId="6C34911F">
                <wp:simplePos x="0" y="0"/>
                <wp:positionH relativeFrom="page">
                  <wp:posOffset>1270000</wp:posOffset>
                </wp:positionH>
                <wp:positionV relativeFrom="page">
                  <wp:posOffset>2540000</wp:posOffset>
                </wp:positionV>
                <wp:extent cx="5080000" cy="1270000"/>
                <wp:effectExtent l="0" t="0" r="0" b="0"/>
                <wp:wrapNone/>
                <wp:docPr id="1304782309"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6C35DB" w14:textId="37B05038"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39FD6"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06C35DB" w14:textId="37B05038"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v:textbox>
                <w10:wrap anchorx="page" anchory="page"/>
              </v:shape>
            </w:pict>
          </mc:Fallback>
        </mc:AlternateContent>
      </w:r>
      <w:r w:rsidR="00256823">
        <w:t>CHCCOM0</w:t>
      </w:r>
      <w:r w:rsidR="20B440E3">
        <w:t>XX</w:t>
      </w:r>
      <w:r w:rsidR="00256823">
        <w:t xml:space="preserve"> Develop workplace communication strategies</w:t>
      </w:r>
    </w:p>
    <w:p w14:paraId="6CD8C6FB" w14:textId="77777777" w:rsidR="003E1B99" w:rsidRPr="00144EE6" w:rsidRDefault="00256823" w:rsidP="00144EE6">
      <w:pPr>
        <w:pStyle w:val="Heading1"/>
      </w:pPr>
      <w:bookmarkStart w:id="0" w:name="O_877943"/>
      <w:bookmarkEnd w:id="0"/>
      <w:r w:rsidRPr="00144EE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E1B99" w14:paraId="458B7ABE" w14:textId="77777777" w:rsidTr="292CBE8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3E1B99" w:rsidRPr="00144EE6" w:rsidRDefault="00256823" w:rsidP="00144EE6">
            <w:pPr>
              <w:pStyle w:val="BodyText"/>
            </w:pPr>
            <w:r w:rsidRPr="00144EE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3E1B99" w:rsidRDefault="00256823" w:rsidP="00144EE6">
            <w:pPr>
              <w:pStyle w:val="BodyText"/>
              <w:rPr>
                <w:lang w:val="en-NZ"/>
              </w:rPr>
            </w:pPr>
            <w:r w:rsidRPr="00144EE6">
              <w:rPr>
                <w:rStyle w:val="SpecialBold"/>
              </w:rPr>
              <w:t>Comments</w:t>
            </w:r>
          </w:p>
        </w:tc>
      </w:tr>
      <w:tr w:rsidR="003E1B99" w:rsidRPr="00144EE6" w14:paraId="71F11F39" w14:textId="77777777" w:rsidTr="292CBE8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3E1B99" w:rsidRDefault="00256823" w:rsidP="00144EE6">
            <w:pPr>
              <w:pStyle w:val="BodyText"/>
              <w:rPr>
                <w:lang w:val="en-NZ"/>
              </w:rPr>
            </w:pPr>
            <w:r w:rsidRPr="00144EE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84B4D57" w14:textId="4C0DDF09" w:rsidR="003E1B99" w:rsidRPr="00144EE6" w:rsidRDefault="003E1B99" w:rsidP="00144EE6">
            <w:pPr>
              <w:pStyle w:val="BodyText"/>
            </w:pPr>
          </w:p>
          <w:p w14:paraId="32CEFD22" w14:textId="3CA726E2" w:rsidR="003E1B99" w:rsidRPr="00144EE6" w:rsidRDefault="6D985E19" w:rsidP="00144EE6">
            <w:pPr>
              <w:pStyle w:val="BodyText"/>
            </w:pPr>
            <w:r>
              <w:t xml:space="preserve">Added criteria to reflect modern communication requirements. Strengthened performance evidence to include </w:t>
            </w:r>
            <w:r w:rsidR="1F971454">
              <w:t xml:space="preserve">developing </w:t>
            </w:r>
            <w:r>
              <w:t xml:space="preserve">multiple </w:t>
            </w:r>
            <w:r w:rsidR="454DF9FA">
              <w:t>strategies using different channels and methods. Updated wording of knowledge evidence for consistency within unit.</w:t>
            </w:r>
          </w:p>
        </w:tc>
      </w:tr>
    </w:tbl>
    <w:p w14:paraId="672A6659" w14:textId="77777777" w:rsidR="003E1B99" w:rsidRPr="00144EE6" w:rsidRDefault="003E1B99" w:rsidP="00144EE6">
      <w:pPr>
        <w:pStyle w:val="BodyText"/>
      </w:pPr>
    </w:p>
    <w:p w14:paraId="0A37501D" w14:textId="77777777" w:rsidR="003E1B99" w:rsidRPr="00144EE6" w:rsidRDefault="003E1B99" w:rsidP="00144EE6">
      <w:pPr>
        <w:pStyle w:val="AllowPageBreak"/>
      </w:pPr>
    </w:p>
    <w:p w14:paraId="2BCC458A" w14:textId="77777777" w:rsidR="003E1B99" w:rsidRPr="00144EE6" w:rsidRDefault="00256823" w:rsidP="00144EE6">
      <w:pPr>
        <w:pStyle w:val="Heading1"/>
      </w:pPr>
      <w:bookmarkStart w:id="1" w:name="O_877942"/>
      <w:bookmarkEnd w:id="1"/>
      <w:r w:rsidRPr="00144EE6">
        <w:t>Application</w:t>
      </w:r>
    </w:p>
    <w:p w14:paraId="6E0D9F6B" w14:textId="77777777" w:rsidR="003E1B99" w:rsidRPr="00144EE6" w:rsidRDefault="00256823" w:rsidP="00256823">
      <w:pPr>
        <w:pStyle w:val="BodyText"/>
      </w:pPr>
      <w:r w:rsidRPr="00144EE6">
        <w:t>This unit describes the skills and knowledge required to develop communication protocols for a team or business unit.</w:t>
      </w:r>
    </w:p>
    <w:p w14:paraId="0B6D1FFB" w14:textId="77777777" w:rsidR="003E1B99" w:rsidRPr="00144EE6" w:rsidRDefault="00256823" w:rsidP="00256823">
      <w:pPr>
        <w:pStyle w:val="BodyText"/>
      </w:pPr>
      <w:r w:rsidRPr="00144EE6">
        <w:t>This unit applies to workers responsible for overseeing the communication of organisation-specific information to a range of internal and external stakeholders.</w:t>
      </w:r>
    </w:p>
    <w:p w14:paraId="7B95BC1F" w14:textId="77777777" w:rsidR="003E1B99" w:rsidRPr="00256823" w:rsidRDefault="00256823" w:rsidP="00256823">
      <w:pPr>
        <w:pStyle w:val="BodyText"/>
        <w:rPr>
          <w:i/>
        </w:rPr>
      </w:pPr>
      <w:r w:rsidRPr="00256823">
        <w:rPr>
          <w:rStyle w:val="Emphasis"/>
        </w:rPr>
        <w:t>The skills in this unit must be applied in accordance with Commonwealth and State/Territory legislation, Australian/New Zealand standards and industry codes of practice.</w:t>
      </w:r>
    </w:p>
    <w:p w14:paraId="15F1FC92" w14:textId="77777777" w:rsidR="003E1B99" w:rsidRPr="00144EE6" w:rsidRDefault="00256823" w:rsidP="00144EE6">
      <w:pPr>
        <w:pStyle w:val="Heading1"/>
      </w:pPr>
      <w:bookmarkStart w:id="2" w:name="O_877941"/>
      <w:bookmarkEnd w:id="2"/>
      <w:r w:rsidRPr="00144EE6">
        <w:t>Elements and Performance Criteria</w:t>
      </w:r>
    </w:p>
    <w:tbl>
      <w:tblPr>
        <w:tblW w:w="0" w:type="auto"/>
        <w:tblLayout w:type="fixed"/>
        <w:tblCellMar>
          <w:left w:w="62" w:type="dxa"/>
          <w:right w:w="62" w:type="dxa"/>
        </w:tblCellMar>
        <w:tblLook w:val="04A0" w:firstRow="1" w:lastRow="0" w:firstColumn="1" w:lastColumn="0" w:noHBand="0" w:noVBand="1"/>
      </w:tblPr>
      <w:tblGrid>
        <w:gridCol w:w="3261"/>
        <w:gridCol w:w="5702"/>
      </w:tblGrid>
      <w:tr w:rsidR="003E1B99" w:rsidRPr="00144EE6" w14:paraId="1FDC84FC" w14:textId="77777777" w:rsidTr="2D49D74B">
        <w:trPr>
          <w:trHeight w:val="300"/>
          <w:tblHeader/>
        </w:trPr>
        <w:tc>
          <w:tcPr>
            <w:tcW w:w="3261" w:type="dxa"/>
            <w:tcBorders>
              <w:top w:val="nil"/>
              <w:left w:val="nil"/>
              <w:bottom w:val="nil"/>
              <w:right w:val="nil"/>
            </w:tcBorders>
            <w:tcMar>
              <w:top w:w="0" w:type="dxa"/>
              <w:left w:w="62" w:type="dxa"/>
              <w:bottom w:w="0" w:type="dxa"/>
              <w:right w:w="62" w:type="dxa"/>
            </w:tcMar>
          </w:tcPr>
          <w:p w14:paraId="7B6D90AF" w14:textId="77777777" w:rsidR="003E1B99" w:rsidRPr="00144EE6" w:rsidRDefault="00256823" w:rsidP="00144EE6">
            <w:pPr>
              <w:pStyle w:val="BodyText"/>
            </w:pPr>
            <w:r w:rsidRPr="00144EE6">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3E1B99" w:rsidRDefault="00256823" w:rsidP="00144EE6">
            <w:pPr>
              <w:pStyle w:val="BodyText"/>
              <w:rPr>
                <w:lang w:val="en-NZ"/>
              </w:rPr>
            </w:pPr>
            <w:r w:rsidRPr="00144EE6">
              <w:rPr>
                <w:rStyle w:val="SpecialBold"/>
              </w:rPr>
              <w:t>PERFORMANCE CRITERIA</w:t>
            </w:r>
          </w:p>
        </w:tc>
      </w:tr>
      <w:tr w:rsidR="003E1B99" w14:paraId="65C70F0C" w14:textId="77777777" w:rsidTr="2D49D74B">
        <w:trPr>
          <w:trHeight w:val="300"/>
          <w:tblHeader/>
        </w:trPr>
        <w:tc>
          <w:tcPr>
            <w:tcW w:w="3261" w:type="dxa"/>
            <w:tcBorders>
              <w:top w:val="nil"/>
              <w:left w:val="nil"/>
              <w:bottom w:val="nil"/>
              <w:right w:val="nil"/>
            </w:tcBorders>
            <w:tcMar>
              <w:top w:w="0" w:type="dxa"/>
              <w:left w:w="62" w:type="dxa"/>
              <w:bottom w:w="0" w:type="dxa"/>
              <w:right w:w="62" w:type="dxa"/>
            </w:tcMar>
          </w:tcPr>
          <w:p w14:paraId="08710011" w14:textId="77777777" w:rsidR="003E1B99" w:rsidRPr="00144EE6" w:rsidRDefault="00256823" w:rsidP="00144EE6">
            <w:pPr>
              <w:pStyle w:val="BodyText"/>
            </w:pPr>
            <w:r w:rsidRPr="00144EE6">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560AF6C" w14:textId="77777777" w:rsidR="003E1B99" w:rsidRDefault="00256823" w:rsidP="00144EE6">
            <w:pPr>
              <w:pStyle w:val="BodyText"/>
              <w:rPr>
                <w:lang w:val="en-NZ"/>
              </w:rPr>
            </w:pPr>
            <w:r w:rsidRPr="00144EE6">
              <w:rPr>
                <w:rStyle w:val="Emphasis"/>
              </w:rPr>
              <w:t>Performance criteria describe the performance needed to demonstrate achievement of the element</w:t>
            </w:r>
          </w:p>
        </w:tc>
      </w:tr>
      <w:tr w:rsidR="003E1B99" w14:paraId="209B1805" w14:textId="77777777" w:rsidTr="2D49D74B">
        <w:trPr>
          <w:trHeight w:val="300"/>
        </w:trPr>
        <w:tc>
          <w:tcPr>
            <w:tcW w:w="3261" w:type="dxa"/>
            <w:tcBorders>
              <w:top w:val="nil"/>
              <w:left w:val="nil"/>
              <w:bottom w:val="nil"/>
              <w:right w:val="nil"/>
            </w:tcBorders>
            <w:tcMar>
              <w:top w:w="0" w:type="dxa"/>
              <w:left w:w="62" w:type="dxa"/>
              <w:bottom w:w="0" w:type="dxa"/>
              <w:right w:w="62" w:type="dxa"/>
            </w:tcMar>
          </w:tcPr>
          <w:p w14:paraId="3FAC1418" w14:textId="77777777" w:rsidR="003E1B99" w:rsidRDefault="00256823" w:rsidP="00144EE6">
            <w:pPr>
              <w:pStyle w:val="BodyText"/>
              <w:rPr>
                <w:lang w:val="en-NZ"/>
              </w:rPr>
            </w:pPr>
            <w:r w:rsidRPr="00144EE6">
              <w:t>1. Develop communication strategies</w:t>
            </w:r>
          </w:p>
        </w:tc>
        <w:tc>
          <w:tcPr>
            <w:tcW w:w="5702" w:type="dxa"/>
            <w:tcBorders>
              <w:top w:val="nil"/>
              <w:left w:val="nil"/>
              <w:bottom w:val="nil"/>
              <w:right w:val="nil"/>
            </w:tcBorders>
            <w:tcMar>
              <w:top w:w="0" w:type="dxa"/>
              <w:left w:w="62" w:type="dxa"/>
              <w:bottom w:w="0" w:type="dxa"/>
              <w:right w:w="62" w:type="dxa"/>
            </w:tcMar>
          </w:tcPr>
          <w:p w14:paraId="2C1F5542" w14:textId="1909ED6F" w:rsidR="003E1B99" w:rsidRPr="00144EE6" w:rsidRDefault="00256823" w:rsidP="00144EE6">
            <w:pPr>
              <w:pStyle w:val="BodyText"/>
            </w:pPr>
            <w:r>
              <w:t xml:space="preserve">1.1 Identify </w:t>
            </w:r>
            <w:r w:rsidR="15AD97BA">
              <w:t>target audience</w:t>
            </w:r>
            <w:r w:rsidR="0CF1F683">
              <w:t>s</w:t>
            </w:r>
            <w:r w:rsidR="15AD97BA">
              <w:t xml:space="preserve"> and</w:t>
            </w:r>
            <w:r w:rsidR="192FDE81">
              <w:t xml:space="preserve"> </w:t>
            </w:r>
            <w:r>
              <w:t>internal and external information needs</w:t>
            </w:r>
          </w:p>
          <w:p w14:paraId="636F1F42" w14:textId="77777777" w:rsidR="003E1B99" w:rsidRPr="00144EE6" w:rsidRDefault="00256823" w:rsidP="00144EE6">
            <w:pPr>
              <w:pStyle w:val="BodyText"/>
            </w:pPr>
            <w:r w:rsidRPr="00144EE6">
              <w:t>1.2 Identify competing or conflicting interests</w:t>
            </w:r>
          </w:p>
          <w:p w14:paraId="3517EBB6" w14:textId="314E49BE" w:rsidR="003E1B99" w:rsidRPr="00144EE6" w:rsidRDefault="00256823" w:rsidP="00144EE6">
            <w:pPr>
              <w:pStyle w:val="BodyText"/>
            </w:pPr>
            <w:r>
              <w:t xml:space="preserve">1.3 </w:t>
            </w:r>
            <w:r w:rsidR="01E7B608">
              <w:t xml:space="preserve">Identify and </w:t>
            </w:r>
            <w:r w:rsidR="035A2B1A">
              <w:t>d</w:t>
            </w:r>
            <w:r>
              <w:t xml:space="preserve">evelop a range of communication </w:t>
            </w:r>
            <w:r w:rsidR="6EA67593">
              <w:t>methods</w:t>
            </w:r>
            <w:r w:rsidR="4C37E221">
              <w:t>, channels, tactics</w:t>
            </w:r>
            <w:r w:rsidR="6EA67593">
              <w:t xml:space="preserve"> and</w:t>
            </w:r>
            <w:r w:rsidR="4DB06A74">
              <w:t xml:space="preserve"> </w:t>
            </w:r>
            <w:r w:rsidR="1C3ABA3C">
              <w:t>metrics to</w:t>
            </w:r>
            <w:r>
              <w:t xml:space="preserve"> meet organisation needs and goals</w:t>
            </w:r>
          </w:p>
          <w:p w14:paraId="78E7B3EE" w14:textId="15686312" w:rsidR="003E1B99" w:rsidRDefault="00256823" w:rsidP="00144EE6">
            <w:pPr>
              <w:pStyle w:val="BodyText"/>
              <w:rPr>
                <w:lang w:val="en-NZ"/>
              </w:rPr>
            </w:pPr>
            <w:r>
              <w:t>1.4 Develop communication</w:t>
            </w:r>
            <w:r w:rsidR="1E2D39B5">
              <w:t xml:space="preserve"> strateg</w:t>
            </w:r>
            <w:r w:rsidR="69F93B84">
              <w:t>ies to meet the needs of the intended audience and organisation</w:t>
            </w:r>
          </w:p>
        </w:tc>
      </w:tr>
      <w:tr w:rsidR="003E1B99" w14:paraId="5DAB6C7B" w14:textId="77777777" w:rsidTr="2D49D74B">
        <w:trPr>
          <w:trHeight w:val="300"/>
        </w:trPr>
        <w:tc>
          <w:tcPr>
            <w:tcW w:w="3261" w:type="dxa"/>
            <w:tcBorders>
              <w:top w:val="nil"/>
              <w:left w:val="nil"/>
              <w:bottom w:val="nil"/>
              <w:right w:val="nil"/>
            </w:tcBorders>
            <w:tcMar>
              <w:top w:w="0" w:type="dxa"/>
              <w:left w:w="62" w:type="dxa"/>
              <w:bottom w:w="0" w:type="dxa"/>
              <w:right w:w="62" w:type="dxa"/>
            </w:tcMar>
          </w:tcPr>
          <w:p w14:paraId="02EB378F" w14:textId="77777777" w:rsidR="003E1B99" w:rsidRDefault="003E1B99">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A05A809" w14:textId="77777777" w:rsidR="003E1B99" w:rsidRDefault="003E1B99" w:rsidP="00144EE6">
            <w:pPr>
              <w:pStyle w:val="BodyText"/>
              <w:rPr>
                <w:lang w:val="en-NZ"/>
              </w:rPr>
            </w:pPr>
          </w:p>
        </w:tc>
      </w:tr>
      <w:tr w:rsidR="003E1B99" w14:paraId="35565A7C" w14:textId="77777777" w:rsidTr="2D49D74B">
        <w:trPr>
          <w:trHeight w:val="300"/>
        </w:trPr>
        <w:tc>
          <w:tcPr>
            <w:tcW w:w="3261" w:type="dxa"/>
            <w:tcBorders>
              <w:top w:val="nil"/>
              <w:left w:val="nil"/>
              <w:bottom w:val="nil"/>
              <w:right w:val="nil"/>
            </w:tcBorders>
            <w:tcMar>
              <w:top w:w="0" w:type="dxa"/>
              <w:left w:w="62" w:type="dxa"/>
              <w:bottom w:w="0" w:type="dxa"/>
              <w:right w:w="62" w:type="dxa"/>
            </w:tcMar>
          </w:tcPr>
          <w:p w14:paraId="468887BD" w14:textId="29B29E76" w:rsidR="003E1B99" w:rsidRDefault="0093538F" w:rsidP="00144EE6">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4475D3BC" wp14:editId="319E36C7">
                      <wp:simplePos x="0" y="0"/>
                      <wp:positionH relativeFrom="page">
                        <wp:posOffset>370205</wp:posOffset>
                      </wp:positionH>
                      <wp:positionV relativeFrom="page">
                        <wp:posOffset>634365</wp:posOffset>
                      </wp:positionV>
                      <wp:extent cx="5080000" cy="1270000"/>
                      <wp:effectExtent l="0" t="0" r="0" b="0"/>
                      <wp:wrapNone/>
                      <wp:docPr id="155570213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5478093" w14:textId="1DA84DCE"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5D3BC"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25478093" w14:textId="1DA84DCE"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v:textbox>
                      <w10:wrap anchorx="page" anchory="page"/>
                    </v:shape>
                  </w:pict>
                </mc:Fallback>
              </mc:AlternateContent>
            </w:r>
            <w:r w:rsidR="00256823" w:rsidRPr="00144EE6">
              <w:t>2. Establish communication protocols</w:t>
            </w:r>
          </w:p>
        </w:tc>
        <w:tc>
          <w:tcPr>
            <w:tcW w:w="5702" w:type="dxa"/>
            <w:tcBorders>
              <w:top w:val="nil"/>
              <w:left w:val="nil"/>
              <w:bottom w:val="nil"/>
              <w:right w:val="nil"/>
            </w:tcBorders>
            <w:tcMar>
              <w:top w:w="0" w:type="dxa"/>
              <w:left w:w="62" w:type="dxa"/>
              <w:bottom w:w="0" w:type="dxa"/>
              <w:right w:w="62" w:type="dxa"/>
            </w:tcMar>
          </w:tcPr>
          <w:p w14:paraId="2BB585C8" w14:textId="77777777" w:rsidR="003E1B99" w:rsidRPr="00144EE6" w:rsidRDefault="00256823" w:rsidP="00144EE6">
            <w:pPr>
              <w:pStyle w:val="BodyText"/>
            </w:pPr>
            <w:r w:rsidRPr="00144EE6">
              <w:t>2.1 Identify processes for adapting communication strategies to suit a range of contexts</w:t>
            </w:r>
          </w:p>
          <w:p w14:paraId="2251C9A7" w14:textId="77777777" w:rsidR="003E1B99" w:rsidRPr="00144EE6" w:rsidRDefault="00256823" w:rsidP="00144EE6">
            <w:pPr>
              <w:pStyle w:val="BodyText"/>
            </w:pPr>
            <w:r w:rsidRPr="00144EE6">
              <w:t>2.2 Develop processes and protocols in line with communication strategies</w:t>
            </w:r>
          </w:p>
          <w:p w14:paraId="40776374" w14:textId="77777777" w:rsidR="003E1B99" w:rsidRDefault="00256823" w:rsidP="00144EE6">
            <w:pPr>
              <w:pStyle w:val="BodyText"/>
              <w:rPr>
                <w:lang w:val="en-NZ"/>
              </w:rPr>
            </w:pPr>
            <w:r w:rsidRPr="00144EE6">
              <w:t>2.3 Prepare information and resources to support the implementation of communication protocols</w:t>
            </w:r>
          </w:p>
        </w:tc>
      </w:tr>
      <w:tr w:rsidR="003E1B99" w14:paraId="5A39BBE3" w14:textId="77777777" w:rsidTr="2D49D74B">
        <w:trPr>
          <w:trHeight w:val="300"/>
        </w:trPr>
        <w:tc>
          <w:tcPr>
            <w:tcW w:w="3261" w:type="dxa"/>
            <w:tcBorders>
              <w:top w:val="nil"/>
              <w:left w:val="nil"/>
              <w:bottom w:val="nil"/>
              <w:right w:val="nil"/>
            </w:tcBorders>
            <w:tcMar>
              <w:top w:w="0" w:type="dxa"/>
              <w:left w:w="62" w:type="dxa"/>
              <w:bottom w:w="0" w:type="dxa"/>
              <w:right w:w="62" w:type="dxa"/>
            </w:tcMar>
          </w:tcPr>
          <w:p w14:paraId="41C8F396" w14:textId="77777777" w:rsidR="003E1B99" w:rsidRDefault="003E1B99">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3E1B99" w:rsidRDefault="003E1B99" w:rsidP="00144EE6">
            <w:pPr>
              <w:pStyle w:val="BodyText"/>
              <w:rPr>
                <w:lang w:val="en-NZ"/>
              </w:rPr>
            </w:pPr>
          </w:p>
        </w:tc>
      </w:tr>
      <w:tr w:rsidR="003E1B99" w14:paraId="2DE29C81" w14:textId="77777777" w:rsidTr="2D49D74B">
        <w:trPr>
          <w:trHeight w:val="300"/>
        </w:trPr>
        <w:tc>
          <w:tcPr>
            <w:tcW w:w="3261" w:type="dxa"/>
            <w:tcBorders>
              <w:top w:val="nil"/>
              <w:left w:val="nil"/>
              <w:bottom w:val="nil"/>
              <w:right w:val="nil"/>
            </w:tcBorders>
            <w:tcMar>
              <w:top w:w="0" w:type="dxa"/>
              <w:left w:w="62" w:type="dxa"/>
              <w:bottom w:w="0" w:type="dxa"/>
              <w:right w:w="62" w:type="dxa"/>
            </w:tcMar>
          </w:tcPr>
          <w:p w14:paraId="701A3FDB" w14:textId="77777777" w:rsidR="003E1B99" w:rsidRDefault="00256823" w:rsidP="00144EE6">
            <w:pPr>
              <w:pStyle w:val="BodyText"/>
              <w:rPr>
                <w:lang w:val="en-NZ"/>
              </w:rPr>
            </w:pPr>
            <w:r w:rsidRPr="00144EE6">
              <w:t>3. Promote the use of communication strategies</w:t>
            </w:r>
          </w:p>
        </w:tc>
        <w:tc>
          <w:tcPr>
            <w:tcW w:w="5702" w:type="dxa"/>
            <w:tcBorders>
              <w:top w:val="nil"/>
              <w:left w:val="nil"/>
              <w:bottom w:val="nil"/>
              <w:right w:val="nil"/>
            </w:tcBorders>
            <w:tcMar>
              <w:top w:w="0" w:type="dxa"/>
              <w:left w:w="62" w:type="dxa"/>
              <w:bottom w:w="0" w:type="dxa"/>
              <w:right w:w="62" w:type="dxa"/>
            </w:tcMar>
          </w:tcPr>
          <w:p w14:paraId="59058445" w14:textId="77777777" w:rsidR="003E1B99" w:rsidRPr="00144EE6" w:rsidRDefault="00256823" w:rsidP="00144EE6">
            <w:pPr>
              <w:pStyle w:val="BodyText"/>
            </w:pPr>
            <w:r w:rsidRPr="00144EE6">
              <w:t>3.1 Present information to staff regarding communication strategies, protocols and organisation standards</w:t>
            </w:r>
          </w:p>
          <w:p w14:paraId="1F4386B8" w14:textId="77777777" w:rsidR="003E1B99" w:rsidRPr="00144EE6" w:rsidRDefault="00256823" w:rsidP="00144EE6">
            <w:pPr>
              <w:pStyle w:val="BodyText"/>
            </w:pPr>
            <w:r w:rsidRPr="00144EE6">
              <w:t>3.2 Model effective oral and written communication and provide mentoring and/or coaching to staff</w:t>
            </w:r>
          </w:p>
          <w:p w14:paraId="01C4724D" w14:textId="77777777" w:rsidR="003E1B99" w:rsidRDefault="00256823" w:rsidP="00144EE6">
            <w:pPr>
              <w:pStyle w:val="BodyText"/>
              <w:rPr>
                <w:lang w:val="en-NZ"/>
              </w:rPr>
            </w:pPr>
            <w:r w:rsidRPr="00144EE6">
              <w:t>3.3 Maintain work-related networks and relationships to meet organisation objectives</w:t>
            </w:r>
          </w:p>
        </w:tc>
      </w:tr>
      <w:tr w:rsidR="003E1B99" w14:paraId="0D0B940D" w14:textId="77777777" w:rsidTr="2D49D74B">
        <w:trPr>
          <w:trHeight w:val="300"/>
        </w:trPr>
        <w:tc>
          <w:tcPr>
            <w:tcW w:w="3261" w:type="dxa"/>
            <w:tcBorders>
              <w:top w:val="nil"/>
              <w:left w:val="nil"/>
              <w:bottom w:val="nil"/>
              <w:right w:val="nil"/>
            </w:tcBorders>
            <w:tcMar>
              <w:top w:w="0" w:type="dxa"/>
              <w:left w:w="62" w:type="dxa"/>
              <w:bottom w:w="0" w:type="dxa"/>
              <w:right w:w="62" w:type="dxa"/>
            </w:tcMar>
          </w:tcPr>
          <w:p w14:paraId="0E27B00A" w14:textId="77777777" w:rsidR="003E1B99" w:rsidRDefault="003E1B99">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0061E4C" w14:textId="77777777" w:rsidR="003E1B99" w:rsidRDefault="003E1B99" w:rsidP="00144EE6">
            <w:pPr>
              <w:pStyle w:val="BodyText"/>
              <w:rPr>
                <w:lang w:val="en-NZ"/>
              </w:rPr>
            </w:pPr>
          </w:p>
        </w:tc>
      </w:tr>
      <w:tr w:rsidR="003E1B99" w:rsidRPr="00144EE6" w14:paraId="42BE7C39" w14:textId="77777777" w:rsidTr="2D49D74B">
        <w:trPr>
          <w:trHeight w:val="300"/>
        </w:trPr>
        <w:tc>
          <w:tcPr>
            <w:tcW w:w="3261" w:type="dxa"/>
            <w:tcBorders>
              <w:top w:val="nil"/>
              <w:left w:val="nil"/>
              <w:bottom w:val="nil"/>
              <w:right w:val="nil"/>
            </w:tcBorders>
            <w:tcMar>
              <w:top w:w="0" w:type="dxa"/>
              <w:left w:w="62" w:type="dxa"/>
              <w:bottom w:w="0" w:type="dxa"/>
              <w:right w:w="62" w:type="dxa"/>
            </w:tcMar>
          </w:tcPr>
          <w:p w14:paraId="1950C08B" w14:textId="77777777" w:rsidR="003E1B99" w:rsidRDefault="00256823" w:rsidP="00144EE6">
            <w:pPr>
              <w:pStyle w:val="BodyText"/>
              <w:rPr>
                <w:lang w:val="en-NZ"/>
              </w:rPr>
            </w:pPr>
            <w:r w:rsidRPr="00144EE6">
              <w:t>4. Review communication practices</w:t>
            </w:r>
          </w:p>
        </w:tc>
        <w:tc>
          <w:tcPr>
            <w:tcW w:w="5702" w:type="dxa"/>
            <w:tcBorders>
              <w:top w:val="nil"/>
              <w:left w:val="nil"/>
              <w:bottom w:val="nil"/>
              <w:right w:val="nil"/>
            </w:tcBorders>
            <w:tcMar>
              <w:top w:w="0" w:type="dxa"/>
              <w:left w:w="62" w:type="dxa"/>
              <w:bottom w:w="0" w:type="dxa"/>
              <w:right w:w="62" w:type="dxa"/>
            </w:tcMar>
          </w:tcPr>
          <w:p w14:paraId="67C405F5" w14:textId="78573748" w:rsidR="003E1B99" w:rsidRPr="00144EE6" w:rsidRDefault="00256823" w:rsidP="00144EE6">
            <w:pPr>
              <w:pStyle w:val="BodyText"/>
            </w:pPr>
            <w:r>
              <w:t xml:space="preserve">4.1 Obtain feedback from others to </w:t>
            </w:r>
            <w:r w:rsidR="5506B78C">
              <w:t>measure</w:t>
            </w:r>
            <w:r>
              <w:t xml:space="preserve"> communication </w:t>
            </w:r>
            <w:r w:rsidR="1DF039A1">
              <w:t>effectiveness</w:t>
            </w:r>
          </w:p>
          <w:p w14:paraId="0DCE7DA7" w14:textId="640109E5" w:rsidR="003E1B99" w:rsidRPr="00144EE6" w:rsidRDefault="00256823" w:rsidP="00144EE6">
            <w:pPr>
              <w:pStyle w:val="BodyText"/>
            </w:pPr>
            <w:r>
              <w:t xml:space="preserve">4.2 </w:t>
            </w:r>
            <w:r w:rsidR="38CA63DB">
              <w:t>I</w:t>
            </w:r>
            <w:r>
              <w:t>dentify opportunities for continuous improvement</w:t>
            </w:r>
            <w:r w:rsidR="6F12B175">
              <w:t xml:space="preserve"> and formulate corrective actions where required</w:t>
            </w:r>
          </w:p>
        </w:tc>
      </w:tr>
    </w:tbl>
    <w:p w14:paraId="44EAFD9C" w14:textId="77777777" w:rsidR="003E1B99" w:rsidRPr="00144EE6" w:rsidRDefault="003E1B99" w:rsidP="00144EE6">
      <w:pPr>
        <w:pStyle w:val="BodyText"/>
      </w:pPr>
    </w:p>
    <w:p w14:paraId="4B94D5A5" w14:textId="77777777" w:rsidR="003E1B99" w:rsidRPr="00144EE6" w:rsidRDefault="003E1B99" w:rsidP="00144EE6">
      <w:pPr>
        <w:pStyle w:val="AllowPageBreak"/>
      </w:pPr>
    </w:p>
    <w:p w14:paraId="05839B5B" w14:textId="77777777" w:rsidR="003E1B99" w:rsidRPr="00144EE6" w:rsidRDefault="00256823" w:rsidP="00144EE6">
      <w:pPr>
        <w:pStyle w:val="Heading1"/>
      </w:pPr>
      <w:bookmarkStart w:id="3" w:name="O_877940"/>
      <w:bookmarkEnd w:id="3"/>
      <w:r w:rsidRPr="00144EE6">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3E1B99" w14:paraId="247DF991" w14:textId="77777777" w:rsidTr="00144EE6">
        <w:tc>
          <w:tcPr>
            <w:tcW w:w="8964" w:type="dxa"/>
            <w:tcBorders>
              <w:top w:val="nil"/>
              <w:left w:val="nil"/>
              <w:bottom w:val="nil"/>
              <w:right w:val="nil"/>
            </w:tcBorders>
            <w:tcMar>
              <w:top w:w="0" w:type="dxa"/>
              <w:left w:w="62" w:type="dxa"/>
              <w:bottom w:w="0" w:type="dxa"/>
              <w:right w:w="62" w:type="dxa"/>
            </w:tcMar>
          </w:tcPr>
          <w:p w14:paraId="2EFC85EA" w14:textId="77777777" w:rsidR="003E1B99" w:rsidRDefault="00256823" w:rsidP="00144EE6">
            <w:pPr>
              <w:pStyle w:val="BodyText"/>
              <w:rPr>
                <w:lang w:val="en-NZ"/>
              </w:rPr>
            </w:pPr>
            <w:r w:rsidRPr="00144EE6">
              <w:rPr>
                <w:rStyle w:val="Emphasis"/>
              </w:rPr>
              <w:t>The Foundation Skills describe those required skills (language, literacy, numeracy and employment skills) that are essential to performance.</w:t>
            </w:r>
          </w:p>
        </w:tc>
      </w:tr>
      <w:tr w:rsidR="003E1B99" w:rsidRPr="00144EE6" w14:paraId="784FFFA0" w14:textId="77777777" w:rsidTr="00144EE6">
        <w:tc>
          <w:tcPr>
            <w:tcW w:w="8964" w:type="dxa"/>
            <w:tcBorders>
              <w:top w:val="nil"/>
              <w:left w:val="nil"/>
              <w:bottom w:val="nil"/>
              <w:right w:val="nil"/>
            </w:tcBorders>
            <w:tcMar>
              <w:top w:w="0" w:type="dxa"/>
              <w:left w:w="62" w:type="dxa"/>
              <w:bottom w:w="0" w:type="dxa"/>
              <w:right w:w="62" w:type="dxa"/>
            </w:tcMar>
          </w:tcPr>
          <w:p w14:paraId="0259EDE6" w14:textId="77777777" w:rsidR="003E1B99" w:rsidRPr="00144EE6" w:rsidRDefault="00256823" w:rsidP="00144EE6">
            <w:pPr>
              <w:pStyle w:val="BodyText"/>
            </w:pPr>
            <w:r w:rsidRPr="00144EE6">
              <w:t>Foundation skills essential to performance are explicit in the performance criteria of this unit of competency.</w:t>
            </w:r>
          </w:p>
        </w:tc>
      </w:tr>
    </w:tbl>
    <w:p w14:paraId="3DEEC669" w14:textId="77777777" w:rsidR="003E1B99" w:rsidRPr="00144EE6" w:rsidRDefault="003E1B99" w:rsidP="00144EE6">
      <w:pPr>
        <w:pStyle w:val="BodyText"/>
      </w:pPr>
    </w:p>
    <w:p w14:paraId="3656B9AB" w14:textId="77777777" w:rsidR="003E1B99" w:rsidRPr="00144EE6" w:rsidRDefault="003E1B99" w:rsidP="00144EE6">
      <w:pPr>
        <w:pStyle w:val="AllowPageBreak"/>
      </w:pPr>
    </w:p>
    <w:p w14:paraId="09FCA259" w14:textId="77777777" w:rsidR="003E1B99" w:rsidRPr="00144EE6" w:rsidRDefault="00256823" w:rsidP="00144EE6">
      <w:pPr>
        <w:pStyle w:val="Heading1"/>
      </w:pPr>
      <w:bookmarkStart w:id="4" w:name="O_877939"/>
      <w:bookmarkEnd w:id="4"/>
      <w:r w:rsidRPr="00144EE6">
        <w:t>Unit Mapping Information</w:t>
      </w:r>
    </w:p>
    <w:p w14:paraId="43757C69" w14:textId="77777777" w:rsidR="003E1B99" w:rsidRPr="00144EE6" w:rsidRDefault="00256823" w:rsidP="00256823">
      <w:pPr>
        <w:pStyle w:val="BodyText"/>
      </w:pPr>
      <w:r w:rsidRPr="00144EE6">
        <w:t>No equivalent unit.</w:t>
      </w:r>
    </w:p>
    <w:p w14:paraId="7D40C647" w14:textId="728A2035" w:rsidR="003E1B99" w:rsidRPr="00144EE6" w:rsidRDefault="0093538F" w:rsidP="00144EE6">
      <w:pPr>
        <w:pStyle w:val="Heading1"/>
      </w:pPr>
      <w:bookmarkStart w:id="5" w:name="O_877944"/>
      <w:bookmarkEnd w:id="5"/>
      <w:r>
        <w:rPr>
          <w:noProof/>
        </w:rPr>
        <w:lastRenderedPageBreak/>
        <mc:AlternateContent>
          <mc:Choice Requires="wps">
            <w:drawing>
              <wp:anchor distT="0" distB="0" distL="114300" distR="114300" simplePos="0" relativeHeight="251662336" behindDoc="1" locked="0" layoutInCell="1" allowOverlap="1" wp14:anchorId="38029833" wp14:editId="58796F09">
                <wp:simplePos x="0" y="0"/>
                <wp:positionH relativeFrom="page">
                  <wp:posOffset>1270000</wp:posOffset>
                </wp:positionH>
                <wp:positionV relativeFrom="page">
                  <wp:posOffset>2387600</wp:posOffset>
                </wp:positionV>
                <wp:extent cx="5080000" cy="1270000"/>
                <wp:effectExtent l="0" t="0" r="0" b="0"/>
                <wp:wrapNone/>
                <wp:docPr id="1917293773"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6671706" w14:textId="45A58F06"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029833"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66671706" w14:textId="45A58F06"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v:textbox>
                <w10:wrap anchorx="page" anchory="page"/>
              </v:shape>
            </w:pict>
          </mc:Fallback>
        </mc:AlternateContent>
      </w:r>
      <w:r w:rsidR="00256823" w:rsidRPr="00144EE6">
        <w:t>Links</w:t>
      </w:r>
    </w:p>
    <w:p w14:paraId="3626FF80" w14:textId="77777777" w:rsidR="003E1B99" w:rsidRPr="00144EE6" w:rsidRDefault="00256823" w:rsidP="00256823">
      <w:pPr>
        <w:pStyle w:val="BodyText"/>
      </w:pPr>
      <w:r w:rsidRPr="00144EE6">
        <w:t xml:space="preserve">Companion Volume implementation guides are found in VETNet - </w:t>
      </w:r>
      <w:hyperlink r:id="rId16" w:history="1">
        <w:r w:rsidRPr="00C43791">
          <w:rPr>
            <w:rStyle w:val="Hyperlink"/>
          </w:rPr>
          <w:t>https://vetnet.gov.au/Pages/TrainingDocs.aspx?q=5e0c25cc-3d9d-4b43-80d3-bd22cc4f1e53</w:t>
        </w:r>
      </w:hyperlink>
    </w:p>
    <w:p w14:paraId="45FB0818" w14:textId="77777777" w:rsidR="003E1B99" w:rsidRPr="00144EE6" w:rsidRDefault="003E1B99" w:rsidP="00144EE6"/>
    <w:p w14:paraId="30B650F5" w14:textId="4F5CF59F" w:rsidR="70632D65" w:rsidRDefault="70632D65"/>
    <w:p w14:paraId="09ABED6B" w14:textId="0FC5D350" w:rsidR="52A9C3C7" w:rsidRDefault="52A9C3C7" w:rsidP="70632D65">
      <w:pPr>
        <w:pStyle w:val="SuperHeading"/>
        <w:rPr>
          <w:bCs/>
          <w:color w:val="000000" w:themeColor="text1"/>
          <w:szCs w:val="32"/>
        </w:rPr>
      </w:pPr>
      <w:r w:rsidRPr="70632D65">
        <w:rPr>
          <w:bCs/>
          <w:color w:val="000000" w:themeColor="text1"/>
          <w:szCs w:val="32"/>
        </w:rPr>
        <w:t>Assessment Requirements for CHCCOM003 Develop workplace communication strategies</w:t>
      </w:r>
    </w:p>
    <w:p w14:paraId="21E5F321" w14:textId="3C111062" w:rsidR="52A9C3C7" w:rsidRDefault="52A9C3C7" w:rsidP="70632D65">
      <w:pPr>
        <w:pStyle w:val="Heading1"/>
        <w:rPr>
          <w:bCs/>
          <w:color w:val="000000" w:themeColor="text1"/>
          <w:szCs w:val="32"/>
        </w:rPr>
      </w:pPr>
      <w:r w:rsidRPr="70632D65">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70632D65" w14:paraId="5ECC6581" w14:textId="77777777" w:rsidTr="2D49D74B">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686DE9F7" w14:textId="5C19D5AC" w:rsidR="70632D65" w:rsidRDefault="70632D65" w:rsidP="70632D65">
            <w:pPr>
              <w:keepNext w:val="0"/>
              <w:spacing w:before="120" w:after="120"/>
              <w:rPr>
                <w:rFonts w:ascii="Times New Roman" w:hAnsi="Times New Roman"/>
                <w:sz w:val="24"/>
                <w:szCs w:val="24"/>
              </w:rPr>
            </w:pPr>
            <w:r w:rsidRPr="70632D65">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4CD50AA7" w14:textId="20436EB4" w:rsidR="70632D65" w:rsidRDefault="70632D65" w:rsidP="70632D65">
            <w:pPr>
              <w:keepNext w:val="0"/>
              <w:spacing w:before="120" w:after="120"/>
              <w:rPr>
                <w:rFonts w:ascii="Times New Roman" w:hAnsi="Times New Roman"/>
                <w:sz w:val="24"/>
                <w:szCs w:val="24"/>
              </w:rPr>
            </w:pPr>
            <w:r w:rsidRPr="70632D65">
              <w:rPr>
                <w:rStyle w:val="SpecialBold"/>
                <w:rFonts w:ascii="Times New Roman" w:hAnsi="Times New Roman"/>
                <w:bCs/>
                <w:sz w:val="24"/>
                <w:szCs w:val="24"/>
              </w:rPr>
              <w:t>Comments</w:t>
            </w:r>
          </w:p>
        </w:tc>
      </w:tr>
      <w:tr w:rsidR="70632D65" w14:paraId="45AB1D78" w14:textId="77777777" w:rsidTr="2D49D74B">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2A57B4F9" w14:textId="2D2E6B04" w:rsidR="70632D65" w:rsidRDefault="70632D65" w:rsidP="70632D65">
            <w:pPr>
              <w:pStyle w:val="BodyText"/>
              <w:rPr>
                <w:szCs w:val="24"/>
              </w:rPr>
            </w:pPr>
            <w:r w:rsidRPr="70632D65">
              <w:rPr>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3F277A1A" w14:textId="5084AC96" w:rsidR="70632D65" w:rsidRDefault="6D9891E9" w:rsidP="70632D65">
            <w:pPr>
              <w:pStyle w:val="BodyText"/>
            </w:pPr>
            <w:r>
              <w:t xml:space="preserve"> </w:t>
            </w:r>
          </w:p>
          <w:p w14:paraId="54CB031E" w14:textId="298AF277" w:rsidR="70632D65" w:rsidRDefault="6D9891E9" w:rsidP="2D49D74B">
            <w:pPr>
              <w:pStyle w:val="BodyText"/>
            </w:pPr>
            <w:r>
              <w:t>Added criteria to reflect modern communication requirements. Strengthened performance evidence to include developing multiple strategies using different channels and methods. Updated wording of knowledge evidence for consistency within unit.</w:t>
            </w:r>
          </w:p>
        </w:tc>
      </w:tr>
    </w:tbl>
    <w:p w14:paraId="40DEEDAF" w14:textId="44AA131F" w:rsidR="70632D65" w:rsidRDefault="70632D65" w:rsidP="70632D65">
      <w:pPr>
        <w:keepNext w:val="0"/>
        <w:spacing w:before="120" w:after="120"/>
        <w:rPr>
          <w:rFonts w:ascii="Times New Roman" w:hAnsi="Times New Roman"/>
          <w:color w:val="000000" w:themeColor="text1"/>
          <w:sz w:val="24"/>
          <w:szCs w:val="24"/>
        </w:rPr>
      </w:pPr>
    </w:p>
    <w:p w14:paraId="2B7C25CA" w14:textId="04ACE8E7" w:rsidR="70632D65" w:rsidRDefault="70632D65" w:rsidP="70632D65">
      <w:pPr>
        <w:widowControl w:val="0"/>
        <w:rPr>
          <w:rFonts w:ascii="Times New Roman" w:hAnsi="Times New Roman"/>
          <w:color w:val="000000" w:themeColor="text1"/>
          <w:sz w:val="12"/>
          <w:szCs w:val="12"/>
        </w:rPr>
      </w:pPr>
    </w:p>
    <w:p w14:paraId="153B249B" w14:textId="43722D32" w:rsidR="52A9C3C7" w:rsidRDefault="52A9C3C7" w:rsidP="70632D65">
      <w:pPr>
        <w:pStyle w:val="Heading1"/>
        <w:rPr>
          <w:bCs/>
          <w:color w:val="000000" w:themeColor="text1"/>
          <w:szCs w:val="32"/>
        </w:rPr>
      </w:pPr>
      <w:r w:rsidRPr="70632D65">
        <w:rPr>
          <w:bCs/>
          <w:color w:val="000000" w:themeColor="text1"/>
          <w:szCs w:val="32"/>
        </w:rPr>
        <w:t>Performance Evidence</w:t>
      </w:r>
    </w:p>
    <w:p w14:paraId="7BF1DFE2" w14:textId="7C07EA20" w:rsidR="52A9C3C7" w:rsidRDefault="52A9C3C7" w:rsidP="70632D65">
      <w:pPr>
        <w:pStyle w:val="BodyText"/>
        <w:rPr>
          <w:color w:val="000000" w:themeColor="text1"/>
          <w:szCs w:val="24"/>
        </w:rPr>
      </w:pPr>
      <w:r w:rsidRPr="70632D65">
        <w:rPr>
          <w:color w:val="000000" w:themeColor="text1"/>
          <w:szCs w:val="24"/>
        </w:rPr>
        <w:t>The candidate must show evidence of the ability to complete tasks outlined in elements and performance criteria of this unit, manage tasks and manage contingencies in the context of the job role. There must be demonstrated evidence that the candidate has:</w:t>
      </w:r>
    </w:p>
    <w:p w14:paraId="5CC5FF97" w14:textId="34A23DA5" w:rsidR="52A9C3C7" w:rsidRDefault="52A9C3C7" w:rsidP="2D49D74B">
      <w:pPr>
        <w:pStyle w:val="ListBullet"/>
        <w:rPr>
          <w:color w:val="000000" w:themeColor="text1"/>
          <w:szCs w:val="24"/>
        </w:rPr>
      </w:pPr>
      <w:r w:rsidRPr="2D49D74B">
        <w:rPr>
          <w:color w:val="000000" w:themeColor="text1"/>
          <w:szCs w:val="24"/>
        </w:rPr>
        <w:t xml:space="preserve">developed and presented </w:t>
      </w:r>
      <w:r w:rsidR="58A5AEC3" w:rsidRPr="2D49D74B">
        <w:rPr>
          <w:color w:val="000000" w:themeColor="text1"/>
          <w:szCs w:val="24"/>
        </w:rPr>
        <w:t>2</w:t>
      </w:r>
      <w:r w:rsidRPr="2D49D74B">
        <w:rPr>
          <w:color w:val="000000" w:themeColor="text1"/>
          <w:szCs w:val="24"/>
        </w:rPr>
        <w:t xml:space="preserve"> new communication strateg</w:t>
      </w:r>
      <w:r w:rsidR="7EE93B05" w:rsidRPr="2D49D74B">
        <w:rPr>
          <w:color w:val="000000" w:themeColor="text1"/>
          <w:szCs w:val="24"/>
        </w:rPr>
        <w:t>ies</w:t>
      </w:r>
      <w:r w:rsidRPr="2D49D74B">
        <w:rPr>
          <w:color w:val="000000" w:themeColor="text1"/>
          <w:szCs w:val="24"/>
        </w:rPr>
        <w:t xml:space="preserve"> and associated protocols for a business unit or team</w:t>
      </w:r>
      <w:r w:rsidR="2997F990" w:rsidRPr="2D49D74B">
        <w:rPr>
          <w:color w:val="000000" w:themeColor="text1"/>
          <w:szCs w:val="24"/>
        </w:rPr>
        <w:t xml:space="preserve"> ensuring the use of different communication channels</w:t>
      </w:r>
      <w:r w:rsidR="7E854C56" w:rsidRPr="2D49D74B">
        <w:rPr>
          <w:color w:val="000000" w:themeColor="text1"/>
          <w:szCs w:val="24"/>
        </w:rPr>
        <w:t xml:space="preserve"> and mehtods</w:t>
      </w:r>
    </w:p>
    <w:p w14:paraId="3921229B" w14:textId="122EDDA8" w:rsidR="52A9C3C7" w:rsidRDefault="52A9C3C7" w:rsidP="70632D65">
      <w:pPr>
        <w:pStyle w:val="ListBullet"/>
        <w:rPr>
          <w:color w:val="000000" w:themeColor="text1"/>
          <w:szCs w:val="24"/>
        </w:rPr>
      </w:pPr>
      <w:r w:rsidRPr="70632D65">
        <w:rPr>
          <w:color w:val="000000" w:themeColor="text1"/>
          <w:szCs w:val="24"/>
        </w:rPr>
        <w:t xml:space="preserve">developed and implemented 1 strategy for using digital media to provide information and promote organisation to clients </w:t>
      </w:r>
    </w:p>
    <w:p w14:paraId="4599768C" w14:textId="57D97FD5" w:rsidR="70632D65" w:rsidRDefault="70632D65" w:rsidP="70632D65">
      <w:pPr>
        <w:widowControl w:val="0"/>
        <w:rPr>
          <w:rFonts w:ascii="Times New Roman" w:hAnsi="Times New Roman"/>
          <w:color w:val="000000" w:themeColor="text1"/>
          <w:sz w:val="12"/>
          <w:szCs w:val="12"/>
        </w:rPr>
      </w:pPr>
    </w:p>
    <w:p w14:paraId="0EBF4C44" w14:textId="6B39537B" w:rsidR="52A9C3C7" w:rsidRDefault="52A9C3C7" w:rsidP="70632D65">
      <w:pPr>
        <w:pStyle w:val="Heading1"/>
        <w:rPr>
          <w:bCs/>
          <w:color w:val="000000" w:themeColor="text1"/>
          <w:szCs w:val="32"/>
        </w:rPr>
      </w:pPr>
      <w:r w:rsidRPr="70632D65">
        <w:rPr>
          <w:bCs/>
          <w:color w:val="000000" w:themeColor="text1"/>
          <w:szCs w:val="32"/>
        </w:rPr>
        <w:t>Knowledge Evidence</w:t>
      </w:r>
    </w:p>
    <w:p w14:paraId="027C983C" w14:textId="7EC5E903" w:rsidR="52A9C3C7" w:rsidRDefault="52A9C3C7" w:rsidP="70632D65">
      <w:pPr>
        <w:pStyle w:val="BodyText"/>
        <w:rPr>
          <w:color w:val="000000" w:themeColor="text1"/>
          <w:szCs w:val="24"/>
        </w:rPr>
      </w:pPr>
      <w:r w:rsidRPr="70632D65">
        <w:rPr>
          <w:color w:val="000000" w:themeColor="text1"/>
          <w:szCs w:val="24"/>
        </w:rPr>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078A479E" w14:textId="71ADEC6E" w:rsidR="52A9C3C7" w:rsidRDefault="52A9C3C7" w:rsidP="70632D65">
      <w:pPr>
        <w:pStyle w:val="ListBullet"/>
        <w:rPr>
          <w:color w:val="000000" w:themeColor="text1"/>
          <w:szCs w:val="24"/>
        </w:rPr>
      </w:pPr>
      <w:r w:rsidRPr="70632D65">
        <w:rPr>
          <w:color w:val="000000" w:themeColor="text1"/>
          <w:szCs w:val="24"/>
        </w:rPr>
        <w:t>political, economic, social and technological factors</w:t>
      </w:r>
    </w:p>
    <w:p w14:paraId="6CD8959D" w14:textId="50757602" w:rsidR="52A9C3C7" w:rsidRDefault="52A9C3C7" w:rsidP="70632D65">
      <w:pPr>
        <w:pStyle w:val="ListBullet"/>
        <w:rPr>
          <w:color w:val="000000" w:themeColor="text1"/>
          <w:szCs w:val="24"/>
        </w:rPr>
      </w:pPr>
      <w:r w:rsidRPr="70632D65">
        <w:rPr>
          <w:color w:val="000000" w:themeColor="text1"/>
          <w:szCs w:val="24"/>
        </w:rPr>
        <w:t>competitors</w:t>
      </w:r>
    </w:p>
    <w:p w14:paraId="23D78070" w14:textId="684E1686" w:rsidR="52A9C3C7" w:rsidRDefault="52A9C3C7" w:rsidP="70632D65">
      <w:pPr>
        <w:pStyle w:val="ListBullet"/>
        <w:rPr>
          <w:color w:val="000000" w:themeColor="text1"/>
          <w:szCs w:val="24"/>
        </w:rPr>
      </w:pPr>
      <w:r w:rsidRPr="70632D65">
        <w:rPr>
          <w:color w:val="000000" w:themeColor="text1"/>
          <w:szCs w:val="24"/>
        </w:rPr>
        <w:t>stakeholders</w:t>
      </w:r>
    </w:p>
    <w:p w14:paraId="1D57322D" w14:textId="41C3CC6E" w:rsidR="52A9C3C7" w:rsidRDefault="52A9C3C7" w:rsidP="70632D65">
      <w:pPr>
        <w:pStyle w:val="ListBullet"/>
        <w:rPr>
          <w:color w:val="000000" w:themeColor="text1"/>
          <w:szCs w:val="24"/>
        </w:rPr>
      </w:pPr>
      <w:r w:rsidRPr="70632D65">
        <w:rPr>
          <w:color w:val="000000" w:themeColor="text1"/>
          <w:szCs w:val="24"/>
        </w:rPr>
        <w:t>organisational business and strategic plans</w:t>
      </w:r>
    </w:p>
    <w:p w14:paraId="2403A98A" w14:textId="308D5BBB" w:rsidR="52A9C3C7" w:rsidRDefault="52A9C3C7" w:rsidP="70632D65">
      <w:pPr>
        <w:pStyle w:val="ListBullet"/>
        <w:rPr>
          <w:color w:val="000000" w:themeColor="text1"/>
          <w:szCs w:val="24"/>
        </w:rPr>
      </w:pPr>
      <w:r w:rsidRPr="70632D65">
        <w:rPr>
          <w:color w:val="000000" w:themeColor="text1"/>
          <w:szCs w:val="24"/>
        </w:rPr>
        <w:t>SWOT analysis (strengths, weaknesses, opportunities and threats)</w:t>
      </w:r>
    </w:p>
    <w:p w14:paraId="6910E03A" w14:textId="26AD3FB8" w:rsidR="52A9C3C7" w:rsidRDefault="52A9C3C7" w:rsidP="70632D65">
      <w:pPr>
        <w:pStyle w:val="ListBullet"/>
        <w:rPr>
          <w:color w:val="000000" w:themeColor="text1"/>
          <w:szCs w:val="24"/>
        </w:rPr>
      </w:pPr>
      <w:r w:rsidRPr="70632D65">
        <w:rPr>
          <w:color w:val="000000" w:themeColor="text1"/>
          <w:szCs w:val="24"/>
        </w:rPr>
        <w:t>legal and ethical considerations relating to communication:</w:t>
      </w:r>
    </w:p>
    <w:p w14:paraId="6492A316" w14:textId="166CBDDA" w:rsidR="52A9C3C7" w:rsidRDefault="0093538F" w:rsidP="70632D65">
      <w:pPr>
        <w:pStyle w:val="ListBullet2"/>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3360" behindDoc="1" locked="0" layoutInCell="1" allowOverlap="1" wp14:anchorId="64BC0246" wp14:editId="3E482F7E">
                <wp:simplePos x="0" y="0"/>
                <wp:positionH relativeFrom="page">
                  <wp:posOffset>1270000</wp:posOffset>
                </wp:positionH>
                <wp:positionV relativeFrom="page">
                  <wp:posOffset>2525395</wp:posOffset>
                </wp:positionV>
                <wp:extent cx="5080000" cy="1270000"/>
                <wp:effectExtent l="0" t="0" r="0" b="0"/>
                <wp:wrapNone/>
                <wp:docPr id="58520696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925335D" w14:textId="7252CA57"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BC0246" id="Watermark_Page_5" o:spid="_x0000_s1030" type="#_x0000_t202" style="position:absolute;left:0;text-align:left;margin-left:100pt;margin-top:198.8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AvnxoLhAAAAEQEAAA8AAAAAAAAAAAAAAAAAqwQAAGRycy9kb3ducmV2LnhtbFBL&#13;&#10;BQYAAAAABAAEAPMAAAC5BQAAAAA=&#13;&#10;" stroked="f" strokeweight=".5pt">
                <v:fill opacity="0"/>
                <o:lock v:ext="edit" aspectratio="t"/>
                <v:textbox>
                  <w:txbxContent>
                    <w:p w14:paraId="2925335D" w14:textId="7252CA57"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v:textbox>
                <w10:wrap anchorx="page" anchory="page"/>
              </v:shape>
            </w:pict>
          </mc:Fallback>
        </mc:AlternateContent>
      </w:r>
      <w:r w:rsidR="52A9C3C7" w:rsidRPr="70632D65">
        <w:rPr>
          <w:color w:val="000000" w:themeColor="text1"/>
          <w:szCs w:val="24"/>
        </w:rPr>
        <w:t>privacy, confidentiality and disclosure</w:t>
      </w:r>
    </w:p>
    <w:p w14:paraId="5018E719" w14:textId="243B253D" w:rsidR="52A9C3C7" w:rsidRDefault="52A9C3C7" w:rsidP="70632D65">
      <w:pPr>
        <w:pStyle w:val="ListBullet2"/>
        <w:rPr>
          <w:color w:val="000000" w:themeColor="text1"/>
          <w:szCs w:val="24"/>
        </w:rPr>
      </w:pPr>
      <w:r w:rsidRPr="70632D65">
        <w:rPr>
          <w:color w:val="000000" w:themeColor="text1"/>
          <w:szCs w:val="24"/>
        </w:rPr>
        <w:t>discrimination</w:t>
      </w:r>
    </w:p>
    <w:p w14:paraId="0105B5E2" w14:textId="6BD43FA3" w:rsidR="52A9C3C7" w:rsidRDefault="52A9C3C7" w:rsidP="70632D65">
      <w:pPr>
        <w:pStyle w:val="ListBullet2"/>
        <w:rPr>
          <w:color w:val="000000" w:themeColor="text1"/>
          <w:szCs w:val="24"/>
        </w:rPr>
      </w:pPr>
      <w:r w:rsidRPr="70632D65">
        <w:rPr>
          <w:color w:val="000000" w:themeColor="text1"/>
          <w:szCs w:val="24"/>
        </w:rPr>
        <w:t>duty of care</w:t>
      </w:r>
    </w:p>
    <w:p w14:paraId="6499E4DF" w14:textId="05BA84D8" w:rsidR="52A9C3C7" w:rsidRDefault="52A9C3C7" w:rsidP="70632D65">
      <w:pPr>
        <w:pStyle w:val="ListBullet2"/>
        <w:rPr>
          <w:color w:val="000000" w:themeColor="text1"/>
          <w:szCs w:val="24"/>
        </w:rPr>
      </w:pPr>
      <w:r w:rsidRPr="70632D65">
        <w:rPr>
          <w:color w:val="000000" w:themeColor="text1"/>
          <w:szCs w:val="24"/>
        </w:rPr>
        <w:t>mandatory reporting</w:t>
      </w:r>
    </w:p>
    <w:p w14:paraId="5C42015F" w14:textId="27409A83" w:rsidR="52A9C3C7" w:rsidRDefault="52A9C3C7" w:rsidP="70632D65">
      <w:pPr>
        <w:pStyle w:val="ListBullet2"/>
        <w:rPr>
          <w:color w:val="000000" w:themeColor="text1"/>
          <w:szCs w:val="24"/>
        </w:rPr>
      </w:pPr>
      <w:r w:rsidRPr="70632D65">
        <w:rPr>
          <w:color w:val="000000" w:themeColor="text1"/>
          <w:szCs w:val="24"/>
        </w:rPr>
        <w:t>informed consent</w:t>
      </w:r>
    </w:p>
    <w:p w14:paraId="19E59A0B" w14:textId="4F23C5D9" w:rsidR="52A9C3C7" w:rsidRDefault="52A9C3C7" w:rsidP="2D49D74B">
      <w:pPr>
        <w:pStyle w:val="ListBullet"/>
        <w:rPr>
          <w:color w:val="000000" w:themeColor="text1"/>
          <w:szCs w:val="24"/>
        </w:rPr>
      </w:pPr>
      <w:r w:rsidRPr="2D49D74B">
        <w:rPr>
          <w:color w:val="000000" w:themeColor="text1"/>
          <w:szCs w:val="24"/>
        </w:rPr>
        <w:t xml:space="preserve">organisation communication </w:t>
      </w:r>
      <w:r w:rsidR="67C72B80" w:rsidRPr="2D49D74B">
        <w:rPr>
          <w:color w:val="000000" w:themeColor="text1"/>
          <w:szCs w:val="24"/>
        </w:rPr>
        <w:t>characteristics</w:t>
      </w:r>
      <w:r w:rsidRPr="2D49D74B">
        <w:rPr>
          <w:color w:val="000000" w:themeColor="text1"/>
          <w:szCs w:val="24"/>
        </w:rPr>
        <w:t>, including:</w:t>
      </w:r>
    </w:p>
    <w:p w14:paraId="248B3A93" w14:textId="2A69E6AE" w:rsidR="52A9C3C7" w:rsidRDefault="52A9C3C7" w:rsidP="2D49D74B">
      <w:pPr>
        <w:pStyle w:val="ListBullet2"/>
        <w:rPr>
          <w:color w:val="000000" w:themeColor="text1"/>
          <w:szCs w:val="24"/>
        </w:rPr>
      </w:pPr>
      <w:r w:rsidRPr="2D49D74B">
        <w:rPr>
          <w:color w:val="000000" w:themeColor="text1"/>
          <w:szCs w:val="24"/>
        </w:rPr>
        <w:t xml:space="preserve">special communication needs of </w:t>
      </w:r>
      <w:r w:rsidR="6F48874D" w:rsidRPr="2D49D74B">
        <w:rPr>
          <w:color w:val="000000" w:themeColor="text1"/>
          <w:szCs w:val="24"/>
        </w:rPr>
        <w:t>clients</w:t>
      </w:r>
      <w:r w:rsidR="20A4469E" w:rsidRPr="2D49D74B">
        <w:rPr>
          <w:color w:val="000000" w:themeColor="text1"/>
          <w:szCs w:val="24"/>
        </w:rPr>
        <w:t xml:space="preserve"> and stakeholders</w:t>
      </w:r>
    </w:p>
    <w:p w14:paraId="5DA27BE1" w14:textId="3CFEEF26" w:rsidR="52A9C3C7" w:rsidRDefault="52A9C3C7" w:rsidP="70632D65">
      <w:pPr>
        <w:pStyle w:val="ListBullet2"/>
        <w:rPr>
          <w:color w:val="000000" w:themeColor="text1"/>
          <w:szCs w:val="24"/>
        </w:rPr>
      </w:pPr>
      <w:r w:rsidRPr="70632D65">
        <w:rPr>
          <w:color w:val="000000" w:themeColor="text1"/>
          <w:szCs w:val="24"/>
        </w:rPr>
        <w:t>organisation processes and hierarchy</w:t>
      </w:r>
    </w:p>
    <w:p w14:paraId="5CAEC451" w14:textId="518A9BDE" w:rsidR="52A9C3C7" w:rsidRDefault="52A9C3C7" w:rsidP="70632D65">
      <w:pPr>
        <w:pStyle w:val="ListBullet2"/>
        <w:rPr>
          <w:color w:val="000000" w:themeColor="text1"/>
          <w:szCs w:val="24"/>
        </w:rPr>
      </w:pPr>
      <w:r w:rsidRPr="70632D65">
        <w:rPr>
          <w:color w:val="000000" w:themeColor="text1"/>
          <w:szCs w:val="24"/>
        </w:rPr>
        <w:t xml:space="preserve">official communication channels </w:t>
      </w:r>
    </w:p>
    <w:p w14:paraId="1EF00BD3" w14:textId="705A03F4" w:rsidR="52A9C3C7" w:rsidRDefault="52A9C3C7" w:rsidP="70632D65">
      <w:pPr>
        <w:pStyle w:val="ListBullet2"/>
        <w:rPr>
          <w:color w:val="000000" w:themeColor="text1"/>
          <w:szCs w:val="24"/>
        </w:rPr>
      </w:pPr>
      <w:r w:rsidRPr="70632D65">
        <w:rPr>
          <w:color w:val="000000" w:themeColor="text1"/>
          <w:szCs w:val="24"/>
        </w:rPr>
        <w:t>existing organisation protocols and etiquette for communication</w:t>
      </w:r>
    </w:p>
    <w:p w14:paraId="132031BC" w14:textId="697AF184" w:rsidR="52A9C3C7" w:rsidRDefault="52A9C3C7" w:rsidP="70632D65">
      <w:pPr>
        <w:pStyle w:val="ListBullet2"/>
        <w:rPr>
          <w:color w:val="000000" w:themeColor="text1"/>
          <w:szCs w:val="24"/>
        </w:rPr>
      </w:pPr>
      <w:r w:rsidRPr="70632D65">
        <w:rPr>
          <w:color w:val="000000" w:themeColor="text1"/>
          <w:szCs w:val="24"/>
        </w:rPr>
        <w:t>possible communication barriers, restraints, difficulties</w:t>
      </w:r>
    </w:p>
    <w:p w14:paraId="535C50F9" w14:textId="4578D9F2" w:rsidR="52A9C3C7" w:rsidRDefault="52A9C3C7" w:rsidP="70632D65">
      <w:pPr>
        <w:pStyle w:val="ListBullet"/>
        <w:rPr>
          <w:color w:val="000000" w:themeColor="text1"/>
          <w:szCs w:val="24"/>
        </w:rPr>
      </w:pPr>
      <w:r w:rsidRPr="70632D65">
        <w:rPr>
          <w:color w:val="000000" w:themeColor="text1"/>
          <w:szCs w:val="24"/>
        </w:rPr>
        <w:t>a range of different communication strategies and plans including crisis communication plans</w:t>
      </w:r>
    </w:p>
    <w:p w14:paraId="11AE5075" w14:textId="08C8605F" w:rsidR="52A9C3C7" w:rsidRDefault="52A9C3C7" w:rsidP="70632D65">
      <w:pPr>
        <w:pStyle w:val="ListBullet"/>
        <w:rPr>
          <w:color w:val="000000" w:themeColor="text1"/>
          <w:szCs w:val="24"/>
        </w:rPr>
      </w:pPr>
      <w:r w:rsidRPr="70632D65">
        <w:rPr>
          <w:color w:val="000000" w:themeColor="text1"/>
          <w:szCs w:val="24"/>
        </w:rPr>
        <w:t>financial implications including budgeting and return on investment</w:t>
      </w:r>
    </w:p>
    <w:p w14:paraId="087AAAFD" w14:textId="4E0E8323" w:rsidR="52A9C3C7" w:rsidRDefault="52A9C3C7" w:rsidP="70632D65">
      <w:pPr>
        <w:pStyle w:val="ListBullet"/>
        <w:rPr>
          <w:color w:val="000000" w:themeColor="text1"/>
          <w:szCs w:val="24"/>
        </w:rPr>
      </w:pPr>
      <w:r w:rsidRPr="70632D65">
        <w:rPr>
          <w:color w:val="000000" w:themeColor="text1"/>
          <w:szCs w:val="24"/>
        </w:rPr>
        <w:t>mentoring and coaching principles and practices</w:t>
      </w:r>
    </w:p>
    <w:p w14:paraId="04556CF2" w14:textId="16CC8449" w:rsidR="52A9C3C7" w:rsidRDefault="52A9C3C7" w:rsidP="70632D65">
      <w:pPr>
        <w:pStyle w:val="ListBullet"/>
        <w:rPr>
          <w:color w:val="000000" w:themeColor="text1"/>
          <w:szCs w:val="24"/>
        </w:rPr>
      </w:pPr>
      <w:r w:rsidRPr="70632D65">
        <w:rPr>
          <w:color w:val="000000" w:themeColor="text1"/>
          <w:szCs w:val="24"/>
        </w:rPr>
        <w:t xml:space="preserve">traditional media </w:t>
      </w:r>
    </w:p>
    <w:p w14:paraId="4306EF1E" w14:textId="123CD636" w:rsidR="52A9C3C7" w:rsidRDefault="52A9C3C7" w:rsidP="70632D65">
      <w:pPr>
        <w:pStyle w:val="ListBullet"/>
        <w:rPr>
          <w:color w:val="000000" w:themeColor="text1"/>
          <w:szCs w:val="24"/>
        </w:rPr>
      </w:pPr>
      <w:r w:rsidRPr="70632D65">
        <w:rPr>
          <w:color w:val="000000" w:themeColor="text1"/>
          <w:szCs w:val="24"/>
        </w:rPr>
        <w:t>digital media including types, etiquette and marketing</w:t>
      </w:r>
    </w:p>
    <w:p w14:paraId="2B1E170F" w14:textId="771C3E98" w:rsidR="52A9C3C7" w:rsidRDefault="52A9C3C7" w:rsidP="70632D65">
      <w:pPr>
        <w:pStyle w:val="ListBullet"/>
        <w:rPr>
          <w:color w:val="000000" w:themeColor="text1"/>
          <w:szCs w:val="24"/>
        </w:rPr>
      </w:pPr>
      <w:r w:rsidRPr="70632D65">
        <w:rPr>
          <w:color w:val="000000" w:themeColor="text1"/>
          <w:szCs w:val="24"/>
        </w:rPr>
        <w:t>evaluation processes</w:t>
      </w:r>
    </w:p>
    <w:p w14:paraId="3FF4B098" w14:textId="56456D33" w:rsidR="70632D65" w:rsidRDefault="70632D65" w:rsidP="70632D65">
      <w:pPr>
        <w:widowControl w:val="0"/>
        <w:rPr>
          <w:rFonts w:ascii="Times New Roman" w:hAnsi="Times New Roman"/>
          <w:color w:val="000000" w:themeColor="text1"/>
          <w:sz w:val="12"/>
          <w:szCs w:val="12"/>
        </w:rPr>
      </w:pPr>
    </w:p>
    <w:p w14:paraId="7A94FFB8" w14:textId="3C8BBF0C" w:rsidR="52A9C3C7" w:rsidRDefault="52A9C3C7" w:rsidP="70632D65">
      <w:pPr>
        <w:pStyle w:val="Heading1"/>
        <w:rPr>
          <w:bCs/>
          <w:color w:val="000000" w:themeColor="text1"/>
          <w:szCs w:val="32"/>
        </w:rPr>
      </w:pPr>
      <w:r w:rsidRPr="70632D65">
        <w:rPr>
          <w:bCs/>
          <w:color w:val="000000" w:themeColor="text1"/>
          <w:szCs w:val="32"/>
        </w:rPr>
        <w:t>Assessment Conditions</w:t>
      </w:r>
    </w:p>
    <w:p w14:paraId="4ABE401C" w14:textId="321936A1" w:rsidR="52A9C3C7" w:rsidRDefault="52A9C3C7" w:rsidP="70632D65">
      <w:pPr>
        <w:pStyle w:val="BodyText"/>
        <w:rPr>
          <w:color w:val="000000" w:themeColor="text1"/>
          <w:szCs w:val="24"/>
        </w:rPr>
      </w:pPr>
      <w:r w:rsidRPr="70632D65">
        <w:rPr>
          <w:color w:val="000000" w:themeColor="text1"/>
          <w:szCs w:val="24"/>
        </w:rPr>
        <w:t xml:space="preserve">Skills must have been demonstrated in the workplace or in a simulated environment that reflects workplace conditions. The following conditions must be met for this unit: </w:t>
      </w:r>
    </w:p>
    <w:p w14:paraId="1162E78B" w14:textId="48CCF141" w:rsidR="52A9C3C7" w:rsidRDefault="52A9C3C7" w:rsidP="70632D65">
      <w:pPr>
        <w:pStyle w:val="ListBullet"/>
        <w:rPr>
          <w:color w:val="000000" w:themeColor="text1"/>
          <w:szCs w:val="24"/>
        </w:rPr>
      </w:pPr>
      <w:r w:rsidRPr="70632D65">
        <w:rPr>
          <w:color w:val="000000" w:themeColor="text1"/>
          <w:szCs w:val="24"/>
        </w:rPr>
        <w:t>use of suitable facilities, equipment and resources, including use of real workplace policies and procedures</w:t>
      </w:r>
    </w:p>
    <w:p w14:paraId="2561C340" w14:textId="6C308C24" w:rsidR="52A9C3C7" w:rsidRDefault="52A9C3C7" w:rsidP="70632D65">
      <w:pPr>
        <w:pStyle w:val="ListBullet"/>
        <w:rPr>
          <w:color w:val="000000" w:themeColor="text1"/>
          <w:szCs w:val="24"/>
        </w:rPr>
      </w:pPr>
      <w:r w:rsidRPr="70632D65">
        <w:rPr>
          <w:color w:val="000000" w:themeColor="text1"/>
          <w:szCs w:val="24"/>
        </w:rPr>
        <w:t xml:space="preserve">modelling typical workplace conditions, including: </w:t>
      </w:r>
    </w:p>
    <w:p w14:paraId="46F98BD9" w14:textId="1C5B96DF" w:rsidR="52A9C3C7" w:rsidRDefault="52A9C3C7" w:rsidP="70632D65">
      <w:pPr>
        <w:pStyle w:val="ListBullet2"/>
        <w:rPr>
          <w:color w:val="000000" w:themeColor="text1"/>
          <w:szCs w:val="24"/>
        </w:rPr>
      </w:pPr>
      <w:r w:rsidRPr="70632D65">
        <w:rPr>
          <w:color w:val="000000" w:themeColor="text1"/>
          <w:szCs w:val="24"/>
        </w:rPr>
        <w:t>interactions with clients and co-workers from a range of diverse backgrounds</w:t>
      </w:r>
    </w:p>
    <w:p w14:paraId="0B36D4DD" w14:textId="74EF7E3D" w:rsidR="52A9C3C7" w:rsidRDefault="52A9C3C7" w:rsidP="70632D65">
      <w:pPr>
        <w:pStyle w:val="ListBullet2"/>
        <w:rPr>
          <w:color w:val="000000" w:themeColor="text1"/>
          <w:szCs w:val="24"/>
        </w:rPr>
      </w:pPr>
      <w:r w:rsidRPr="70632D65">
        <w:rPr>
          <w:color w:val="000000" w:themeColor="text1"/>
          <w:szCs w:val="24"/>
        </w:rPr>
        <w:t>presentations to groups of at least 3 people</w:t>
      </w:r>
    </w:p>
    <w:p w14:paraId="28A9DB97" w14:textId="02D0C29B" w:rsidR="52A9C3C7" w:rsidRDefault="52A9C3C7" w:rsidP="70632D65">
      <w:pPr>
        <w:pStyle w:val="ListBullet2"/>
        <w:rPr>
          <w:color w:val="000000" w:themeColor="text1"/>
          <w:szCs w:val="24"/>
        </w:rPr>
      </w:pPr>
      <w:r w:rsidRPr="70632D65">
        <w:rPr>
          <w:color w:val="000000" w:themeColor="text1"/>
          <w:szCs w:val="24"/>
        </w:rPr>
        <w:t>typical workplace reporting processes</w:t>
      </w:r>
    </w:p>
    <w:p w14:paraId="69684A22" w14:textId="0606C167" w:rsidR="52A9C3C7" w:rsidRDefault="52A9C3C7" w:rsidP="70632D65">
      <w:pPr>
        <w:pStyle w:val="ListBullet2"/>
        <w:rPr>
          <w:color w:val="000000" w:themeColor="text1"/>
          <w:szCs w:val="24"/>
        </w:rPr>
      </w:pPr>
      <w:r w:rsidRPr="70632D65">
        <w:rPr>
          <w:color w:val="000000" w:themeColor="text1"/>
          <w:szCs w:val="24"/>
        </w:rPr>
        <w:t>use of presentation media</w:t>
      </w:r>
    </w:p>
    <w:p w14:paraId="2318187E" w14:textId="3C093374" w:rsidR="70632D65" w:rsidRDefault="70632D65" w:rsidP="70632D65">
      <w:pPr>
        <w:keepNext w:val="0"/>
        <w:spacing w:before="120" w:after="120"/>
        <w:rPr>
          <w:rFonts w:ascii="Times New Roman" w:hAnsi="Times New Roman"/>
          <w:color w:val="000000" w:themeColor="text1"/>
          <w:sz w:val="24"/>
          <w:szCs w:val="24"/>
        </w:rPr>
      </w:pPr>
    </w:p>
    <w:p w14:paraId="041F073E" w14:textId="209B9E8A" w:rsidR="52A9C3C7" w:rsidRDefault="52A9C3C7" w:rsidP="70632D65">
      <w:pPr>
        <w:pStyle w:val="BodyText"/>
        <w:rPr>
          <w:color w:val="000000" w:themeColor="text1"/>
          <w:szCs w:val="24"/>
        </w:rPr>
      </w:pPr>
      <w:r w:rsidRPr="70632D65">
        <w:rPr>
          <w:color w:val="000000" w:themeColor="text1"/>
          <w:szCs w:val="24"/>
        </w:rPr>
        <w:t>Assessors must satisfy the Standards for Registered Training Organisations (RTOs) 2015/AQTF mandatory competency requirements for assessors.</w:t>
      </w:r>
    </w:p>
    <w:p w14:paraId="3C2941E9" w14:textId="5639B881" w:rsidR="52A9C3C7" w:rsidRDefault="52A9C3C7" w:rsidP="70632D65">
      <w:pPr>
        <w:pStyle w:val="Heading1"/>
        <w:rPr>
          <w:bCs/>
          <w:color w:val="000000" w:themeColor="text1"/>
          <w:szCs w:val="32"/>
        </w:rPr>
      </w:pPr>
      <w:r w:rsidRPr="70632D65">
        <w:rPr>
          <w:bCs/>
          <w:color w:val="000000" w:themeColor="text1"/>
          <w:szCs w:val="32"/>
        </w:rPr>
        <w:t>Links</w:t>
      </w:r>
    </w:p>
    <w:p w14:paraId="362E188E" w14:textId="005C367E" w:rsidR="52A9C3C7" w:rsidRDefault="52A9C3C7" w:rsidP="70632D65">
      <w:pPr>
        <w:pStyle w:val="BodyText"/>
        <w:rPr>
          <w:color w:val="000000" w:themeColor="text1"/>
          <w:szCs w:val="24"/>
        </w:rPr>
      </w:pPr>
      <w:r w:rsidRPr="70632D65">
        <w:rPr>
          <w:color w:val="000000" w:themeColor="text1"/>
          <w:szCs w:val="24"/>
        </w:rPr>
        <w:t xml:space="preserve">Companion Volume implementation guides are found in VETNet - </w:t>
      </w:r>
      <w:hyperlink r:id="rId17" w:history="1">
        <w:r w:rsidRPr="70632D65">
          <w:rPr>
            <w:rStyle w:val="Hyperlink"/>
            <w:szCs w:val="24"/>
          </w:rPr>
          <w:t>https://vetnet.gov.au/Pages/TrainingDocs.aspx?q=5e0c25cc-3d9d-4b43-80d3-bd22cc4f1e53</w:t>
        </w:r>
      </w:hyperlink>
    </w:p>
    <w:p w14:paraId="21ED8A61" w14:textId="694A93AC" w:rsidR="70632D65" w:rsidRDefault="0093538F" w:rsidP="0093538F">
      <w:pPr>
        <w:pStyle w:val="Heading1"/>
        <w:keepLines/>
        <w:spacing w:after="0"/>
        <w:rPr>
          <w:rFonts w:eastAsia="Courier New" w:cs="Courier New"/>
          <w:color w:val="000000" w:themeColor="text1"/>
          <w:szCs w:val="22"/>
        </w:rPr>
      </w:pPr>
      <w:r>
        <w:rPr>
          <w:rFonts w:eastAsia="Courier New" w:cs="Courier New"/>
          <w:noProof/>
          <w:color w:val="000000" w:themeColor="text1"/>
          <w:szCs w:val="22"/>
        </w:rPr>
        <w:lastRenderedPageBreak/>
        <mc:AlternateContent>
          <mc:Choice Requires="wps">
            <w:drawing>
              <wp:anchor distT="0" distB="0" distL="114300" distR="114300" simplePos="0" relativeHeight="251664384" behindDoc="1" locked="0" layoutInCell="1" allowOverlap="1" wp14:anchorId="6D100D9D" wp14:editId="59098E63">
                <wp:simplePos x="0" y="0"/>
                <wp:positionH relativeFrom="page">
                  <wp:posOffset>1270000</wp:posOffset>
                </wp:positionH>
                <wp:positionV relativeFrom="page">
                  <wp:posOffset>2387600</wp:posOffset>
                </wp:positionV>
                <wp:extent cx="5080000" cy="1270000"/>
                <wp:effectExtent l="0" t="0" r="0" b="0"/>
                <wp:wrapNone/>
                <wp:docPr id="187975206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A98940" w14:textId="5EA84C19"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00D9D" id="Watermark_Page_6" o:spid="_x0000_s1031" type="#_x0000_t202" style="position:absolute;margin-left:100pt;margin-top:188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NxNiwnhAAAAEQEAAA8AAAAAAAAAAAAAAAAAqwQAAGRycy9kb3ducmV2LnhtbFBL&#13;&#10;BQYAAAAABAAEAPMAAAC5BQAAAAA=&#13;&#10;" stroked="f" strokeweight=".5pt">
                <v:fill opacity="0"/>
                <o:lock v:ext="edit" aspectratio="t"/>
                <v:textbox>
                  <w:txbxContent>
                    <w:p w14:paraId="7FA98940" w14:textId="5EA84C19" w:rsidR="0093538F" w:rsidRPr="0093538F" w:rsidRDefault="0093538F" w:rsidP="0093538F">
                      <w:pPr>
                        <w:jc w:val="center"/>
                        <w:rPr>
                          <w:rFonts w:ascii="Arial" w:hAnsi="Arial" w:cs="Arial"/>
                          <w:b/>
                          <w:color w:val="B4B4B4"/>
                          <w:sz w:val="180"/>
                        </w:rPr>
                      </w:pPr>
                      <w:r w:rsidRPr="0093538F">
                        <w:rPr>
                          <w:rFonts w:ascii="Arial" w:hAnsi="Arial" w:cs="Arial"/>
                          <w:b/>
                          <w:color w:val="B4B4B4"/>
                          <w:sz w:val="180"/>
                        </w:rPr>
                        <w:t>DRAFT</w:t>
                      </w:r>
                    </w:p>
                  </w:txbxContent>
                </v:textbox>
                <w10:wrap anchorx="page" anchory="page"/>
              </v:shape>
            </w:pict>
          </mc:Fallback>
        </mc:AlternateContent>
      </w:r>
    </w:p>
    <w:p w14:paraId="7D8B19F3" w14:textId="349E4107" w:rsidR="70632D65" w:rsidRDefault="70632D65"/>
    <w:p w14:paraId="074D2615" w14:textId="7DAC6A8B" w:rsidR="70632D65" w:rsidRDefault="70632D65"/>
    <w:p w14:paraId="6599F337" w14:textId="099A10A2" w:rsidR="70632D65" w:rsidRDefault="70632D65" w:rsidP="2D49D74B">
      <w:pPr>
        <w:keepNext w:val="0"/>
        <w:spacing w:before="120" w:after="120"/>
        <w:rPr>
          <w:rFonts w:ascii="Times New Roman" w:hAnsi="Times New Roman"/>
          <w:color w:val="000000" w:themeColor="text1"/>
          <w:sz w:val="24"/>
          <w:szCs w:val="24"/>
        </w:rPr>
      </w:pPr>
    </w:p>
    <w:sectPr w:rsidR="70632D65" w:rsidSect="00144EE6">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1652C" w14:textId="77777777" w:rsidR="00144EE6" w:rsidRDefault="00144EE6" w:rsidP="00144EE6">
      <w:r>
        <w:separator/>
      </w:r>
    </w:p>
  </w:endnote>
  <w:endnote w:type="continuationSeparator" w:id="0">
    <w:p w14:paraId="4B99056E" w14:textId="77777777" w:rsidR="00144EE6" w:rsidRDefault="00144EE6" w:rsidP="00144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4B8BF" w14:textId="77777777" w:rsidR="0093538F" w:rsidRDefault="0093538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A9689" w14:textId="77777777" w:rsidR="0093538F" w:rsidRDefault="0093538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45435" w14:textId="77777777" w:rsidR="0093538F" w:rsidRDefault="0093538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3BC37AAD" w:rsidR="00256823" w:rsidRDefault="00256823">
    <w:pPr>
      <w:pStyle w:val="Footer"/>
      <w:framePr w:wrap="around"/>
    </w:pPr>
    <w:fldSimple w:instr="DOCPROPERTY  Subject  \* MERGEFORMAT"/>
    <w:r w:rsidR="0876BE64">
      <w:t>Draft</w:t>
    </w:r>
    <w:r>
      <w:tab/>
    </w:r>
    <w:r w:rsidR="0876BE64">
      <w:t xml:space="preserve">Page </w:t>
    </w:r>
    <w:r w:rsidRPr="0876BE64">
      <w:rPr>
        <w:noProof/>
      </w:rPr>
      <w:fldChar w:fldCharType="begin"/>
    </w:r>
    <w:r>
      <w:instrText xml:space="preserve"> PAGE  \* Arabic  \* MERGEFORMAT </w:instrText>
    </w:r>
    <w:r w:rsidRPr="0876BE64">
      <w:fldChar w:fldCharType="separate"/>
    </w:r>
    <w:r w:rsidR="0876BE64" w:rsidRPr="0876BE64">
      <w:rPr>
        <w:noProof/>
      </w:rPr>
      <w:t>2</w:t>
    </w:r>
    <w:r w:rsidRPr="0876BE64">
      <w:rPr>
        <w:noProof/>
      </w:rPr>
      <w:fldChar w:fldCharType="end"/>
    </w:r>
    <w:r w:rsidR="0876BE64">
      <w:t xml:space="preserve"> of </w:t>
    </w:r>
    <w:r w:rsidRPr="0876BE64">
      <w:rPr>
        <w:noProof/>
      </w:rPr>
      <w:fldChar w:fldCharType="begin"/>
    </w:r>
    <w:r w:rsidRPr="0876BE64">
      <w:rPr>
        <w:noProof/>
      </w:rPr>
      <w:instrText xml:space="preserve"> NUMPAGES  \* Arabic  \* MERGEFORMAT </w:instrText>
    </w:r>
    <w:r w:rsidRPr="0876BE64">
      <w:rPr>
        <w:noProof/>
      </w:rPr>
      <w:fldChar w:fldCharType="separate"/>
    </w:r>
    <w:r w:rsidR="0876BE64" w:rsidRPr="0876BE64">
      <w:rPr>
        <w:noProof/>
      </w:rPr>
      <w:t>4</w:t>
    </w:r>
    <w:r w:rsidRPr="0876BE64">
      <w:rPr>
        <w:noProof/>
      </w:rPr>
      <w:fldChar w:fldCharType="end"/>
    </w:r>
  </w:p>
  <w:p w14:paraId="5C95EFB6" w14:textId="4B49C96C" w:rsidR="00256823" w:rsidRDefault="4CA56E77" w:rsidP="00144EE6">
    <w:pPr>
      <w:pStyle w:val="Footer"/>
      <w:framePr w:wrap="around"/>
    </w:pPr>
    <w:r>
      <w:t xml:space="preserve">© Commonwealth of Australia, </w:t>
    </w:r>
    <w:r w:rsidR="00256823">
      <w:fldChar w:fldCharType="begin"/>
    </w:r>
    <w:r w:rsidR="00256823">
      <w:instrText xml:space="preserve"> DATE  \@ "yyyy"  \* MERGEFORMAT </w:instrText>
    </w:r>
    <w:r w:rsidR="00256823">
      <w:fldChar w:fldCharType="separate"/>
    </w:r>
    <w:r w:rsidR="0093538F">
      <w:rPr>
        <w:noProof/>
      </w:rPr>
      <w:t>2025</w:t>
    </w:r>
    <w:r w:rsidR="00256823">
      <w:fldChar w:fldCharType="end"/>
    </w:r>
    <w:r w:rsidRPr="4CA56E77">
      <w:rPr>
        <w:noProof/>
      </w:rPr>
      <w:t>5</w:t>
    </w:r>
    <w:r w:rsidR="00256823">
      <w:tab/>
    </w:r>
    <w:fldSimple w:instr="DOCPROPERTY  Author  \* MERGEFORMAT"/>
    <w:r>
      <w:t>HumanAbility</w:t>
    </w:r>
  </w:p>
  <w:p w14:paraId="3CF2D8B6" w14:textId="77777777" w:rsidR="00256823" w:rsidRDefault="00256823" w:rsidP="00144EE6">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DBEF00" w14:textId="77777777" w:rsidR="00144EE6" w:rsidRDefault="00144EE6" w:rsidP="00144EE6">
      <w:r>
        <w:separator/>
      </w:r>
    </w:p>
  </w:footnote>
  <w:footnote w:type="continuationSeparator" w:id="0">
    <w:p w14:paraId="3461D779" w14:textId="77777777" w:rsidR="00144EE6" w:rsidRDefault="00144EE6" w:rsidP="00144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9306F" w14:textId="77777777" w:rsidR="0093538F" w:rsidRDefault="0093538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256823" w:rsidRDefault="0025682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CD4AB20" wp14:editId="05B5E2D0">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77777777" w:rsidR="00144EE6" w:rsidRPr="00256823" w:rsidRDefault="00144EE6" w:rsidP="0025682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43BE7" w14:textId="77777777" w:rsidR="0093538F" w:rsidRDefault="0093538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66209" w14:textId="77777777" w:rsidR="00256823" w:rsidRPr="002D2AF8" w:rsidRDefault="00256823" w:rsidP="00144EE6">
    <w:pPr>
      <w:pStyle w:val="Header"/>
      <w:framePr w:wrap="around"/>
    </w:pPr>
    <w:fldSimple w:instr="TITLE   \* MERGEFORMAT">
      <w:r>
        <w:t>CHCCOM003 Develop workplace communication strategies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0562CB0E" w14:textId="77777777" w:rsidR="00256823" w:rsidRDefault="00256823" w:rsidP="00144EE6">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756640A"/>
    <w:multiLevelType w:val="hybridMultilevel"/>
    <w:tmpl w:val="449C6518"/>
    <w:lvl w:ilvl="0" w:tplc="E9C48ECA">
      <w:start w:val="1"/>
      <w:numFmt w:val="bullet"/>
      <w:lvlText w:val=""/>
      <w:lvlJc w:val="left"/>
      <w:pPr>
        <w:ind w:left="700" w:hanging="360"/>
      </w:pPr>
      <w:rPr>
        <w:rFonts w:ascii="Symbol" w:hAnsi="Symbol" w:hint="default"/>
      </w:rPr>
    </w:lvl>
    <w:lvl w:ilvl="1" w:tplc="53D45860">
      <w:start w:val="1"/>
      <w:numFmt w:val="bullet"/>
      <w:lvlText w:val="o"/>
      <w:lvlJc w:val="left"/>
      <w:pPr>
        <w:ind w:left="1440" w:hanging="360"/>
      </w:pPr>
      <w:rPr>
        <w:rFonts w:ascii="Courier New" w:hAnsi="Courier New" w:hint="default"/>
      </w:rPr>
    </w:lvl>
    <w:lvl w:ilvl="2" w:tplc="F01A9CE6">
      <w:start w:val="1"/>
      <w:numFmt w:val="bullet"/>
      <w:lvlText w:val=""/>
      <w:lvlJc w:val="left"/>
      <w:pPr>
        <w:ind w:left="2160" w:hanging="360"/>
      </w:pPr>
      <w:rPr>
        <w:rFonts w:ascii="Wingdings" w:hAnsi="Wingdings" w:hint="default"/>
      </w:rPr>
    </w:lvl>
    <w:lvl w:ilvl="3" w:tplc="9816F704">
      <w:start w:val="1"/>
      <w:numFmt w:val="bullet"/>
      <w:lvlText w:val=""/>
      <w:lvlJc w:val="left"/>
      <w:pPr>
        <w:ind w:left="2880" w:hanging="360"/>
      </w:pPr>
      <w:rPr>
        <w:rFonts w:ascii="Symbol" w:hAnsi="Symbol" w:hint="default"/>
      </w:rPr>
    </w:lvl>
    <w:lvl w:ilvl="4" w:tplc="EF564546">
      <w:start w:val="1"/>
      <w:numFmt w:val="bullet"/>
      <w:lvlText w:val="o"/>
      <w:lvlJc w:val="left"/>
      <w:pPr>
        <w:ind w:left="3600" w:hanging="360"/>
      </w:pPr>
      <w:rPr>
        <w:rFonts w:ascii="Courier New" w:hAnsi="Courier New" w:hint="default"/>
      </w:rPr>
    </w:lvl>
    <w:lvl w:ilvl="5" w:tplc="ECA6421A">
      <w:start w:val="1"/>
      <w:numFmt w:val="bullet"/>
      <w:lvlText w:val=""/>
      <w:lvlJc w:val="left"/>
      <w:pPr>
        <w:ind w:left="4320" w:hanging="360"/>
      </w:pPr>
      <w:rPr>
        <w:rFonts w:ascii="Wingdings" w:hAnsi="Wingdings" w:hint="default"/>
      </w:rPr>
    </w:lvl>
    <w:lvl w:ilvl="6" w:tplc="317EFC34">
      <w:start w:val="1"/>
      <w:numFmt w:val="bullet"/>
      <w:lvlText w:val=""/>
      <w:lvlJc w:val="left"/>
      <w:pPr>
        <w:ind w:left="5040" w:hanging="360"/>
      </w:pPr>
      <w:rPr>
        <w:rFonts w:ascii="Symbol" w:hAnsi="Symbol" w:hint="default"/>
      </w:rPr>
    </w:lvl>
    <w:lvl w:ilvl="7" w:tplc="E94225E4">
      <w:start w:val="1"/>
      <w:numFmt w:val="bullet"/>
      <w:lvlText w:val="o"/>
      <w:lvlJc w:val="left"/>
      <w:pPr>
        <w:ind w:left="5760" w:hanging="360"/>
      </w:pPr>
      <w:rPr>
        <w:rFonts w:ascii="Courier New" w:hAnsi="Courier New" w:hint="default"/>
      </w:rPr>
    </w:lvl>
    <w:lvl w:ilvl="8" w:tplc="22243EDA">
      <w:start w:val="1"/>
      <w:numFmt w:val="bullet"/>
      <w:lvlText w:val=""/>
      <w:lvlJc w:val="left"/>
      <w:pPr>
        <w:ind w:left="6480" w:hanging="360"/>
      </w:pPr>
      <w:rPr>
        <w:rFonts w:ascii="Wingdings" w:hAnsi="Wingdings" w:hint="default"/>
      </w:rPr>
    </w:lvl>
  </w:abstractNum>
  <w:abstractNum w:abstractNumId="7"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0336A"/>
    <w:multiLevelType w:val="hybridMultilevel"/>
    <w:tmpl w:val="51B86064"/>
    <w:lvl w:ilvl="0" w:tplc="5C42E58A">
      <w:start w:val="1"/>
      <w:numFmt w:val="bullet"/>
      <w:lvlText w:val=""/>
      <w:lvlJc w:val="left"/>
      <w:pPr>
        <w:ind w:left="360" w:hanging="360"/>
      </w:pPr>
      <w:rPr>
        <w:rFonts w:ascii="Symbol" w:hAnsi="Symbol" w:hint="default"/>
      </w:rPr>
    </w:lvl>
    <w:lvl w:ilvl="1" w:tplc="8CE00BC8">
      <w:start w:val="1"/>
      <w:numFmt w:val="bullet"/>
      <w:lvlText w:val="o"/>
      <w:lvlJc w:val="left"/>
      <w:pPr>
        <w:ind w:left="1440" w:hanging="360"/>
      </w:pPr>
      <w:rPr>
        <w:rFonts w:ascii="Courier New" w:hAnsi="Courier New" w:hint="default"/>
      </w:rPr>
    </w:lvl>
    <w:lvl w:ilvl="2" w:tplc="70D65EAC">
      <w:start w:val="1"/>
      <w:numFmt w:val="bullet"/>
      <w:lvlText w:val=""/>
      <w:lvlJc w:val="left"/>
      <w:pPr>
        <w:ind w:left="2160" w:hanging="360"/>
      </w:pPr>
      <w:rPr>
        <w:rFonts w:ascii="Wingdings" w:hAnsi="Wingdings" w:hint="default"/>
      </w:rPr>
    </w:lvl>
    <w:lvl w:ilvl="3" w:tplc="4B28B8A8">
      <w:start w:val="1"/>
      <w:numFmt w:val="bullet"/>
      <w:lvlText w:val=""/>
      <w:lvlJc w:val="left"/>
      <w:pPr>
        <w:ind w:left="2880" w:hanging="360"/>
      </w:pPr>
      <w:rPr>
        <w:rFonts w:ascii="Symbol" w:hAnsi="Symbol" w:hint="default"/>
      </w:rPr>
    </w:lvl>
    <w:lvl w:ilvl="4" w:tplc="A208C002">
      <w:start w:val="1"/>
      <w:numFmt w:val="bullet"/>
      <w:lvlText w:val="o"/>
      <w:lvlJc w:val="left"/>
      <w:pPr>
        <w:ind w:left="3600" w:hanging="360"/>
      </w:pPr>
      <w:rPr>
        <w:rFonts w:ascii="Courier New" w:hAnsi="Courier New" w:hint="default"/>
      </w:rPr>
    </w:lvl>
    <w:lvl w:ilvl="5" w:tplc="8362EEAA">
      <w:start w:val="1"/>
      <w:numFmt w:val="bullet"/>
      <w:lvlText w:val=""/>
      <w:lvlJc w:val="left"/>
      <w:pPr>
        <w:ind w:left="4320" w:hanging="360"/>
      </w:pPr>
      <w:rPr>
        <w:rFonts w:ascii="Wingdings" w:hAnsi="Wingdings" w:hint="default"/>
      </w:rPr>
    </w:lvl>
    <w:lvl w:ilvl="6" w:tplc="747C28B8">
      <w:start w:val="1"/>
      <w:numFmt w:val="bullet"/>
      <w:lvlText w:val=""/>
      <w:lvlJc w:val="left"/>
      <w:pPr>
        <w:ind w:left="5040" w:hanging="360"/>
      </w:pPr>
      <w:rPr>
        <w:rFonts w:ascii="Symbol" w:hAnsi="Symbol" w:hint="default"/>
      </w:rPr>
    </w:lvl>
    <w:lvl w:ilvl="7" w:tplc="794A6FB0">
      <w:start w:val="1"/>
      <w:numFmt w:val="bullet"/>
      <w:lvlText w:val="o"/>
      <w:lvlJc w:val="left"/>
      <w:pPr>
        <w:ind w:left="5760" w:hanging="360"/>
      </w:pPr>
      <w:rPr>
        <w:rFonts w:ascii="Courier New" w:hAnsi="Courier New" w:hint="default"/>
      </w:rPr>
    </w:lvl>
    <w:lvl w:ilvl="8" w:tplc="2F9CCC80">
      <w:start w:val="1"/>
      <w:numFmt w:val="bullet"/>
      <w:lvlText w:val=""/>
      <w:lvlJc w:val="left"/>
      <w:pPr>
        <w:ind w:left="6480" w:hanging="360"/>
      </w:pPr>
      <w:rPr>
        <w:rFonts w:ascii="Wingdings" w:hAnsi="Wingdings" w:hint="default"/>
      </w:rPr>
    </w:lvl>
  </w:abstractNum>
  <w:abstractNum w:abstractNumId="9" w15:restartNumberingAfterBreak="0">
    <w:nsid w:val="1B128A22"/>
    <w:multiLevelType w:val="hybridMultilevel"/>
    <w:tmpl w:val="7A22C550"/>
    <w:lvl w:ilvl="0" w:tplc="1A6C01A6">
      <w:start w:val="1"/>
      <w:numFmt w:val="bullet"/>
      <w:lvlText w:val=""/>
      <w:lvlJc w:val="left"/>
      <w:pPr>
        <w:ind w:left="360" w:hanging="360"/>
      </w:pPr>
      <w:rPr>
        <w:rFonts w:ascii="Symbol" w:hAnsi="Symbol" w:hint="default"/>
      </w:rPr>
    </w:lvl>
    <w:lvl w:ilvl="1" w:tplc="827EAAB2">
      <w:start w:val="1"/>
      <w:numFmt w:val="bullet"/>
      <w:lvlText w:val="o"/>
      <w:lvlJc w:val="left"/>
      <w:pPr>
        <w:ind w:left="1440" w:hanging="360"/>
      </w:pPr>
      <w:rPr>
        <w:rFonts w:ascii="Courier New" w:hAnsi="Courier New" w:hint="default"/>
      </w:rPr>
    </w:lvl>
    <w:lvl w:ilvl="2" w:tplc="DBD4E66A">
      <w:start w:val="1"/>
      <w:numFmt w:val="bullet"/>
      <w:lvlText w:val=""/>
      <w:lvlJc w:val="left"/>
      <w:pPr>
        <w:ind w:left="2160" w:hanging="360"/>
      </w:pPr>
      <w:rPr>
        <w:rFonts w:ascii="Wingdings" w:hAnsi="Wingdings" w:hint="default"/>
      </w:rPr>
    </w:lvl>
    <w:lvl w:ilvl="3" w:tplc="0DEA0A20">
      <w:start w:val="1"/>
      <w:numFmt w:val="bullet"/>
      <w:lvlText w:val=""/>
      <w:lvlJc w:val="left"/>
      <w:pPr>
        <w:ind w:left="2880" w:hanging="360"/>
      </w:pPr>
      <w:rPr>
        <w:rFonts w:ascii="Symbol" w:hAnsi="Symbol" w:hint="default"/>
      </w:rPr>
    </w:lvl>
    <w:lvl w:ilvl="4" w:tplc="E13A0452">
      <w:start w:val="1"/>
      <w:numFmt w:val="bullet"/>
      <w:lvlText w:val="o"/>
      <w:lvlJc w:val="left"/>
      <w:pPr>
        <w:ind w:left="3600" w:hanging="360"/>
      </w:pPr>
      <w:rPr>
        <w:rFonts w:ascii="Courier New" w:hAnsi="Courier New" w:hint="default"/>
      </w:rPr>
    </w:lvl>
    <w:lvl w:ilvl="5" w:tplc="307A3572">
      <w:start w:val="1"/>
      <w:numFmt w:val="bullet"/>
      <w:lvlText w:val=""/>
      <w:lvlJc w:val="left"/>
      <w:pPr>
        <w:ind w:left="4320" w:hanging="360"/>
      </w:pPr>
      <w:rPr>
        <w:rFonts w:ascii="Wingdings" w:hAnsi="Wingdings" w:hint="default"/>
      </w:rPr>
    </w:lvl>
    <w:lvl w:ilvl="6" w:tplc="D332DEC6">
      <w:start w:val="1"/>
      <w:numFmt w:val="bullet"/>
      <w:lvlText w:val=""/>
      <w:lvlJc w:val="left"/>
      <w:pPr>
        <w:ind w:left="5040" w:hanging="360"/>
      </w:pPr>
      <w:rPr>
        <w:rFonts w:ascii="Symbol" w:hAnsi="Symbol" w:hint="default"/>
      </w:rPr>
    </w:lvl>
    <w:lvl w:ilvl="7" w:tplc="D0E47A9A">
      <w:start w:val="1"/>
      <w:numFmt w:val="bullet"/>
      <w:lvlText w:val="o"/>
      <w:lvlJc w:val="left"/>
      <w:pPr>
        <w:ind w:left="5760" w:hanging="360"/>
      </w:pPr>
      <w:rPr>
        <w:rFonts w:ascii="Courier New" w:hAnsi="Courier New" w:hint="default"/>
      </w:rPr>
    </w:lvl>
    <w:lvl w:ilvl="8" w:tplc="E968EE28">
      <w:start w:val="1"/>
      <w:numFmt w:val="bullet"/>
      <w:lvlText w:val=""/>
      <w:lvlJc w:val="left"/>
      <w:pPr>
        <w:ind w:left="6480" w:hanging="360"/>
      </w:pPr>
      <w:rPr>
        <w:rFonts w:ascii="Wingdings" w:hAnsi="Wingdings" w:hint="default"/>
      </w:rPr>
    </w:lvl>
  </w:abstractNum>
  <w:abstractNum w:abstractNumId="10" w15:restartNumberingAfterBreak="0">
    <w:nsid w:val="1C941D1D"/>
    <w:multiLevelType w:val="hybridMultilevel"/>
    <w:tmpl w:val="824876BA"/>
    <w:lvl w:ilvl="0" w:tplc="51EA0D68">
      <w:start w:val="1"/>
      <w:numFmt w:val="bullet"/>
      <w:lvlText w:val=""/>
      <w:lvlJc w:val="left"/>
      <w:pPr>
        <w:ind w:left="360" w:hanging="360"/>
      </w:pPr>
      <w:rPr>
        <w:rFonts w:ascii="Symbol" w:hAnsi="Symbol" w:hint="default"/>
      </w:rPr>
    </w:lvl>
    <w:lvl w:ilvl="1" w:tplc="CBA649F8">
      <w:start w:val="1"/>
      <w:numFmt w:val="bullet"/>
      <w:lvlText w:val="o"/>
      <w:lvlJc w:val="left"/>
      <w:pPr>
        <w:ind w:left="1440" w:hanging="360"/>
      </w:pPr>
      <w:rPr>
        <w:rFonts w:ascii="Courier New" w:hAnsi="Courier New" w:hint="default"/>
      </w:rPr>
    </w:lvl>
    <w:lvl w:ilvl="2" w:tplc="18FCFC42">
      <w:start w:val="1"/>
      <w:numFmt w:val="bullet"/>
      <w:lvlText w:val=""/>
      <w:lvlJc w:val="left"/>
      <w:pPr>
        <w:ind w:left="2160" w:hanging="360"/>
      </w:pPr>
      <w:rPr>
        <w:rFonts w:ascii="Wingdings" w:hAnsi="Wingdings" w:hint="default"/>
      </w:rPr>
    </w:lvl>
    <w:lvl w:ilvl="3" w:tplc="310CEACC">
      <w:start w:val="1"/>
      <w:numFmt w:val="bullet"/>
      <w:lvlText w:val=""/>
      <w:lvlJc w:val="left"/>
      <w:pPr>
        <w:ind w:left="2880" w:hanging="360"/>
      </w:pPr>
      <w:rPr>
        <w:rFonts w:ascii="Symbol" w:hAnsi="Symbol" w:hint="default"/>
      </w:rPr>
    </w:lvl>
    <w:lvl w:ilvl="4" w:tplc="299A78A4">
      <w:start w:val="1"/>
      <w:numFmt w:val="bullet"/>
      <w:lvlText w:val="o"/>
      <w:lvlJc w:val="left"/>
      <w:pPr>
        <w:ind w:left="3600" w:hanging="360"/>
      </w:pPr>
      <w:rPr>
        <w:rFonts w:ascii="Courier New" w:hAnsi="Courier New" w:hint="default"/>
      </w:rPr>
    </w:lvl>
    <w:lvl w:ilvl="5" w:tplc="A8FA3234">
      <w:start w:val="1"/>
      <w:numFmt w:val="bullet"/>
      <w:lvlText w:val=""/>
      <w:lvlJc w:val="left"/>
      <w:pPr>
        <w:ind w:left="4320" w:hanging="360"/>
      </w:pPr>
      <w:rPr>
        <w:rFonts w:ascii="Wingdings" w:hAnsi="Wingdings" w:hint="default"/>
      </w:rPr>
    </w:lvl>
    <w:lvl w:ilvl="6" w:tplc="504CF390">
      <w:start w:val="1"/>
      <w:numFmt w:val="bullet"/>
      <w:lvlText w:val=""/>
      <w:lvlJc w:val="left"/>
      <w:pPr>
        <w:ind w:left="5040" w:hanging="360"/>
      </w:pPr>
      <w:rPr>
        <w:rFonts w:ascii="Symbol" w:hAnsi="Symbol" w:hint="default"/>
      </w:rPr>
    </w:lvl>
    <w:lvl w:ilvl="7" w:tplc="6D62B52E">
      <w:start w:val="1"/>
      <w:numFmt w:val="bullet"/>
      <w:lvlText w:val="o"/>
      <w:lvlJc w:val="left"/>
      <w:pPr>
        <w:ind w:left="5760" w:hanging="360"/>
      </w:pPr>
      <w:rPr>
        <w:rFonts w:ascii="Courier New" w:hAnsi="Courier New" w:hint="default"/>
      </w:rPr>
    </w:lvl>
    <w:lvl w:ilvl="8" w:tplc="56349E70">
      <w:start w:val="1"/>
      <w:numFmt w:val="bullet"/>
      <w:lvlText w:val=""/>
      <w:lvlJc w:val="left"/>
      <w:pPr>
        <w:ind w:left="6480" w:hanging="360"/>
      </w:pPr>
      <w:rPr>
        <w:rFonts w:ascii="Wingdings" w:hAnsi="Wingdings" w:hint="default"/>
      </w:rPr>
    </w:lvl>
  </w:abstractNum>
  <w:abstractNum w:abstractNumId="11" w15:restartNumberingAfterBreak="0">
    <w:nsid w:val="1F0F8678"/>
    <w:multiLevelType w:val="hybridMultilevel"/>
    <w:tmpl w:val="35C8837C"/>
    <w:lvl w:ilvl="0" w:tplc="A126BF9C">
      <w:start w:val="1"/>
      <w:numFmt w:val="bullet"/>
      <w:lvlText w:val=""/>
      <w:lvlJc w:val="left"/>
      <w:pPr>
        <w:ind w:left="360" w:hanging="360"/>
      </w:pPr>
      <w:rPr>
        <w:rFonts w:ascii="Symbol" w:hAnsi="Symbol" w:hint="default"/>
      </w:rPr>
    </w:lvl>
    <w:lvl w:ilvl="1" w:tplc="64E07D20">
      <w:start w:val="1"/>
      <w:numFmt w:val="bullet"/>
      <w:lvlText w:val="o"/>
      <w:lvlJc w:val="left"/>
      <w:pPr>
        <w:ind w:left="1440" w:hanging="360"/>
      </w:pPr>
      <w:rPr>
        <w:rFonts w:ascii="Courier New" w:hAnsi="Courier New" w:hint="default"/>
      </w:rPr>
    </w:lvl>
    <w:lvl w:ilvl="2" w:tplc="A3FC68FA">
      <w:start w:val="1"/>
      <w:numFmt w:val="bullet"/>
      <w:lvlText w:val=""/>
      <w:lvlJc w:val="left"/>
      <w:pPr>
        <w:ind w:left="2160" w:hanging="360"/>
      </w:pPr>
      <w:rPr>
        <w:rFonts w:ascii="Wingdings" w:hAnsi="Wingdings" w:hint="default"/>
      </w:rPr>
    </w:lvl>
    <w:lvl w:ilvl="3" w:tplc="D6CE3B3E">
      <w:start w:val="1"/>
      <w:numFmt w:val="bullet"/>
      <w:lvlText w:val=""/>
      <w:lvlJc w:val="left"/>
      <w:pPr>
        <w:ind w:left="2880" w:hanging="360"/>
      </w:pPr>
      <w:rPr>
        <w:rFonts w:ascii="Symbol" w:hAnsi="Symbol" w:hint="default"/>
      </w:rPr>
    </w:lvl>
    <w:lvl w:ilvl="4" w:tplc="2AC8A220">
      <w:start w:val="1"/>
      <w:numFmt w:val="bullet"/>
      <w:lvlText w:val="o"/>
      <w:lvlJc w:val="left"/>
      <w:pPr>
        <w:ind w:left="3600" w:hanging="360"/>
      </w:pPr>
      <w:rPr>
        <w:rFonts w:ascii="Courier New" w:hAnsi="Courier New" w:hint="default"/>
      </w:rPr>
    </w:lvl>
    <w:lvl w:ilvl="5" w:tplc="5000AA6C">
      <w:start w:val="1"/>
      <w:numFmt w:val="bullet"/>
      <w:lvlText w:val=""/>
      <w:lvlJc w:val="left"/>
      <w:pPr>
        <w:ind w:left="4320" w:hanging="360"/>
      </w:pPr>
      <w:rPr>
        <w:rFonts w:ascii="Wingdings" w:hAnsi="Wingdings" w:hint="default"/>
      </w:rPr>
    </w:lvl>
    <w:lvl w:ilvl="6" w:tplc="9042D34E">
      <w:start w:val="1"/>
      <w:numFmt w:val="bullet"/>
      <w:lvlText w:val=""/>
      <w:lvlJc w:val="left"/>
      <w:pPr>
        <w:ind w:left="5040" w:hanging="360"/>
      </w:pPr>
      <w:rPr>
        <w:rFonts w:ascii="Symbol" w:hAnsi="Symbol" w:hint="default"/>
      </w:rPr>
    </w:lvl>
    <w:lvl w:ilvl="7" w:tplc="D0D627B0">
      <w:start w:val="1"/>
      <w:numFmt w:val="bullet"/>
      <w:lvlText w:val="o"/>
      <w:lvlJc w:val="left"/>
      <w:pPr>
        <w:ind w:left="5760" w:hanging="360"/>
      </w:pPr>
      <w:rPr>
        <w:rFonts w:ascii="Courier New" w:hAnsi="Courier New" w:hint="default"/>
      </w:rPr>
    </w:lvl>
    <w:lvl w:ilvl="8" w:tplc="CCEE8682">
      <w:start w:val="1"/>
      <w:numFmt w:val="bullet"/>
      <w:lvlText w:val=""/>
      <w:lvlJc w:val="left"/>
      <w:pPr>
        <w:ind w:left="6480" w:hanging="360"/>
      </w:pPr>
      <w:rPr>
        <w:rFonts w:ascii="Wingdings" w:hAnsi="Wingdings" w:hint="default"/>
      </w:rPr>
    </w:lvl>
  </w:abstractNum>
  <w:abstractNum w:abstractNumId="12" w15:restartNumberingAfterBreak="0">
    <w:nsid w:val="22ECDCAE"/>
    <w:multiLevelType w:val="hybridMultilevel"/>
    <w:tmpl w:val="646CDE8E"/>
    <w:lvl w:ilvl="0" w:tplc="8892C826">
      <w:start w:val="1"/>
      <w:numFmt w:val="bullet"/>
      <w:lvlText w:val=""/>
      <w:lvlJc w:val="left"/>
      <w:pPr>
        <w:ind w:left="360" w:hanging="360"/>
      </w:pPr>
      <w:rPr>
        <w:rFonts w:ascii="Symbol" w:hAnsi="Symbol" w:hint="default"/>
      </w:rPr>
    </w:lvl>
    <w:lvl w:ilvl="1" w:tplc="E1D41F34">
      <w:start w:val="1"/>
      <w:numFmt w:val="bullet"/>
      <w:lvlText w:val="o"/>
      <w:lvlJc w:val="left"/>
      <w:pPr>
        <w:ind w:left="1440" w:hanging="360"/>
      </w:pPr>
      <w:rPr>
        <w:rFonts w:ascii="Courier New" w:hAnsi="Courier New" w:hint="default"/>
      </w:rPr>
    </w:lvl>
    <w:lvl w:ilvl="2" w:tplc="4E1E3B1C">
      <w:start w:val="1"/>
      <w:numFmt w:val="bullet"/>
      <w:lvlText w:val=""/>
      <w:lvlJc w:val="left"/>
      <w:pPr>
        <w:ind w:left="2160" w:hanging="360"/>
      </w:pPr>
      <w:rPr>
        <w:rFonts w:ascii="Wingdings" w:hAnsi="Wingdings" w:hint="default"/>
      </w:rPr>
    </w:lvl>
    <w:lvl w:ilvl="3" w:tplc="1B9A2DE2">
      <w:start w:val="1"/>
      <w:numFmt w:val="bullet"/>
      <w:lvlText w:val=""/>
      <w:lvlJc w:val="left"/>
      <w:pPr>
        <w:ind w:left="2880" w:hanging="360"/>
      </w:pPr>
      <w:rPr>
        <w:rFonts w:ascii="Symbol" w:hAnsi="Symbol" w:hint="default"/>
      </w:rPr>
    </w:lvl>
    <w:lvl w:ilvl="4" w:tplc="9A647084">
      <w:start w:val="1"/>
      <w:numFmt w:val="bullet"/>
      <w:lvlText w:val="o"/>
      <w:lvlJc w:val="left"/>
      <w:pPr>
        <w:ind w:left="3600" w:hanging="360"/>
      </w:pPr>
      <w:rPr>
        <w:rFonts w:ascii="Courier New" w:hAnsi="Courier New" w:hint="default"/>
      </w:rPr>
    </w:lvl>
    <w:lvl w:ilvl="5" w:tplc="D3F8870A">
      <w:start w:val="1"/>
      <w:numFmt w:val="bullet"/>
      <w:lvlText w:val=""/>
      <w:lvlJc w:val="left"/>
      <w:pPr>
        <w:ind w:left="4320" w:hanging="360"/>
      </w:pPr>
      <w:rPr>
        <w:rFonts w:ascii="Wingdings" w:hAnsi="Wingdings" w:hint="default"/>
      </w:rPr>
    </w:lvl>
    <w:lvl w:ilvl="6" w:tplc="0C0A5370">
      <w:start w:val="1"/>
      <w:numFmt w:val="bullet"/>
      <w:lvlText w:val=""/>
      <w:lvlJc w:val="left"/>
      <w:pPr>
        <w:ind w:left="5040" w:hanging="360"/>
      </w:pPr>
      <w:rPr>
        <w:rFonts w:ascii="Symbol" w:hAnsi="Symbol" w:hint="default"/>
      </w:rPr>
    </w:lvl>
    <w:lvl w:ilvl="7" w:tplc="4D5E9030">
      <w:start w:val="1"/>
      <w:numFmt w:val="bullet"/>
      <w:lvlText w:val="o"/>
      <w:lvlJc w:val="left"/>
      <w:pPr>
        <w:ind w:left="5760" w:hanging="360"/>
      </w:pPr>
      <w:rPr>
        <w:rFonts w:ascii="Courier New" w:hAnsi="Courier New" w:hint="default"/>
      </w:rPr>
    </w:lvl>
    <w:lvl w:ilvl="8" w:tplc="06ECF7EA">
      <w:start w:val="1"/>
      <w:numFmt w:val="bullet"/>
      <w:lvlText w:val=""/>
      <w:lvlJc w:val="left"/>
      <w:pPr>
        <w:ind w:left="6480" w:hanging="360"/>
      </w:pPr>
      <w:rPr>
        <w:rFonts w:ascii="Wingdings" w:hAnsi="Wingdings" w:hint="default"/>
      </w:rPr>
    </w:lvl>
  </w:abstractNum>
  <w:abstractNum w:abstractNumId="13"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4"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79FD6F"/>
    <w:multiLevelType w:val="hybridMultilevel"/>
    <w:tmpl w:val="94783360"/>
    <w:lvl w:ilvl="0" w:tplc="3132A70A">
      <w:start w:val="1"/>
      <w:numFmt w:val="bullet"/>
      <w:lvlText w:val=""/>
      <w:lvlJc w:val="left"/>
      <w:pPr>
        <w:ind w:left="700" w:hanging="360"/>
      </w:pPr>
      <w:rPr>
        <w:rFonts w:ascii="Symbol" w:hAnsi="Symbol" w:hint="default"/>
      </w:rPr>
    </w:lvl>
    <w:lvl w:ilvl="1" w:tplc="C408E540">
      <w:start w:val="1"/>
      <w:numFmt w:val="bullet"/>
      <w:lvlText w:val="o"/>
      <w:lvlJc w:val="left"/>
      <w:pPr>
        <w:ind w:left="1440" w:hanging="360"/>
      </w:pPr>
      <w:rPr>
        <w:rFonts w:ascii="Courier New" w:hAnsi="Courier New" w:hint="default"/>
      </w:rPr>
    </w:lvl>
    <w:lvl w:ilvl="2" w:tplc="482A0366">
      <w:start w:val="1"/>
      <w:numFmt w:val="bullet"/>
      <w:lvlText w:val=""/>
      <w:lvlJc w:val="left"/>
      <w:pPr>
        <w:ind w:left="2160" w:hanging="360"/>
      </w:pPr>
      <w:rPr>
        <w:rFonts w:ascii="Wingdings" w:hAnsi="Wingdings" w:hint="default"/>
      </w:rPr>
    </w:lvl>
    <w:lvl w:ilvl="3" w:tplc="BD2CBB4A">
      <w:start w:val="1"/>
      <w:numFmt w:val="bullet"/>
      <w:lvlText w:val=""/>
      <w:lvlJc w:val="left"/>
      <w:pPr>
        <w:ind w:left="2880" w:hanging="360"/>
      </w:pPr>
      <w:rPr>
        <w:rFonts w:ascii="Symbol" w:hAnsi="Symbol" w:hint="default"/>
      </w:rPr>
    </w:lvl>
    <w:lvl w:ilvl="4" w:tplc="A23C7E2A">
      <w:start w:val="1"/>
      <w:numFmt w:val="bullet"/>
      <w:lvlText w:val="o"/>
      <w:lvlJc w:val="left"/>
      <w:pPr>
        <w:ind w:left="3600" w:hanging="360"/>
      </w:pPr>
      <w:rPr>
        <w:rFonts w:ascii="Courier New" w:hAnsi="Courier New" w:hint="default"/>
      </w:rPr>
    </w:lvl>
    <w:lvl w:ilvl="5" w:tplc="6E88DE5A">
      <w:start w:val="1"/>
      <w:numFmt w:val="bullet"/>
      <w:lvlText w:val=""/>
      <w:lvlJc w:val="left"/>
      <w:pPr>
        <w:ind w:left="4320" w:hanging="360"/>
      </w:pPr>
      <w:rPr>
        <w:rFonts w:ascii="Wingdings" w:hAnsi="Wingdings" w:hint="default"/>
      </w:rPr>
    </w:lvl>
    <w:lvl w:ilvl="6" w:tplc="D7A6BA50">
      <w:start w:val="1"/>
      <w:numFmt w:val="bullet"/>
      <w:lvlText w:val=""/>
      <w:lvlJc w:val="left"/>
      <w:pPr>
        <w:ind w:left="5040" w:hanging="360"/>
      </w:pPr>
      <w:rPr>
        <w:rFonts w:ascii="Symbol" w:hAnsi="Symbol" w:hint="default"/>
      </w:rPr>
    </w:lvl>
    <w:lvl w:ilvl="7" w:tplc="28B2806A">
      <w:start w:val="1"/>
      <w:numFmt w:val="bullet"/>
      <w:lvlText w:val="o"/>
      <w:lvlJc w:val="left"/>
      <w:pPr>
        <w:ind w:left="5760" w:hanging="360"/>
      </w:pPr>
      <w:rPr>
        <w:rFonts w:ascii="Courier New" w:hAnsi="Courier New" w:hint="default"/>
      </w:rPr>
    </w:lvl>
    <w:lvl w:ilvl="8" w:tplc="CDF6DD5E">
      <w:start w:val="1"/>
      <w:numFmt w:val="bullet"/>
      <w:lvlText w:val=""/>
      <w:lvlJc w:val="left"/>
      <w:pPr>
        <w:ind w:left="6480" w:hanging="360"/>
      </w:pPr>
      <w:rPr>
        <w:rFonts w:ascii="Wingdings" w:hAnsi="Wingdings" w:hint="default"/>
      </w:rPr>
    </w:lvl>
  </w:abstractNum>
  <w:abstractNum w:abstractNumId="16" w15:restartNumberingAfterBreak="0">
    <w:nsid w:val="3A2C87B0"/>
    <w:multiLevelType w:val="hybridMultilevel"/>
    <w:tmpl w:val="0E1CC6F0"/>
    <w:lvl w:ilvl="0" w:tplc="722A3268">
      <w:start w:val="1"/>
      <w:numFmt w:val="bullet"/>
      <w:lvlText w:val=""/>
      <w:lvlJc w:val="left"/>
      <w:pPr>
        <w:ind w:left="700" w:hanging="360"/>
      </w:pPr>
      <w:rPr>
        <w:rFonts w:ascii="Symbol" w:hAnsi="Symbol" w:hint="default"/>
      </w:rPr>
    </w:lvl>
    <w:lvl w:ilvl="1" w:tplc="0E90FBBC">
      <w:start w:val="1"/>
      <w:numFmt w:val="bullet"/>
      <w:lvlText w:val="o"/>
      <w:lvlJc w:val="left"/>
      <w:pPr>
        <w:ind w:left="1440" w:hanging="360"/>
      </w:pPr>
      <w:rPr>
        <w:rFonts w:ascii="Courier New" w:hAnsi="Courier New" w:hint="default"/>
      </w:rPr>
    </w:lvl>
    <w:lvl w:ilvl="2" w:tplc="14204EA8">
      <w:start w:val="1"/>
      <w:numFmt w:val="bullet"/>
      <w:lvlText w:val=""/>
      <w:lvlJc w:val="left"/>
      <w:pPr>
        <w:ind w:left="2160" w:hanging="360"/>
      </w:pPr>
      <w:rPr>
        <w:rFonts w:ascii="Wingdings" w:hAnsi="Wingdings" w:hint="default"/>
      </w:rPr>
    </w:lvl>
    <w:lvl w:ilvl="3" w:tplc="15C0D3D4">
      <w:start w:val="1"/>
      <w:numFmt w:val="bullet"/>
      <w:lvlText w:val=""/>
      <w:lvlJc w:val="left"/>
      <w:pPr>
        <w:ind w:left="2880" w:hanging="360"/>
      </w:pPr>
      <w:rPr>
        <w:rFonts w:ascii="Symbol" w:hAnsi="Symbol" w:hint="default"/>
      </w:rPr>
    </w:lvl>
    <w:lvl w:ilvl="4" w:tplc="07E4FEAC">
      <w:start w:val="1"/>
      <w:numFmt w:val="bullet"/>
      <w:lvlText w:val="o"/>
      <w:lvlJc w:val="left"/>
      <w:pPr>
        <w:ind w:left="3600" w:hanging="360"/>
      </w:pPr>
      <w:rPr>
        <w:rFonts w:ascii="Courier New" w:hAnsi="Courier New" w:hint="default"/>
      </w:rPr>
    </w:lvl>
    <w:lvl w:ilvl="5" w:tplc="913C1520">
      <w:start w:val="1"/>
      <w:numFmt w:val="bullet"/>
      <w:lvlText w:val=""/>
      <w:lvlJc w:val="left"/>
      <w:pPr>
        <w:ind w:left="4320" w:hanging="360"/>
      </w:pPr>
      <w:rPr>
        <w:rFonts w:ascii="Wingdings" w:hAnsi="Wingdings" w:hint="default"/>
      </w:rPr>
    </w:lvl>
    <w:lvl w:ilvl="6" w:tplc="ECFC4874">
      <w:start w:val="1"/>
      <w:numFmt w:val="bullet"/>
      <w:lvlText w:val=""/>
      <w:lvlJc w:val="left"/>
      <w:pPr>
        <w:ind w:left="5040" w:hanging="360"/>
      </w:pPr>
      <w:rPr>
        <w:rFonts w:ascii="Symbol" w:hAnsi="Symbol" w:hint="default"/>
      </w:rPr>
    </w:lvl>
    <w:lvl w:ilvl="7" w:tplc="EE42FB78">
      <w:start w:val="1"/>
      <w:numFmt w:val="bullet"/>
      <w:lvlText w:val="o"/>
      <w:lvlJc w:val="left"/>
      <w:pPr>
        <w:ind w:left="5760" w:hanging="360"/>
      </w:pPr>
      <w:rPr>
        <w:rFonts w:ascii="Courier New" w:hAnsi="Courier New" w:hint="default"/>
      </w:rPr>
    </w:lvl>
    <w:lvl w:ilvl="8" w:tplc="DA407042">
      <w:start w:val="1"/>
      <w:numFmt w:val="bullet"/>
      <w:lvlText w:val=""/>
      <w:lvlJc w:val="left"/>
      <w:pPr>
        <w:ind w:left="6480" w:hanging="360"/>
      </w:pPr>
      <w:rPr>
        <w:rFonts w:ascii="Wingdings" w:hAnsi="Wingdings" w:hint="default"/>
      </w:rPr>
    </w:lvl>
  </w:abstractNum>
  <w:abstractNum w:abstractNumId="17" w15:restartNumberingAfterBreak="0">
    <w:nsid w:val="4678E0FA"/>
    <w:multiLevelType w:val="hybridMultilevel"/>
    <w:tmpl w:val="607AB582"/>
    <w:lvl w:ilvl="0" w:tplc="DB52583E">
      <w:start w:val="1"/>
      <w:numFmt w:val="bullet"/>
      <w:lvlText w:val=""/>
      <w:lvlJc w:val="left"/>
      <w:pPr>
        <w:ind w:left="700" w:hanging="360"/>
      </w:pPr>
      <w:rPr>
        <w:rFonts w:ascii="Symbol" w:hAnsi="Symbol" w:hint="default"/>
      </w:rPr>
    </w:lvl>
    <w:lvl w:ilvl="1" w:tplc="B6E4C91E">
      <w:start w:val="1"/>
      <w:numFmt w:val="bullet"/>
      <w:lvlText w:val="o"/>
      <w:lvlJc w:val="left"/>
      <w:pPr>
        <w:ind w:left="1440" w:hanging="360"/>
      </w:pPr>
      <w:rPr>
        <w:rFonts w:ascii="Courier New" w:hAnsi="Courier New" w:hint="default"/>
      </w:rPr>
    </w:lvl>
    <w:lvl w:ilvl="2" w:tplc="079423E4">
      <w:start w:val="1"/>
      <w:numFmt w:val="bullet"/>
      <w:lvlText w:val=""/>
      <w:lvlJc w:val="left"/>
      <w:pPr>
        <w:ind w:left="2160" w:hanging="360"/>
      </w:pPr>
      <w:rPr>
        <w:rFonts w:ascii="Wingdings" w:hAnsi="Wingdings" w:hint="default"/>
      </w:rPr>
    </w:lvl>
    <w:lvl w:ilvl="3" w:tplc="2DEABFCA">
      <w:start w:val="1"/>
      <w:numFmt w:val="bullet"/>
      <w:lvlText w:val=""/>
      <w:lvlJc w:val="left"/>
      <w:pPr>
        <w:ind w:left="2880" w:hanging="360"/>
      </w:pPr>
      <w:rPr>
        <w:rFonts w:ascii="Symbol" w:hAnsi="Symbol" w:hint="default"/>
      </w:rPr>
    </w:lvl>
    <w:lvl w:ilvl="4" w:tplc="60D8CC5A">
      <w:start w:val="1"/>
      <w:numFmt w:val="bullet"/>
      <w:lvlText w:val="o"/>
      <w:lvlJc w:val="left"/>
      <w:pPr>
        <w:ind w:left="3600" w:hanging="360"/>
      </w:pPr>
      <w:rPr>
        <w:rFonts w:ascii="Courier New" w:hAnsi="Courier New" w:hint="default"/>
      </w:rPr>
    </w:lvl>
    <w:lvl w:ilvl="5" w:tplc="29586B1A">
      <w:start w:val="1"/>
      <w:numFmt w:val="bullet"/>
      <w:lvlText w:val=""/>
      <w:lvlJc w:val="left"/>
      <w:pPr>
        <w:ind w:left="4320" w:hanging="360"/>
      </w:pPr>
      <w:rPr>
        <w:rFonts w:ascii="Wingdings" w:hAnsi="Wingdings" w:hint="default"/>
      </w:rPr>
    </w:lvl>
    <w:lvl w:ilvl="6" w:tplc="3C4206FA">
      <w:start w:val="1"/>
      <w:numFmt w:val="bullet"/>
      <w:lvlText w:val=""/>
      <w:lvlJc w:val="left"/>
      <w:pPr>
        <w:ind w:left="5040" w:hanging="360"/>
      </w:pPr>
      <w:rPr>
        <w:rFonts w:ascii="Symbol" w:hAnsi="Symbol" w:hint="default"/>
      </w:rPr>
    </w:lvl>
    <w:lvl w:ilvl="7" w:tplc="034A7086">
      <w:start w:val="1"/>
      <w:numFmt w:val="bullet"/>
      <w:lvlText w:val="o"/>
      <w:lvlJc w:val="left"/>
      <w:pPr>
        <w:ind w:left="5760" w:hanging="360"/>
      </w:pPr>
      <w:rPr>
        <w:rFonts w:ascii="Courier New" w:hAnsi="Courier New" w:hint="default"/>
      </w:rPr>
    </w:lvl>
    <w:lvl w:ilvl="8" w:tplc="3CFCDAD2">
      <w:start w:val="1"/>
      <w:numFmt w:val="bullet"/>
      <w:lvlText w:val=""/>
      <w:lvlJc w:val="left"/>
      <w:pPr>
        <w:ind w:left="6480" w:hanging="360"/>
      </w:pPr>
      <w:rPr>
        <w:rFonts w:ascii="Wingdings" w:hAnsi="Wingdings" w:hint="default"/>
      </w:rPr>
    </w:lvl>
  </w:abstractNum>
  <w:abstractNum w:abstractNumId="18" w15:restartNumberingAfterBreak="0">
    <w:nsid w:val="47E224C1"/>
    <w:multiLevelType w:val="hybridMultilevel"/>
    <w:tmpl w:val="AB76693E"/>
    <w:lvl w:ilvl="0" w:tplc="F9583376">
      <w:start w:val="1"/>
      <w:numFmt w:val="bullet"/>
      <w:lvlText w:val=""/>
      <w:lvlJc w:val="left"/>
      <w:pPr>
        <w:ind w:left="360" w:hanging="360"/>
      </w:pPr>
      <w:rPr>
        <w:rFonts w:ascii="Symbol" w:hAnsi="Symbol" w:hint="default"/>
      </w:rPr>
    </w:lvl>
    <w:lvl w:ilvl="1" w:tplc="B76C4098">
      <w:start w:val="1"/>
      <w:numFmt w:val="bullet"/>
      <w:lvlText w:val="o"/>
      <w:lvlJc w:val="left"/>
      <w:pPr>
        <w:ind w:left="1440" w:hanging="360"/>
      </w:pPr>
      <w:rPr>
        <w:rFonts w:ascii="Courier New" w:hAnsi="Courier New" w:hint="default"/>
      </w:rPr>
    </w:lvl>
    <w:lvl w:ilvl="2" w:tplc="665679F4">
      <w:start w:val="1"/>
      <w:numFmt w:val="bullet"/>
      <w:lvlText w:val=""/>
      <w:lvlJc w:val="left"/>
      <w:pPr>
        <w:ind w:left="2160" w:hanging="360"/>
      </w:pPr>
      <w:rPr>
        <w:rFonts w:ascii="Wingdings" w:hAnsi="Wingdings" w:hint="default"/>
      </w:rPr>
    </w:lvl>
    <w:lvl w:ilvl="3" w:tplc="F780A37A">
      <w:start w:val="1"/>
      <w:numFmt w:val="bullet"/>
      <w:lvlText w:val=""/>
      <w:lvlJc w:val="left"/>
      <w:pPr>
        <w:ind w:left="2880" w:hanging="360"/>
      </w:pPr>
      <w:rPr>
        <w:rFonts w:ascii="Symbol" w:hAnsi="Symbol" w:hint="default"/>
      </w:rPr>
    </w:lvl>
    <w:lvl w:ilvl="4" w:tplc="EF9253EA">
      <w:start w:val="1"/>
      <w:numFmt w:val="bullet"/>
      <w:lvlText w:val="o"/>
      <w:lvlJc w:val="left"/>
      <w:pPr>
        <w:ind w:left="3600" w:hanging="360"/>
      </w:pPr>
      <w:rPr>
        <w:rFonts w:ascii="Courier New" w:hAnsi="Courier New" w:hint="default"/>
      </w:rPr>
    </w:lvl>
    <w:lvl w:ilvl="5" w:tplc="9FFE4BBE">
      <w:start w:val="1"/>
      <w:numFmt w:val="bullet"/>
      <w:lvlText w:val=""/>
      <w:lvlJc w:val="left"/>
      <w:pPr>
        <w:ind w:left="4320" w:hanging="360"/>
      </w:pPr>
      <w:rPr>
        <w:rFonts w:ascii="Wingdings" w:hAnsi="Wingdings" w:hint="default"/>
      </w:rPr>
    </w:lvl>
    <w:lvl w:ilvl="6" w:tplc="0C06C3D8">
      <w:start w:val="1"/>
      <w:numFmt w:val="bullet"/>
      <w:lvlText w:val=""/>
      <w:lvlJc w:val="left"/>
      <w:pPr>
        <w:ind w:left="5040" w:hanging="360"/>
      </w:pPr>
      <w:rPr>
        <w:rFonts w:ascii="Symbol" w:hAnsi="Symbol" w:hint="default"/>
      </w:rPr>
    </w:lvl>
    <w:lvl w:ilvl="7" w:tplc="BA804DB6">
      <w:start w:val="1"/>
      <w:numFmt w:val="bullet"/>
      <w:lvlText w:val="o"/>
      <w:lvlJc w:val="left"/>
      <w:pPr>
        <w:ind w:left="5760" w:hanging="360"/>
      </w:pPr>
      <w:rPr>
        <w:rFonts w:ascii="Courier New" w:hAnsi="Courier New" w:hint="default"/>
      </w:rPr>
    </w:lvl>
    <w:lvl w:ilvl="8" w:tplc="CF2A3062">
      <w:start w:val="1"/>
      <w:numFmt w:val="bullet"/>
      <w:lvlText w:val=""/>
      <w:lvlJc w:val="left"/>
      <w:pPr>
        <w:ind w:left="6480" w:hanging="360"/>
      </w:pPr>
      <w:rPr>
        <w:rFonts w:ascii="Wingdings" w:hAnsi="Wingdings" w:hint="default"/>
      </w:rPr>
    </w:lvl>
  </w:abstractNum>
  <w:abstractNum w:abstractNumId="1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0" w15:restartNumberingAfterBreak="0">
    <w:nsid w:val="512424BF"/>
    <w:multiLevelType w:val="hybridMultilevel"/>
    <w:tmpl w:val="AA9E0456"/>
    <w:lvl w:ilvl="0" w:tplc="902459DC">
      <w:start w:val="1"/>
      <w:numFmt w:val="bullet"/>
      <w:lvlText w:val=""/>
      <w:lvlJc w:val="left"/>
      <w:pPr>
        <w:ind w:left="700" w:hanging="360"/>
      </w:pPr>
      <w:rPr>
        <w:rFonts w:ascii="Symbol" w:hAnsi="Symbol" w:hint="default"/>
      </w:rPr>
    </w:lvl>
    <w:lvl w:ilvl="1" w:tplc="B06A55C8">
      <w:start w:val="1"/>
      <w:numFmt w:val="bullet"/>
      <w:lvlText w:val="o"/>
      <w:lvlJc w:val="left"/>
      <w:pPr>
        <w:ind w:left="1440" w:hanging="360"/>
      </w:pPr>
      <w:rPr>
        <w:rFonts w:ascii="Courier New" w:hAnsi="Courier New" w:hint="default"/>
      </w:rPr>
    </w:lvl>
    <w:lvl w:ilvl="2" w:tplc="3D542230">
      <w:start w:val="1"/>
      <w:numFmt w:val="bullet"/>
      <w:lvlText w:val=""/>
      <w:lvlJc w:val="left"/>
      <w:pPr>
        <w:ind w:left="2160" w:hanging="360"/>
      </w:pPr>
      <w:rPr>
        <w:rFonts w:ascii="Wingdings" w:hAnsi="Wingdings" w:hint="default"/>
      </w:rPr>
    </w:lvl>
    <w:lvl w:ilvl="3" w:tplc="DEA61E94">
      <w:start w:val="1"/>
      <w:numFmt w:val="bullet"/>
      <w:lvlText w:val=""/>
      <w:lvlJc w:val="left"/>
      <w:pPr>
        <w:ind w:left="2880" w:hanging="360"/>
      </w:pPr>
      <w:rPr>
        <w:rFonts w:ascii="Symbol" w:hAnsi="Symbol" w:hint="default"/>
      </w:rPr>
    </w:lvl>
    <w:lvl w:ilvl="4" w:tplc="7794CD12">
      <w:start w:val="1"/>
      <w:numFmt w:val="bullet"/>
      <w:lvlText w:val="o"/>
      <w:lvlJc w:val="left"/>
      <w:pPr>
        <w:ind w:left="3600" w:hanging="360"/>
      </w:pPr>
      <w:rPr>
        <w:rFonts w:ascii="Courier New" w:hAnsi="Courier New" w:hint="default"/>
      </w:rPr>
    </w:lvl>
    <w:lvl w:ilvl="5" w:tplc="E9CA9E32">
      <w:start w:val="1"/>
      <w:numFmt w:val="bullet"/>
      <w:lvlText w:val=""/>
      <w:lvlJc w:val="left"/>
      <w:pPr>
        <w:ind w:left="4320" w:hanging="360"/>
      </w:pPr>
      <w:rPr>
        <w:rFonts w:ascii="Wingdings" w:hAnsi="Wingdings" w:hint="default"/>
      </w:rPr>
    </w:lvl>
    <w:lvl w:ilvl="6" w:tplc="961E8FE8">
      <w:start w:val="1"/>
      <w:numFmt w:val="bullet"/>
      <w:lvlText w:val=""/>
      <w:lvlJc w:val="left"/>
      <w:pPr>
        <w:ind w:left="5040" w:hanging="360"/>
      </w:pPr>
      <w:rPr>
        <w:rFonts w:ascii="Symbol" w:hAnsi="Symbol" w:hint="default"/>
      </w:rPr>
    </w:lvl>
    <w:lvl w:ilvl="7" w:tplc="2C38D2E4">
      <w:start w:val="1"/>
      <w:numFmt w:val="bullet"/>
      <w:lvlText w:val="o"/>
      <w:lvlJc w:val="left"/>
      <w:pPr>
        <w:ind w:left="5760" w:hanging="360"/>
      </w:pPr>
      <w:rPr>
        <w:rFonts w:ascii="Courier New" w:hAnsi="Courier New" w:hint="default"/>
      </w:rPr>
    </w:lvl>
    <w:lvl w:ilvl="8" w:tplc="1068A9A2">
      <w:start w:val="1"/>
      <w:numFmt w:val="bullet"/>
      <w:lvlText w:val=""/>
      <w:lvlJc w:val="left"/>
      <w:pPr>
        <w:ind w:left="6480" w:hanging="360"/>
      </w:pPr>
      <w:rPr>
        <w:rFonts w:ascii="Wingdings" w:hAnsi="Wingdings" w:hint="default"/>
      </w:rPr>
    </w:lvl>
  </w:abstractNum>
  <w:abstractNum w:abstractNumId="21" w15:restartNumberingAfterBreak="0">
    <w:nsid w:val="589BBD44"/>
    <w:multiLevelType w:val="hybridMultilevel"/>
    <w:tmpl w:val="62DAD324"/>
    <w:lvl w:ilvl="0" w:tplc="BB66E4A4">
      <w:start w:val="1"/>
      <w:numFmt w:val="bullet"/>
      <w:lvlText w:val=""/>
      <w:lvlJc w:val="left"/>
      <w:pPr>
        <w:ind w:left="700" w:hanging="360"/>
      </w:pPr>
      <w:rPr>
        <w:rFonts w:ascii="Symbol" w:hAnsi="Symbol" w:hint="default"/>
      </w:rPr>
    </w:lvl>
    <w:lvl w:ilvl="1" w:tplc="262A7D34">
      <w:start w:val="1"/>
      <w:numFmt w:val="bullet"/>
      <w:lvlText w:val="o"/>
      <w:lvlJc w:val="left"/>
      <w:pPr>
        <w:ind w:left="1440" w:hanging="360"/>
      </w:pPr>
      <w:rPr>
        <w:rFonts w:ascii="Courier New" w:hAnsi="Courier New" w:hint="default"/>
      </w:rPr>
    </w:lvl>
    <w:lvl w:ilvl="2" w:tplc="95985734">
      <w:start w:val="1"/>
      <w:numFmt w:val="bullet"/>
      <w:lvlText w:val=""/>
      <w:lvlJc w:val="left"/>
      <w:pPr>
        <w:ind w:left="2160" w:hanging="360"/>
      </w:pPr>
      <w:rPr>
        <w:rFonts w:ascii="Wingdings" w:hAnsi="Wingdings" w:hint="default"/>
      </w:rPr>
    </w:lvl>
    <w:lvl w:ilvl="3" w:tplc="BCDA7278">
      <w:start w:val="1"/>
      <w:numFmt w:val="bullet"/>
      <w:lvlText w:val=""/>
      <w:lvlJc w:val="left"/>
      <w:pPr>
        <w:ind w:left="2880" w:hanging="360"/>
      </w:pPr>
      <w:rPr>
        <w:rFonts w:ascii="Symbol" w:hAnsi="Symbol" w:hint="default"/>
      </w:rPr>
    </w:lvl>
    <w:lvl w:ilvl="4" w:tplc="F3907EA0">
      <w:start w:val="1"/>
      <w:numFmt w:val="bullet"/>
      <w:lvlText w:val="o"/>
      <w:lvlJc w:val="left"/>
      <w:pPr>
        <w:ind w:left="3600" w:hanging="360"/>
      </w:pPr>
      <w:rPr>
        <w:rFonts w:ascii="Courier New" w:hAnsi="Courier New" w:hint="default"/>
      </w:rPr>
    </w:lvl>
    <w:lvl w:ilvl="5" w:tplc="5704CA3C">
      <w:start w:val="1"/>
      <w:numFmt w:val="bullet"/>
      <w:lvlText w:val=""/>
      <w:lvlJc w:val="left"/>
      <w:pPr>
        <w:ind w:left="4320" w:hanging="360"/>
      </w:pPr>
      <w:rPr>
        <w:rFonts w:ascii="Wingdings" w:hAnsi="Wingdings" w:hint="default"/>
      </w:rPr>
    </w:lvl>
    <w:lvl w:ilvl="6" w:tplc="EAA08418">
      <w:start w:val="1"/>
      <w:numFmt w:val="bullet"/>
      <w:lvlText w:val=""/>
      <w:lvlJc w:val="left"/>
      <w:pPr>
        <w:ind w:left="5040" w:hanging="360"/>
      </w:pPr>
      <w:rPr>
        <w:rFonts w:ascii="Symbol" w:hAnsi="Symbol" w:hint="default"/>
      </w:rPr>
    </w:lvl>
    <w:lvl w:ilvl="7" w:tplc="175C77C2">
      <w:start w:val="1"/>
      <w:numFmt w:val="bullet"/>
      <w:lvlText w:val="o"/>
      <w:lvlJc w:val="left"/>
      <w:pPr>
        <w:ind w:left="5760" w:hanging="360"/>
      </w:pPr>
      <w:rPr>
        <w:rFonts w:ascii="Courier New" w:hAnsi="Courier New" w:hint="default"/>
      </w:rPr>
    </w:lvl>
    <w:lvl w:ilvl="8" w:tplc="F39087E0">
      <w:start w:val="1"/>
      <w:numFmt w:val="bullet"/>
      <w:lvlText w:val=""/>
      <w:lvlJc w:val="left"/>
      <w:pPr>
        <w:ind w:left="6480" w:hanging="360"/>
      </w:pPr>
      <w:rPr>
        <w:rFonts w:ascii="Wingdings" w:hAnsi="Wingdings" w:hint="default"/>
      </w:rPr>
    </w:lvl>
  </w:abstractNum>
  <w:abstractNum w:abstractNumId="2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23"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50549009">
    <w:abstractNumId w:val="16"/>
  </w:num>
  <w:num w:numId="2" w16cid:durableId="29690441">
    <w:abstractNumId w:val="8"/>
  </w:num>
  <w:num w:numId="3" w16cid:durableId="331029944">
    <w:abstractNumId w:val="6"/>
  </w:num>
  <w:num w:numId="4" w16cid:durableId="401636277">
    <w:abstractNumId w:val="10"/>
  </w:num>
  <w:num w:numId="5" w16cid:durableId="1615625989">
    <w:abstractNumId w:val="15"/>
  </w:num>
  <w:num w:numId="6" w16cid:durableId="104465977">
    <w:abstractNumId w:val="9"/>
  </w:num>
  <w:num w:numId="7" w16cid:durableId="328295453">
    <w:abstractNumId w:val="21"/>
  </w:num>
  <w:num w:numId="8" w16cid:durableId="745153731">
    <w:abstractNumId w:val="12"/>
  </w:num>
  <w:num w:numId="9" w16cid:durableId="64574936">
    <w:abstractNumId w:val="20"/>
  </w:num>
  <w:num w:numId="10" w16cid:durableId="517931641">
    <w:abstractNumId w:val="11"/>
  </w:num>
  <w:num w:numId="11" w16cid:durableId="1945644964">
    <w:abstractNumId w:val="17"/>
  </w:num>
  <w:num w:numId="12" w16cid:durableId="1359157034">
    <w:abstractNumId w:val="18"/>
  </w:num>
  <w:num w:numId="13" w16cid:durableId="954363576">
    <w:abstractNumId w:val="4"/>
  </w:num>
  <w:num w:numId="14" w16cid:durableId="1406028854">
    <w:abstractNumId w:val="3"/>
  </w:num>
  <w:num w:numId="15" w16cid:durableId="1295788963">
    <w:abstractNumId w:val="2"/>
  </w:num>
  <w:num w:numId="16" w16cid:durableId="855582263">
    <w:abstractNumId w:val="1"/>
  </w:num>
  <w:num w:numId="17" w16cid:durableId="852646909">
    <w:abstractNumId w:val="0"/>
  </w:num>
  <w:num w:numId="18" w16cid:durableId="2118793543">
    <w:abstractNumId w:val="23"/>
  </w:num>
  <w:num w:numId="19" w16cid:durableId="2080978828">
    <w:abstractNumId w:val="14"/>
  </w:num>
  <w:num w:numId="20" w16cid:durableId="1685087925">
    <w:abstractNumId w:val="24"/>
  </w:num>
  <w:num w:numId="21" w16cid:durableId="1314213022">
    <w:abstractNumId w:val="7"/>
  </w:num>
  <w:num w:numId="22" w16cid:durableId="586421347">
    <w:abstractNumId w:val="19"/>
  </w:num>
  <w:num w:numId="23" w16cid:durableId="2005471023">
    <w:abstractNumId w:val="13"/>
  </w:num>
  <w:num w:numId="24" w16cid:durableId="177237231">
    <w:abstractNumId w:val="5"/>
  </w:num>
  <w:num w:numId="25" w16cid:durableId="4694010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EE6"/>
    <w:rsid w:val="00144EE6"/>
    <w:rsid w:val="001B40D5"/>
    <w:rsid w:val="00256823"/>
    <w:rsid w:val="003E1B99"/>
    <w:rsid w:val="00400B05"/>
    <w:rsid w:val="0093538F"/>
    <w:rsid w:val="01E7B608"/>
    <w:rsid w:val="035A2B1A"/>
    <w:rsid w:val="067C0620"/>
    <w:rsid w:val="0876BE64"/>
    <w:rsid w:val="0905263A"/>
    <w:rsid w:val="0ABBC540"/>
    <w:rsid w:val="0B02D700"/>
    <w:rsid w:val="0CF1F683"/>
    <w:rsid w:val="0DA87916"/>
    <w:rsid w:val="0E155538"/>
    <w:rsid w:val="0FE5E082"/>
    <w:rsid w:val="15AD97BA"/>
    <w:rsid w:val="18C5AD7F"/>
    <w:rsid w:val="192FDE81"/>
    <w:rsid w:val="1C3ABA3C"/>
    <w:rsid w:val="1DF039A1"/>
    <w:rsid w:val="1E2D39B5"/>
    <w:rsid w:val="1F5664B8"/>
    <w:rsid w:val="1F971454"/>
    <w:rsid w:val="20A4469E"/>
    <w:rsid w:val="20B440E3"/>
    <w:rsid w:val="225ABB63"/>
    <w:rsid w:val="22A2CFDF"/>
    <w:rsid w:val="23794311"/>
    <w:rsid w:val="2590F559"/>
    <w:rsid w:val="2730AA2A"/>
    <w:rsid w:val="292CBE8B"/>
    <w:rsid w:val="2997F990"/>
    <w:rsid w:val="2A739464"/>
    <w:rsid w:val="2D49D74B"/>
    <w:rsid w:val="2F537B5C"/>
    <w:rsid w:val="316C0A1F"/>
    <w:rsid w:val="3277860A"/>
    <w:rsid w:val="35BADAF7"/>
    <w:rsid w:val="38CA63DB"/>
    <w:rsid w:val="391DC7CB"/>
    <w:rsid w:val="3C6E18C6"/>
    <w:rsid w:val="3F7C72D7"/>
    <w:rsid w:val="454DF9FA"/>
    <w:rsid w:val="4C37E221"/>
    <w:rsid w:val="4C538955"/>
    <w:rsid w:val="4CA56E77"/>
    <w:rsid w:val="4DB06A74"/>
    <w:rsid w:val="52A9C3C7"/>
    <w:rsid w:val="5506B78C"/>
    <w:rsid w:val="558790F6"/>
    <w:rsid w:val="58163794"/>
    <w:rsid w:val="58A5AEC3"/>
    <w:rsid w:val="5A01B0C7"/>
    <w:rsid w:val="5A5A511D"/>
    <w:rsid w:val="5DC1DD31"/>
    <w:rsid w:val="61420047"/>
    <w:rsid w:val="63604D72"/>
    <w:rsid w:val="662CA410"/>
    <w:rsid w:val="67C72B80"/>
    <w:rsid w:val="69F93B84"/>
    <w:rsid w:val="6D985E19"/>
    <w:rsid w:val="6D9891E9"/>
    <w:rsid w:val="6EA67593"/>
    <w:rsid w:val="6F12B175"/>
    <w:rsid w:val="6F48874D"/>
    <w:rsid w:val="6FFB7E70"/>
    <w:rsid w:val="70632D65"/>
    <w:rsid w:val="715591CC"/>
    <w:rsid w:val="72EC83E3"/>
    <w:rsid w:val="7514877F"/>
    <w:rsid w:val="789B0C9D"/>
    <w:rsid w:val="7AC881A5"/>
    <w:rsid w:val="7C4E03AA"/>
    <w:rsid w:val="7DCFA921"/>
    <w:rsid w:val="7E854C56"/>
    <w:rsid w:val="7EE93B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7BAB86"/>
  <w14:defaultImageDpi w14:val="96"/>
  <w15:docId w15:val="{BB5338B8-EF03-4F55-BC05-D0DB18D31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EE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44EE6"/>
    <w:pPr>
      <w:spacing w:before="360" w:after="60"/>
      <w:outlineLvl w:val="0"/>
    </w:pPr>
    <w:rPr>
      <w:sz w:val="32"/>
    </w:rPr>
  </w:style>
  <w:style w:type="paragraph" w:styleId="Heading2">
    <w:name w:val="heading 2"/>
    <w:basedOn w:val="HeadingBase"/>
    <w:next w:val="BodyText"/>
    <w:link w:val="Heading2Char"/>
    <w:qFormat/>
    <w:rsid w:val="00144EE6"/>
    <w:pPr>
      <w:keepLines/>
      <w:spacing w:before="240" w:after="120"/>
      <w:outlineLvl w:val="1"/>
    </w:pPr>
    <w:rPr>
      <w:sz w:val="28"/>
      <w:szCs w:val="40"/>
    </w:rPr>
  </w:style>
  <w:style w:type="paragraph" w:styleId="Heading3">
    <w:name w:val="heading 3"/>
    <w:basedOn w:val="HeadingBase"/>
    <w:next w:val="BodyText"/>
    <w:link w:val="Heading3Char"/>
    <w:qFormat/>
    <w:rsid w:val="00144EE6"/>
    <w:pPr>
      <w:spacing w:before="180" w:after="120"/>
      <w:outlineLvl w:val="2"/>
    </w:pPr>
    <w:rPr>
      <w:spacing w:val="-10"/>
      <w:kern w:val="32"/>
    </w:rPr>
  </w:style>
  <w:style w:type="paragraph" w:styleId="Heading4">
    <w:name w:val="heading 4"/>
    <w:basedOn w:val="HeadingBase"/>
    <w:next w:val="BodyText"/>
    <w:link w:val="Heading4Char"/>
    <w:qFormat/>
    <w:rsid w:val="00144EE6"/>
    <w:pPr>
      <w:spacing w:before="160" w:after="120"/>
      <w:outlineLvl w:val="3"/>
    </w:pPr>
    <w:rPr>
      <w:sz w:val="22"/>
    </w:rPr>
  </w:style>
  <w:style w:type="paragraph" w:styleId="Heading5">
    <w:name w:val="heading 5"/>
    <w:basedOn w:val="HeadingBase"/>
    <w:next w:val="Normal"/>
    <w:link w:val="Heading5Char"/>
    <w:qFormat/>
    <w:rsid w:val="00144EE6"/>
    <w:pPr>
      <w:spacing w:before="80"/>
      <w:outlineLvl w:val="4"/>
    </w:pPr>
    <w:rPr>
      <w:color w:val="918585"/>
      <w:sz w:val="20"/>
    </w:rPr>
  </w:style>
  <w:style w:type="paragraph" w:styleId="Heading6">
    <w:name w:val="heading 6"/>
    <w:basedOn w:val="HeadingBase"/>
    <w:next w:val="Normal"/>
    <w:link w:val="Heading6Char"/>
    <w:qFormat/>
    <w:rsid w:val="00144EE6"/>
    <w:pPr>
      <w:spacing w:before="60"/>
      <w:outlineLvl w:val="5"/>
    </w:pPr>
    <w:rPr>
      <w:color w:val="918585"/>
      <w:sz w:val="20"/>
    </w:rPr>
  </w:style>
  <w:style w:type="paragraph" w:styleId="Heading7">
    <w:name w:val="heading 7"/>
    <w:basedOn w:val="Normal"/>
    <w:next w:val="Normal"/>
    <w:link w:val="Heading7Char"/>
    <w:qFormat/>
    <w:rsid w:val="00144EE6"/>
    <w:pPr>
      <w:ind w:left="720"/>
      <w:outlineLvl w:val="6"/>
    </w:pPr>
    <w:rPr>
      <w:i/>
    </w:rPr>
  </w:style>
  <w:style w:type="paragraph" w:styleId="Heading8">
    <w:name w:val="heading 8"/>
    <w:basedOn w:val="Normal"/>
    <w:next w:val="Normal"/>
    <w:link w:val="Heading8Char"/>
    <w:qFormat/>
    <w:rsid w:val="00144EE6"/>
    <w:pPr>
      <w:ind w:left="720"/>
      <w:outlineLvl w:val="7"/>
    </w:pPr>
    <w:rPr>
      <w:i/>
    </w:rPr>
  </w:style>
  <w:style w:type="paragraph" w:styleId="Heading9">
    <w:name w:val="heading 9"/>
    <w:basedOn w:val="Normal"/>
    <w:next w:val="Normal"/>
    <w:link w:val="Heading9Char"/>
    <w:qFormat/>
    <w:rsid w:val="00144EE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4EE6"/>
    <w:rPr>
      <w:rFonts w:ascii="Times New Roman" w:eastAsia="Times New Roman" w:hAnsi="Times New Roman" w:cs="Times New Roman"/>
      <w:b/>
      <w:sz w:val="32"/>
      <w:szCs w:val="20"/>
      <w:lang w:eastAsia="en-US"/>
    </w:rPr>
  </w:style>
  <w:style w:type="paragraph" w:styleId="BodyText">
    <w:name w:val="Body Text"/>
    <w:basedOn w:val="Normal"/>
    <w:link w:val="BodyTextChar"/>
    <w:rsid w:val="00144EE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44EE6"/>
    <w:rPr>
      <w:rFonts w:ascii="Times New Roman" w:eastAsia="Times New Roman" w:hAnsi="Times New Roman" w:cs="Times New Roman"/>
      <w:sz w:val="24"/>
      <w:lang w:eastAsia="en-US"/>
    </w:rPr>
  </w:style>
  <w:style w:type="character" w:customStyle="1" w:styleId="SpecialBold">
    <w:name w:val="Special Bold"/>
    <w:basedOn w:val="DefaultParagraphFont"/>
    <w:rsid w:val="00144EE6"/>
    <w:rPr>
      <w:b/>
      <w:spacing w:val="0"/>
    </w:rPr>
  </w:style>
  <w:style w:type="character" w:styleId="Emphasis">
    <w:name w:val="Emphasis"/>
    <w:basedOn w:val="DefaultParagraphFont"/>
    <w:qFormat/>
    <w:rsid w:val="00144EE6"/>
    <w:rPr>
      <w:i/>
    </w:rPr>
  </w:style>
  <w:style w:type="paragraph" w:customStyle="1" w:styleId="SuperHeading">
    <w:name w:val="SuperHeading"/>
    <w:basedOn w:val="Normal"/>
    <w:rsid w:val="00144EE6"/>
    <w:pPr>
      <w:spacing w:before="240" w:after="120"/>
      <w:outlineLvl w:val="0"/>
    </w:pPr>
    <w:rPr>
      <w:rFonts w:ascii="Times New Roman" w:hAnsi="Times New Roman"/>
      <w:b/>
      <w:sz w:val="32"/>
    </w:rPr>
  </w:style>
  <w:style w:type="paragraph" w:customStyle="1" w:styleId="AllowPageBreak">
    <w:name w:val="AllowPageBreak"/>
    <w:rsid w:val="00144EE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44EE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44EE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44EE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44EE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44EE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44EE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44EE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44EE6"/>
    <w:rPr>
      <w:rFonts w:ascii="Courier New" w:eastAsia="Times New Roman" w:hAnsi="Courier New" w:cs="Times New Roman"/>
      <w:i/>
      <w:szCs w:val="20"/>
      <w:lang w:eastAsia="en-US"/>
    </w:rPr>
  </w:style>
  <w:style w:type="paragraph" w:customStyle="1" w:styleId="HeadingBase">
    <w:name w:val="Heading Base"/>
    <w:rsid w:val="00144EE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44EE6"/>
    <w:pPr>
      <w:tabs>
        <w:tab w:val="right" w:leader="dot" w:pos="9072"/>
      </w:tabs>
      <w:ind w:left="567"/>
    </w:pPr>
    <w:rPr>
      <w:szCs w:val="22"/>
    </w:rPr>
  </w:style>
  <w:style w:type="paragraph" w:customStyle="1" w:styleId="TOCBase">
    <w:name w:val="TOC Base"/>
    <w:rsid w:val="00144EE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44EE6"/>
    <w:pPr>
      <w:tabs>
        <w:tab w:val="right" w:leader="dot" w:pos="9072"/>
      </w:tabs>
      <w:spacing w:before="40" w:after="40"/>
      <w:ind w:left="284"/>
    </w:pPr>
    <w:rPr>
      <w:rFonts w:ascii="Times New Roman" w:hAnsi="Times New Roman"/>
    </w:rPr>
  </w:style>
  <w:style w:type="paragraph" w:styleId="TOC1">
    <w:name w:val="toc 1"/>
    <w:basedOn w:val="TOCBase"/>
    <w:next w:val="Normal"/>
    <w:rsid w:val="00144EE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44EE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44EE6"/>
    <w:rPr>
      <w:rFonts w:ascii="Times New Roman" w:eastAsia="Times New Roman" w:hAnsi="Times New Roman" w:cs="Times New Roman"/>
      <w:sz w:val="16"/>
      <w:lang w:eastAsia="en-US"/>
    </w:rPr>
  </w:style>
  <w:style w:type="paragraph" w:styleId="Title">
    <w:name w:val="Title"/>
    <w:basedOn w:val="HeadingBase"/>
    <w:link w:val="TitleChar"/>
    <w:qFormat/>
    <w:rsid w:val="00144EE6"/>
    <w:pPr>
      <w:spacing w:before="5040"/>
      <w:jc w:val="center"/>
    </w:pPr>
    <w:rPr>
      <w:sz w:val="48"/>
      <w:szCs w:val="72"/>
      <w:lang w:val="en-US"/>
    </w:rPr>
  </w:style>
  <w:style w:type="character" w:customStyle="1" w:styleId="TitleChar">
    <w:name w:val="Title Char"/>
    <w:basedOn w:val="DefaultParagraphFont"/>
    <w:link w:val="Title"/>
    <w:rsid w:val="00144EE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44EE6"/>
    <w:pPr>
      <w:tabs>
        <w:tab w:val="left" w:pos="3600"/>
        <w:tab w:val="left" w:pos="3958"/>
      </w:tabs>
    </w:pPr>
  </w:style>
  <w:style w:type="paragraph" w:styleId="List">
    <w:name w:val="List"/>
    <w:basedOn w:val="BodyText"/>
    <w:next w:val="BodyText"/>
    <w:rsid w:val="00144EE6"/>
    <w:pPr>
      <w:tabs>
        <w:tab w:val="left" w:pos="340"/>
      </w:tabs>
      <w:spacing w:before="60" w:after="60"/>
      <w:ind w:left="340" w:hanging="340"/>
    </w:pPr>
  </w:style>
  <w:style w:type="paragraph" w:styleId="ListBullet">
    <w:name w:val="List Bullet"/>
    <w:basedOn w:val="List"/>
    <w:rsid w:val="00144EE6"/>
    <w:pPr>
      <w:numPr>
        <w:numId w:val="22"/>
      </w:numPr>
      <w:tabs>
        <w:tab w:val="clear" w:pos="340"/>
      </w:tabs>
      <w:spacing w:before="40" w:after="40"/>
    </w:pPr>
  </w:style>
  <w:style w:type="paragraph" w:customStyle="1" w:styleId="Note">
    <w:name w:val="Note"/>
    <w:basedOn w:val="BodyText"/>
    <w:rsid w:val="00144EE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44EE6"/>
    <w:pPr>
      <w:framePr w:wrap="auto" w:hAnchor="text" w:y="6049"/>
    </w:pPr>
    <w:rPr>
      <w:color w:val="000000"/>
      <w:sz w:val="40"/>
    </w:rPr>
  </w:style>
  <w:style w:type="paragraph" w:customStyle="1" w:styleId="TOCTitle">
    <w:name w:val="TOCTitle"/>
    <w:basedOn w:val="Heading1"/>
    <w:rsid w:val="00144EE6"/>
    <w:pPr>
      <w:spacing w:after="240"/>
      <w:jc w:val="center"/>
      <w:outlineLvl w:val="9"/>
    </w:pPr>
    <w:rPr>
      <w:caps/>
    </w:rPr>
  </w:style>
  <w:style w:type="paragraph" w:customStyle="1" w:styleId="Version">
    <w:name w:val="Version"/>
    <w:rsid w:val="00144EE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44EE6"/>
    <w:pPr>
      <w:numPr>
        <w:numId w:val="23"/>
      </w:numPr>
      <w:tabs>
        <w:tab w:val="clear" w:pos="680"/>
      </w:tabs>
    </w:pPr>
  </w:style>
  <w:style w:type="paragraph" w:styleId="Index1">
    <w:name w:val="index 1"/>
    <w:basedOn w:val="Normal"/>
    <w:next w:val="Normal"/>
    <w:semiHidden/>
    <w:rsid w:val="00144EE6"/>
    <w:pPr>
      <w:keepNext w:val="0"/>
      <w:tabs>
        <w:tab w:val="right" w:pos="4176"/>
      </w:tabs>
      <w:ind w:left="198" w:hanging="198"/>
    </w:pPr>
    <w:rPr>
      <w:rFonts w:ascii="Garamond" w:hAnsi="Garamond"/>
    </w:rPr>
  </w:style>
  <w:style w:type="paragraph" w:styleId="IndexHeading">
    <w:name w:val="index heading"/>
    <w:basedOn w:val="Normal"/>
    <w:next w:val="Index1"/>
    <w:semiHidden/>
    <w:rsid w:val="00144EE6"/>
    <w:pPr>
      <w:spacing w:before="120" w:after="120"/>
    </w:pPr>
    <w:rPr>
      <w:rFonts w:ascii="Arial" w:hAnsi="Arial"/>
      <w:b/>
      <w:color w:val="918585"/>
      <w:sz w:val="24"/>
    </w:rPr>
  </w:style>
  <w:style w:type="paragraph" w:styleId="Header">
    <w:name w:val="header"/>
    <w:basedOn w:val="Normal"/>
    <w:link w:val="HeaderChar"/>
    <w:rsid w:val="00144EE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44EE6"/>
    <w:rPr>
      <w:rFonts w:ascii="Times New Roman" w:eastAsia="Times New Roman" w:hAnsi="Times New Roman" w:cs="Times New Roman"/>
      <w:sz w:val="16"/>
      <w:szCs w:val="20"/>
      <w:lang w:val="en-GB" w:eastAsia="en-US"/>
    </w:rPr>
  </w:style>
  <w:style w:type="paragraph" w:customStyle="1" w:styleId="Chapter">
    <w:name w:val="Chapter"/>
    <w:basedOn w:val="Normal"/>
    <w:rsid w:val="00144EE6"/>
    <w:pPr>
      <w:spacing w:before="240"/>
    </w:pPr>
    <w:rPr>
      <w:rFonts w:ascii="Times New Roman" w:hAnsi="Times New Roman"/>
      <w:smallCaps/>
      <w:spacing w:val="80"/>
      <w:sz w:val="28"/>
    </w:rPr>
  </w:style>
  <w:style w:type="paragraph" w:customStyle="1" w:styleId="InChapter">
    <w:name w:val="InChapter"/>
    <w:basedOn w:val="Heading3"/>
    <w:rsid w:val="00144EE6"/>
    <w:pPr>
      <w:spacing w:after="240"/>
      <w:outlineLvl w:val="9"/>
    </w:pPr>
    <w:rPr>
      <w:noProof/>
    </w:rPr>
  </w:style>
  <w:style w:type="paragraph" w:styleId="Index2">
    <w:name w:val="index 2"/>
    <w:basedOn w:val="Normal"/>
    <w:next w:val="Normal"/>
    <w:semiHidden/>
    <w:rsid w:val="00144EE6"/>
    <w:pPr>
      <w:tabs>
        <w:tab w:val="right" w:pos="4176"/>
      </w:tabs>
      <w:ind w:left="568" w:hanging="284"/>
    </w:pPr>
    <w:rPr>
      <w:rFonts w:ascii="Garamond" w:hAnsi="Garamond"/>
    </w:rPr>
  </w:style>
  <w:style w:type="paragraph" w:customStyle="1" w:styleId="Byline">
    <w:name w:val="Byline"/>
    <w:rsid w:val="00144EE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44EE6"/>
    <w:pPr>
      <w:tabs>
        <w:tab w:val="clear" w:pos="3600"/>
        <w:tab w:val="clear" w:pos="3958"/>
      </w:tabs>
      <w:jc w:val="right"/>
    </w:pPr>
  </w:style>
  <w:style w:type="paragraph" w:styleId="Caption">
    <w:name w:val="caption"/>
    <w:basedOn w:val="BodyText"/>
    <w:next w:val="Normal"/>
    <w:qFormat/>
    <w:rsid w:val="00144EE6"/>
    <w:pPr>
      <w:framePr w:w="2268" w:hSpace="181" w:vSpace="181" w:wrap="around" w:vAnchor="text" w:hAnchor="page" w:x="1135" w:y="285" w:anchorLock="1"/>
    </w:pPr>
    <w:rPr>
      <w:i/>
    </w:rPr>
  </w:style>
  <w:style w:type="paragraph" w:customStyle="1" w:styleId="MiniTOCTitle">
    <w:name w:val="MiniTOCTitle"/>
    <w:basedOn w:val="Heading4"/>
    <w:rsid w:val="00144EE6"/>
    <w:pPr>
      <w:spacing w:before="240"/>
      <w:outlineLvl w:val="9"/>
    </w:pPr>
    <w:rPr>
      <w:noProof/>
      <w:sz w:val="24"/>
    </w:rPr>
  </w:style>
  <w:style w:type="paragraph" w:customStyle="1" w:styleId="MiniTOCItem">
    <w:name w:val="MiniTOCItem"/>
    <w:basedOn w:val="ListBullet"/>
    <w:rsid w:val="00144EE6"/>
    <w:pPr>
      <w:numPr>
        <w:numId w:val="0"/>
      </w:numPr>
      <w:tabs>
        <w:tab w:val="right" w:leader="dot" w:pos="6521"/>
      </w:tabs>
      <w:spacing w:before="0" w:after="0"/>
    </w:pPr>
  </w:style>
  <w:style w:type="paragraph" w:customStyle="1" w:styleId="TOFTitle">
    <w:name w:val="TOFTitle"/>
    <w:basedOn w:val="TOCTitle"/>
    <w:rsid w:val="00144EE6"/>
  </w:style>
  <w:style w:type="paragraph" w:styleId="TableofFigures">
    <w:name w:val="table of figures"/>
    <w:basedOn w:val="Normal"/>
    <w:next w:val="Normal"/>
    <w:semiHidden/>
    <w:rsid w:val="00144EE6"/>
    <w:pPr>
      <w:tabs>
        <w:tab w:val="right" w:leader="dot" w:pos="9072"/>
      </w:tabs>
      <w:ind w:left="970" w:hanging="403"/>
    </w:pPr>
    <w:rPr>
      <w:rFonts w:ascii="Times New Roman" w:hAnsi="Times New Roman"/>
      <w:b/>
    </w:rPr>
  </w:style>
  <w:style w:type="paragraph" w:styleId="ListNumber">
    <w:name w:val="List Number"/>
    <w:basedOn w:val="List"/>
    <w:rsid w:val="00144EE6"/>
    <w:pPr>
      <w:numPr>
        <w:numId w:val="25"/>
      </w:numPr>
      <w:tabs>
        <w:tab w:val="clear" w:pos="340"/>
      </w:tabs>
    </w:pPr>
  </w:style>
  <w:style w:type="character" w:customStyle="1" w:styleId="WingdingSymbols">
    <w:name w:val="Wingding Symbols"/>
    <w:rsid w:val="00144EE6"/>
    <w:rPr>
      <w:rFonts w:ascii="Wingdings" w:hAnsi="Wingdings"/>
    </w:rPr>
  </w:style>
  <w:style w:type="paragraph" w:customStyle="1" w:styleId="TableHeading">
    <w:name w:val="Table Heading"/>
    <w:basedOn w:val="HeadingBase"/>
    <w:rsid w:val="00144EE6"/>
    <w:pPr>
      <w:keepLines/>
      <w:pBdr>
        <w:bottom w:val="single" w:sz="6" w:space="1" w:color="918585"/>
      </w:pBdr>
      <w:spacing w:before="240"/>
    </w:pPr>
  </w:style>
  <w:style w:type="character" w:customStyle="1" w:styleId="HotSpot">
    <w:name w:val="HotSpot"/>
    <w:rsid w:val="00144EE6"/>
    <w:rPr>
      <w:color w:val="0033CC"/>
      <w:u w:val="none"/>
    </w:rPr>
  </w:style>
  <w:style w:type="paragraph" w:customStyle="1" w:styleId="BodyTextRight">
    <w:name w:val="Body Text Right"/>
    <w:basedOn w:val="BodyText"/>
    <w:rsid w:val="00144EE6"/>
    <w:pPr>
      <w:spacing w:before="0" w:after="0"/>
      <w:jc w:val="right"/>
    </w:pPr>
  </w:style>
  <w:style w:type="paragraph" w:styleId="Index3">
    <w:name w:val="index 3"/>
    <w:basedOn w:val="ListNumber2"/>
    <w:next w:val="Normal"/>
    <w:semiHidden/>
    <w:rsid w:val="00144EE6"/>
    <w:pPr>
      <w:numPr>
        <w:numId w:val="0"/>
      </w:numPr>
      <w:tabs>
        <w:tab w:val="right" w:leader="dot" w:pos="4176"/>
      </w:tabs>
    </w:pPr>
  </w:style>
  <w:style w:type="paragraph" w:styleId="ListNumber2">
    <w:name w:val="List Number 2"/>
    <w:basedOn w:val="List2"/>
    <w:rsid w:val="00144EE6"/>
    <w:pPr>
      <w:numPr>
        <w:numId w:val="20"/>
      </w:numPr>
      <w:tabs>
        <w:tab w:val="clear" w:pos="1060"/>
      </w:tabs>
    </w:pPr>
  </w:style>
  <w:style w:type="paragraph" w:customStyle="1" w:styleId="MarginNote">
    <w:name w:val="Margin Note"/>
    <w:basedOn w:val="BodyText"/>
    <w:rsid w:val="00144EE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44EE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44EE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44EE6"/>
    <w:rPr>
      <w:sz w:val="32"/>
    </w:rPr>
  </w:style>
  <w:style w:type="paragraph" w:customStyle="1" w:styleId="HeadingProcedure">
    <w:name w:val="Heading Procedure"/>
    <w:basedOn w:val="HeadingBase"/>
    <w:next w:val="Normal"/>
    <w:rsid w:val="00144EE6"/>
    <w:pPr>
      <w:tabs>
        <w:tab w:val="left" w:pos="0"/>
      </w:tabs>
      <w:spacing w:before="120" w:after="60"/>
    </w:pPr>
    <w:rPr>
      <w:i/>
      <w:color w:val="918585"/>
      <w:sz w:val="22"/>
    </w:rPr>
  </w:style>
  <w:style w:type="paragraph" w:customStyle="1" w:styleId="TableBodyText">
    <w:name w:val="Table Body Text"/>
    <w:basedOn w:val="BodyText"/>
    <w:rsid w:val="00144EE6"/>
    <w:pPr>
      <w:spacing w:before="60" w:after="60"/>
    </w:pPr>
  </w:style>
  <w:style w:type="paragraph" w:styleId="ListContinue">
    <w:name w:val="List Continue"/>
    <w:basedOn w:val="List"/>
    <w:rsid w:val="00144EE6"/>
    <w:pPr>
      <w:ind w:firstLine="0"/>
    </w:pPr>
  </w:style>
  <w:style w:type="paragraph" w:customStyle="1" w:styleId="ListNote">
    <w:name w:val="List Note"/>
    <w:basedOn w:val="List"/>
    <w:rsid w:val="00144EE6"/>
    <w:pPr>
      <w:pBdr>
        <w:top w:val="single" w:sz="6" w:space="2" w:color="918585"/>
        <w:bottom w:val="single" w:sz="6" w:space="2" w:color="918585"/>
      </w:pBdr>
      <w:tabs>
        <w:tab w:val="left" w:pos="1021"/>
      </w:tabs>
      <w:ind w:firstLine="0"/>
    </w:pPr>
  </w:style>
  <w:style w:type="paragraph" w:customStyle="1" w:styleId="Warning">
    <w:name w:val="Warning"/>
    <w:basedOn w:val="BodyText"/>
    <w:rsid w:val="00144EE6"/>
    <w:pPr>
      <w:shd w:val="clear" w:color="auto" w:fill="D9D9D9"/>
      <w:tabs>
        <w:tab w:val="left" w:pos="992"/>
      </w:tabs>
      <w:ind w:left="119" w:right="119"/>
    </w:pPr>
    <w:rPr>
      <w:sz w:val="20"/>
    </w:rPr>
  </w:style>
  <w:style w:type="paragraph" w:customStyle="1" w:styleId="MarginIcons">
    <w:name w:val="Margin Icons"/>
    <w:basedOn w:val="BodyText"/>
    <w:rsid w:val="00144EE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44EE6"/>
    <w:rPr>
      <w:rFonts w:ascii="Courier New" w:hAnsi="Courier New"/>
    </w:rPr>
  </w:style>
  <w:style w:type="paragraph" w:customStyle="1" w:styleId="NoteBullet">
    <w:name w:val="Note Bullet"/>
    <w:basedOn w:val="Note"/>
    <w:rsid w:val="00144EE6"/>
    <w:pPr>
      <w:tabs>
        <w:tab w:val="clear" w:pos="680"/>
      </w:tabs>
      <w:spacing w:before="60" w:after="60"/>
    </w:pPr>
  </w:style>
  <w:style w:type="paragraph" w:customStyle="1" w:styleId="SubHeading2">
    <w:name w:val="SubHeading2"/>
    <w:basedOn w:val="HeadingBase"/>
    <w:rsid w:val="00144EE6"/>
    <w:pPr>
      <w:spacing w:before="240" w:after="60"/>
    </w:pPr>
    <w:rPr>
      <w:sz w:val="20"/>
    </w:rPr>
  </w:style>
  <w:style w:type="paragraph" w:customStyle="1" w:styleId="SubHeading1">
    <w:name w:val="SubHeading1"/>
    <w:basedOn w:val="HeadingBase"/>
    <w:rsid w:val="00144EE6"/>
    <w:pPr>
      <w:spacing w:before="240" w:after="60"/>
    </w:pPr>
    <w:rPr>
      <w:color w:val="918585"/>
      <w:sz w:val="22"/>
    </w:rPr>
  </w:style>
  <w:style w:type="paragraph" w:customStyle="1" w:styleId="SideHeading">
    <w:name w:val="Side Heading"/>
    <w:basedOn w:val="HeadingBase"/>
    <w:rsid w:val="00144EE6"/>
    <w:pPr>
      <w:framePr w:w="2268" w:h="567" w:hSpace="181" w:vSpace="181" w:wrap="around" w:vAnchor="text" w:hAnchor="page" w:x="1419" w:y="370" w:anchorLock="1"/>
    </w:pPr>
    <w:rPr>
      <w:sz w:val="22"/>
    </w:rPr>
  </w:style>
  <w:style w:type="paragraph" w:customStyle="1" w:styleId="TableListBullet">
    <w:name w:val="Table List Bullet"/>
    <w:basedOn w:val="ListBullet"/>
    <w:rsid w:val="00144EE6"/>
    <w:pPr>
      <w:numPr>
        <w:numId w:val="21"/>
      </w:numPr>
    </w:pPr>
  </w:style>
  <w:style w:type="paragraph" w:styleId="PlainText">
    <w:name w:val="Plain Text"/>
    <w:basedOn w:val="Normal"/>
    <w:link w:val="PlainTextChar"/>
    <w:rsid w:val="00144EE6"/>
    <w:rPr>
      <w:sz w:val="20"/>
    </w:rPr>
  </w:style>
  <w:style w:type="character" w:customStyle="1" w:styleId="PlainTextChar">
    <w:name w:val="Plain Text Char"/>
    <w:basedOn w:val="DefaultParagraphFont"/>
    <w:link w:val="PlainText"/>
    <w:rsid w:val="00144EE6"/>
    <w:rPr>
      <w:rFonts w:ascii="Courier New" w:eastAsia="Times New Roman" w:hAnsi="Courier New" w:cs="Times New Roman"/>
      <w:sz w:val="20"/>
      <w:szCs w:val="20"/>
      <w:lang w:eastAsia="en-US"/>
    </w:rPr>
  </w:style>
  <w:style w:type="character" w:customStyle="1" w:styleId="MenuOption">
    <w:name w:val="Menu Option"/>
    <w:basedOn w:val="DefaultParagraphFont"/>
    <w:rsid w:val="00144EE6"/>
    <w:rPr>
      <w:b/>
      <w:smallCaps/>
    </w:rPr>
  </w:style>
  <w:style w:type="paragraph" w:customStyle="1" w:styleId="TableListNumber">
    <w:name w:val="Table List Number"/>
    <w:basedOn w:val="ListNumber"/>
    <w:rsid w:val="00144EE6"/>
    <w:pPr>
      <w:numPr>
        <w:numId w:val="0"/>
      </w:numPr>
    </w:pPr>
  </w:style>
  <w:style w:type="paragraph" w:styleId="TOC4">
    <w:name w:val="toc 4"/>
    <w:basedOn w:val="TOCBase"/>
    <w:next w:val="Normal"/>
    <w:semiHidden/>
    <w:rsid w:val="00144EE6"/>
    <w:pPr>
      <w:tabs>
        <w:tab w:val="right" w:leader="dot" w:pos="9071"/>
      </w:tabs>
      <w:ind w:left="1701"/>
    </w:pPr>
  </w:style>
  <w:style w:type="paragraph" w:customStyle="1" w:styleId="ListAlpha">
    <w:name w:val="List Alpha"/>
    <w:basedOn w:val="List"/>
    <w:rsid w:val="00144EE6"/>
    <w:pPr>
      <w:numPr>
        <w:numId w:val="19"/>
      </w:numPr>
    </w:pPr>
  </w:style>
  <w:style w:type="paragraph" w:customStyle="1" w:styleId="ListAlpha2">
    <w:name w:val="List Alpha 2"/>
    <w:basedOn w:val="List2"/>
    <w:rsid w:val="00144EE6"/>
    <w:pPr>
      <w:numPr>
        <w:numId w:val="18"/>
      </w:numPr>
    </w:pPr>
  </w:style>
  <w:style w:type="paragraph" w:styleId="List2">
    <w:name w:val="List 2"/>
    <w:basedOn w:val="BodyText"/>
    <w:rsid w:val="00144EE6"/>
    <w:pPr>
      <w:tabs>
        <w:tab w:val="left" w:pos="680"/>
      </w:tabs>
      <w:spacing w:before="60" w:after="60"/>
      <w:ind w:left="680" w:hanging="340"/>
    </w:pPr>
  </w:style>
  <w:style w:type="paragraph" w:styleId="List3">
    <w:name w:val="List 3"/>
    <w:basedOn w:val="BodyText"/>
    <w:rsid w:val="00144EE6"/>
    <w:pPr>
      <w:tabs>
        <w:tab w:val="left" w:pos="1021"/>
      </w:tabs>
      <w:spacing w:before="60" w:after="60"/>
      <w:ind w:left="1020" w:hanging="340"/>
    </w:pPr>
  </w:style>
  <w:style w:type="paragraph" w:styleId="List4">
    <w:name w:val="List 4"/>
    <w:basedOn w:val="BodyText"/>
    <w:rsid w:val="00144EE6"/>
    <w:pPr>
      <w:tabs>
        <w:tab w:val="left" w:pos="1361"/>
      </w:tabs>
      <w:spacing w:before="60" w:after="60"/>
      <w:ind w:left="1361" w:hanging="340"/>
    </w:pPr>
  </w:style>
  <w:style w:type="paragraph" w:styleId="List5">
    <w:name w:val="List 5"/>
    <w:basedOn w:val="BodyText"/>
    <w:rsid w:val="00144EE6"/>
    <w:pPr>
      <w:tabs>
        <w:tab w:val="left" w:pos="1701"/>
      </w:tabs>
      <w:spacing w:before="60" w:after="60"/>
      <w:ind w:left="1701" w:hanging="340"/>
    </w:pPr>
  </w:style>
  <w:style w:type="paragraph" w:styleId="ListBullet3">
    <w:name w:val="List Bullet 3"/>
    <w:basedOn w:val="List3"/>
    <w:rsid w:val="00144EE6"/>
    <w:pPr>
      <w:numPr>
        <w:numId w:val="24"/>
      </w:numPr>
      <w:tabs>
        <w:tab w:val="clear" w:pos="1021"/>
      </w:tabs>
      <w:ind w:left="1037" w:hanging="357"/>
    </w:pPr>
  </w:style>
  <w:style w:type="paragraph" w:styleId="ListBullet4">
    <w:name w:val="List Bullet 4"/>
    <w:basedOn w:val="List4"/>
    <w:rsid w:val="00144EE6"/>
    <w:pPr>
      <w:numPr>
        <w:numId w:val="13"/>
      </w:numPr>
      <w:tabs>
        <w:tab w:val="clear" w:pos="1361"/>
      </w:tabs>
    </w:pPr>
  </w:style>
  <w:style w:type="paragraph" w:styleId="ListBullet5">
    <w:name w:val="List Bullet 5"/>
    <w:basedOn w:val="List5"/>
    <w:rsid w:val="00144EE6"/>
    <w:pPr>
      <w:numPr>
        <w:numId w:val="14"/>
      </w:numPr>
    </w:pPr>
  </w:style>
  <w:style w:type="paragraph" w:styleId="ListContinue2">
    <w:name w:val="List Continue 2"/>
    <w:basedOn w:val="List2"/>
    <w:rsid w:val="00144EE6"/>
    <w:pPr>
      <w:ind w:firstLine="0"/>
    </w:pPr>
  </w:style>
  <w:style w:type="paragraph" w:styleId="ListContinue3">
    <w:name w:val="List Continue 3"/>
    <w:basedOn w:val="List3"/>
    <w:rsid w:val="00144EE6"/>
    <w:pPr>
      <w:ind w:left="1021" w:firstLine="0"/>
    </w:pPr>
  </w:style>
  <w:style w:type="paragraph" w:styleId="ListContinue4">
    <w:name w:val="List Continue 4"/>
    <w:basedOn w:val="List4"/>
    <w:rsid w:val="00144EE6"/>
    <w:pPr>
      <w:ind w:firstLine="0"/>
    </w:pPr>
  </w:style>
  <w:style w:type="paragraph" w:styleId="ListContinue5">
    <w:name w:val="List Continue 5"/>
    <w:basedOn w:val="List5"/>
    <w:rsid w:val="00144EE6"/>
    <w:pPr>
      <w:ind w:firstLine="0"/>
    </w:pPr>
  </w:style>
  <w:style w:type="paragraph" w:styleId="ListNumber3">
    <w:name w:val="List Number 3"/>
    <w:basedOn w:val="List3"/>
    <w:rsid w:val="00144EE6"/>
    <w:pPr>
      <w:numPr>
        <w:numId w:val="15"/>
      </w:numPr>
    </w:pPr>
  </w:style>
  <w:style w:type="paragraph" w:styleId="ListNumber4">
    <w:name w:val="List Number 4"/>
    <w:basedOn w:val="List4"/>
    <w:rsid w:val="00144EE6"/>
    <w:pPr>
      <w:numPr>
        <w:numId w:val="16"/>
      </w:numPr>
    </w:pPr>
  </w:style>
  <w:style w:type="paragraph" w:styleId="ListNumber5">
    <w:name w:val="List Number 5"/>
    <w:basedOn w:val="List5"/>
    <w:rsid w:val="00144EE6"/>
    <w:pPr>
      <w:numPr>
        <w:numId w:val="17"/>
      </w:numPr>
    </w:pPr>
  </w:style>
  <w:style w:type="paragraph" w:styleId="BlockText">
    <w:name w:val="Block Text"/>
    <w:basedOn w:val="Normal"/>
    <w:rsid w:val="00144EE6"/>
    <w:pPr>
      <w:spacing w:after="120"/>
      <w:ind w:left="1440" w:right="1440"/>
    </w:pPr>
  </w:style>
  <w:style w:type="character" w:customStyle="1" w:styleId="Subscript">
    <w:name w:val="Subscript"/>
    <w:basedOn w:val="DefaultParagraphFont"/>
    <w:rsid w:val="00144EE6"/>
    <w:rPr>
      <w:sz w:val="16"/>
      <w:vertAlign w:val="subscript"/>
    </w:rPr>
  </w:style>
  <w:style w:type="character" w:customStyle="1" w:styleId="Superscript">
    <w:name w:val="Superscript"/>
    <w:basedOn w:val="DefaultParagraphFont"/>
    <w:rsid w:val="00144EE6"/>
    <w:rPr>
      <w:sz w:val="16"/>
      <w:vertAlign w:val="superscript"/>
    </w:rPr>
  </w:style>
  <w:style w:type="character" w:customStyle="1" w:styleId="Symbols">
    <w:name w:val="Symbols"/>
    <w:basedOn w:val="DefaultParagraphFont"/>
    <w:rsid w:val="00144EE6"/>
    <w:rPr>
      <w:rFonts w:ascii="Symbol" w:hAnsi="Symbol"/>
    </w:rPr>
  </w:style>
  <w:style w:type="character" w:customStyle="1" w:styleId="MenuOptions">
    <w:name w:val="Menu Options"/>
    <w:basedOn w:val="DefaultParagraphFont"/>
    <w:rsid w:val="00144EE6"/>
    <w:rPr>
      <w:rFonts w:ascii="Arial Narrow" w:hAnsi="Arial Narrow"/>
      <w:smallCaps/>
    </w:rPr>
  </w:style>
  <w:style w:type="character" w:customStyle="1" w:styleId="Buttons">
    <w:name w:val="Buttons"/>
    <w:basedOn w:val="DefaultParagraphFont"/>
    <w:rsid w:val="00144EE6"/>
    <w:rPr>
      <w:b/>
    </w:rPr>
  </w:style>
  <w:style w:type="character" w:customStyle="1" w:styleId="Underlined">
    <w:name w:val="Underlined"/>
    <w:basedOn w:val="DefaultParagraphFont"/>
    <w:rsid w:val="00144EE6"/>
    <w:rPr>
      <w:u w:val="single"/>
    </w:rPr>
  </w:style>
  <w:style w:type="paragraph" w:customStyle="1" w:styleId="TableBodyTextRight">
    <w:name w:val="Table Body Text Right"/>
    <w:basedOn w:val="TableBodyText"/>
    <w:rsid w:val="00144EE6"/>
    <w:pPr>
      <w:widowControl w:val="0"/>
      <w:autoSpaceDE w:val="0"/>
      <w:autoSpaceDN w:val="0"/>
      <w:adjustRightInd w:val="0"/>
      <w:jc w:val="right"/>
    </w:pPr>
    <w:rPr>
      <w:rFonts w:cs="Arial"/>
      <w:szCs w:val="18"/>
    </w:rPr>
  </w:style>
  <w:style w:type="paragraph" w:customStyle="1" w:styleId="CopyrightText">
    <w:name w:val="Copyright Text"/>
    <w:basedOn w:val="BodyText"/>
    <w:rsid w:val="00144EE6"/>
    <w:rPr>
      <w:sz w:val="18"/>
    </w:rPr>
  </w:style>
  <w:style w:type="paragraph" w:customStyle="1" w:styleId="BodySmallRight">
    <w:name w:val="Body Small Right"/>
    <w:basedOn w:val="BodyTextRight"/>
    <w:rsid w:val="00144EE6"/>
    <w:rPr>
      <w:sz w:val="18"/>
      <w:szCs w:val="18"/>
    </w:rPr>
  </w:style>
  <w:style w:type="paragraph" w:customStyle="1" w:styleId="MarginEdition">
    <w:name w:val="Margin Edition"/>
    <w:basedOn w:val="MarginNote"/>
    <w:rsid w:val="00144EE6"/>
    <w:pPr>
      <w:spacing w:before="0" w:after="0"/>
    </w:pPr>
    <w:rPr>
      <w:rFonts w:ascii="Times New Roman" w:hAnsi="Times New Roman"/>
      <w:color w:val="999999"/>
    </w:rPr>
  </w:style>
  <w:style w:type="paragraph" w:customStyle="1" w:styleId="Spacer">
    <w:name w:val="Spacer"/>
    <w:basedOn w:val="Normal"/>
    <w:rsid w:val="00144EE6"/>
    <w:rPr>
      <w:sz w:val="2"/>
      <w:szCs w:val="2"/>
    </w:rPr>
  </w:style>
  <w:style w:type="character" w:customStyle="1" w:styleId="Small">
    <w:name w:val="Small"/>
    <w:basedOn w:val="DefaultParagraphFont"/>
    <w:rsid w:val="00144EE6"/>
    <w:rPr>
      <w:sz w:val="16"/>
    </w:rPr>
  </w:style>
  <w:style w:type="paragraph" w:customStyle="1" w:styleId="WideTable">
    <w:name w:val="Wide Table"/>
    <w:basedOn w:val="Normal"/>
    <w:rsid w:val="00144EE6"/>
    <w:pPr>
      <w:ind w:left="-1418"/>
    </w:pPr>
    <w:rPr>
      <w:sz w:val="2"/>
      <w:szCs w:val="2"/>
    </w:rPr>
  </w:style>
  <w:style w:type="character" w:styleId="PageNumber">
    <w:name w:val="page number"/>
    <w:basedOn w:val="DefaultParagraphFont"/>
    <w:rsid w:val="00144EE6"/>
  </w:style>
  <w:style w:type="paragraph" w:styleId="Quote">
    <w:name w:val="Quote"/>
    <w:basedOn w:val="Heading1"/>
    <w:link w:val="QuoteChar"/>
    <w:qFormat/>
    <w:rsid w:val="00144EE6"/>
    <w:rPr>
      <w:b w:val="0"/>
      <w:sz w:val="72"/>
      <w:szCs w:val="72"/>
      <w:lang w:val="en-NZ"/>
    </w:rPr>
  </w:style>
  <w:style w:type="character" w:customStyle="1" w:styleId="QuoteChar">
    <w:name w:val="Quote Char"/>
    <w:basedOn w:val="DefaultParagraphFont"/>
    <w:link w:val="Quote"/>
    <w:rsid w:val="00144EE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44EE6"/>
    <w:pPr>
      <w:pageBreakBefore/>
    </w:pPr>
  </w:style>
  <w:style w:type="paragraph" w:customStyle="1" w:styleId="Border">
    <w:name w:val="Border"/>
    <w:basedOn w:val="Normal"/>
    <w:qFormat/>
    <w:rsid w:val="00144EE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44EE6"/>
    <w:rPr>
      <w:b/>
      <w:bCs/>
      <w:i/>
      <w:iCs/>
      <w:color w:val="auto"/>
    </w:rPr>
  </w:style>
  <w:style w:type="paragraph" w:styleId="IntenseQuote">
    <w:name w:val="Intense Quote"/>
    <w:basedOn w:val="Normal"/>
    <w:next w:val="Normal"/>
    <w:link w:val="IntenseQuoteChar"/>
    <w:uiPriority w:val="30"/>
    <w:qFormat/>
    <w:rsid w:val="00144EE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44EE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44EE6"/>
    <w:rPr>
      <w:smallCaps/>
      <w:color w:val="auto"/>
      <w:u w:val="single"/>
    </w:rPr>
  </w:style>
  <w:style w:type="character" w:styleId="IntenseReference">
    <w:name w:val="Intense Reference"/>
    <w:basedOn w:val="DefaultParagraphFont"/>
    <w:uiPriority w:val="32"/>
    <w:qFormat/>
    <w:rsid w:val="00144EE6"/>
    <w:rPr>
      <w:b/>
      <w:bCs/>
      <w:smallCaps/>
      <w:color w:val="auto"/>
      <w:spacing w:val="5"/>
      <w:u w:val="single"/>
    </w:rPr>
  </w:style>
  <w:style w:type="paragraph" w:customStyle="1" w:styleId="2ColumnHeading">
    <w:name w:val="2Column Heading"/>
    <w:basedOn w:val="BodyText"/>
    <w:qFormat/>
    <w:rsid w:val="00144EE6"/>
    <w:pPr>
      <w:spacing w:after="60"/>
      <w:ind w:left="-2268"/>
    </w:pPr>
    <w:rPr>
      <w:b/>
    </w:rPr>
  </w:style>
  <w:style w:type="paragraph" w:customStyle="1" w:styleId="Heading1TOC">
    <w:name w:val="Heading1 TOC"/>
    <w:basedOn w:val="Normal"/>
    <w:qFormat/>
    <w:rsid w:val="00144EE6"/>
    <w:pPr>
      <w:spacing w:before="240" w:after="120"/>
    </w:pPr>
    <w:rPr>
      <w:rFonts w:ascii="Times New Roman" w:hAnsi="Times New Roman"/>
      <w:b/>
      <w:sz w:val="32"/>
    </w:rPr>
  </w:style>
  <w:style w:type="paragraph" w:customStyle="1" w:styleId="Heading2TOC">
    <w:name w:val="Heading2 TOC"/>
    <w:basedOn w:val="Normal"/>
    <w:qFormat/>
    <w:rsid w:val="00144EE6"/>
    <w:pPr>
      <w:spacing w:before="240" w:after="60"/>
    </w:pPr>
    <w:rPr>
      <w:rFonts w:ascii="Times New Roman" w:hAnsi="Times New Roman"/>
      <w:b/>
      <w:sz w:val="28"/>
    </w:rPr>
  </w:style>
  <w:style w:type="character" w:customStyle="1" w:styleId="Underline">
    <w:name w:val="Underline"/>
    <w:basedOn w:val="DefaultParagraphFont"/>
    <w:qFormat/>
    <w:rsid w:val="00144EE6"/>
    <w:rPr>
      <w:u w:val="single"/>
    </w:rPr>
  </w:style>
  <w:style w:type="character" w:customStyle="1" w:styleId="BoldandItalics">
    <w:name w:val="Bold and Italics"/>
    <w:qFormat/>
    <w:rsid w:val="00144EE6"/>
    <w:rPr>
      <w:b/>
      <w:i/>
      <w:u w:val="none"/>
    </w:rPr>
  </w:style>
  <w:style w:type="paragraph" w:styleId="BalloonText">
    <w:name w:val="Balloon Text"/>
    <w:basedOn w:val="Normal"/>
    <w:link w:val="BalloonTextChar"/>
    <w:rsid w:val="00144EE6"/>
    <w:rPr>
      <w:rFonts w:ascii="Tahoma" w:hAnsi="Tahoma" w:cs="Tahoma"/>
      <w:sz w:val="16"/>
      <w:szCs w:val="16"/>
    </w:rPr>
  </w:style>
  <w:style w:type="character" w:customStyle="1" w:styleId="BalloonTextChar">
    <w:name w:val="Balloon Text Char"/>
    <w:basedOn w:val="DefaultParagraphFont"/>
    <w:link w:val="BalloonText"/>
    <w:rsid w:val="00144EE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44EE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44EE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44EE6"/>
    <w:rPr>
      <w:b/>
      <w:color w:val="660033"/>
      <w:spacing w:val="0"/>
    </w:rPr>
  </w:style>
  <w:style w:type="paragraph" w:customStyle="1" w:styleId="Nameditemlist">
    <w:name w:val="Named item list"/>
    <w:basedOn w:val="BodyText"/>
    <w:qFormat/>
    <w:rsid w:val="00144EE6"/>
    <w:pPr>
      <w:tabs>
        <w:tab w:val="left" w:pos="2835"/>
      </w:tabs>
      <w:ind w:left="2835" w:hanging="2835"/>
    </w:pPr>
  </w:style>
  <w:style w:type="paragraph" w:customStyle="1" w:styleId="BodyTextnopadding">
    <w:name w:val="Body Text no padding"/>
    <w:basedOn w:val="BodyText"/>
    <w:qFormat/>
    <w:rsid w:val="00144EE6"/>
    <w:pPr>
      <w:spacing w:before="0" w:after="0"/>
    </w:pPr>
  </w:style>
  <w:style w:type="paragraph" w:customStyle="1" w:styleId="BodyTextBold">
    <w:name w:val="Body Text Bold"/>
    <w:basedOn w:val="BodyText"/>
    <w:qFormat/>
    <w:rsid w:val="00144EE6"/>
    <w:rPr>
      <w:b/>
    </w:rPr>
  </w:style>
  <w:style w:type="character" w:styleId="Hyperlink">
    <w:name w:val="Hyperlink"/>
    <w:basedOn w:val="DefaultParagraphFont"/>
    <w:uiPriority w:val="99"/>
    <w:unhideWhenUsed/>
    <w:rsid w:val="00256823"/>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3538F"/>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CHCCOM003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Not yet determined</Equivalence>
    <Pre_x002d_draftdetailedchanges xmlns="0636ec6b-8206-478c-8177-07849c24e2db">Modification History
Updated to reflect changes
Elements and performance criteria
PC1.1 added identify audience
PC1.3 added identify and develop methods, channels, tactics and metrics 
PC3.4 changed word plan to strategies for consistency in language
PC3.4 added a measurement for developing the strategies
PC4.1 updated wording to measure effectiveness
PC4.2 – removed wording and added take corrective actions to close out the CI process
Performance Evidence
Added to the number of strategies to be developed to ensure different communication channels and methods are used
Knowledge Evidence
KE6 - change of wording from ‘channels’ (incorrect word) to ‘characteristics’
KE6 – addition of client and stakeholders to the list of communication needs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25348D-5797-41E0-9DCD-3EF13FF659CF}">
  <ds:schemaRefs>
    <ds:schemaRef ds:uri="http://schemas.microsoft.com/sharepoint/v3/contenttype/forms"/>
  </ds:schemaRefs>
</ds:datastoreItem>
</file>

<file path=customXml/itemProps2.xml><?xml version="1.0" encoding="utf-8"?>
<ds:datastoreItem xmlns:ds="http://schemas.openxmlformats.org/officeDocument/2006/customXml" ds:itemID="{1D250785-FEDD-4709-837C-D6EDFA3CEADA}">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FEF27A63-9F81-40BB-8810-2F45EDAB2375}"/>
</file>

<file path=docProps/app.xml><?xml version="1.0" encoding="utf-8"?>
<Properties xmlns="http://schemas.openxmlformats.org/officeDocument/2006/extended-properties" xmlns:vt="http://schemas.openxmlformats.org/officeDocument/2006/docPropsVTypes">
  <Template>Normal.dotm</Template>
  <TotalTime>0</TotalTime>
  <Pages>6</Pages>
  <Words>761</Words>
  <Characters>5321</Characters>
  <Application>Microsoft Office Word</Application>
  <DocSecurity>0</DocSecurity>
  <Lines>166</Lines>
  <Paragraphs>103</Paragraphs>
  <ScaleCrop>false</ScaleCrop>
  <Company>Author-it Software Corporation Ltd.</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CHCCOM003 Develop workplace communication strategies</dc:title>
  <dc:subject>Approved</dc:subject>
  <dc:creator>SkillsIQ</dc:creator>
  <cp:keywords>Release: 2</cp:keywords>
  <dc:description>Review Date: 12 April 2008</dc:description>
  <cp:lastModifiedBy>Stephane Elmosnino</cp:lastModifiedBy>
  <cp:revision>10</cp:revision>
  <dcterms:created xsi:type="dcterms:W3CDTF">2025-01-17T03:58:00Z</dcterms:created>
  <dcterms:modified xsi:type="dcterms:W3CDTF">2025-04-11T06:46:00Z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1721700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