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02317" w14:textId="2DA54617" w:rsidR="008D7CD8" w:rsidRDefault="00E03D8C" w:rsidP="008D7CD8">
      <w:pPr>
        <w:pStyle w:val="Title"/>
      </w:pPr>
      <w:r>
        <w:rPr>
          <w:noProof/>
        </w:rPr>
        <mc:AlternateContent>
          <mc:Choice Requires="wps">
            <w:drawing>
              <wp:anchor distT="0" distB="0" distL="114300" distR="114300" simplePos="0" relativeHeight="251659264" behindDoc="1" locked="0" layoutInCell="1" allowOverlap="1" wp14:anchorId="387EA271" wp14:editId="2DDE3B61">
                <wp:simplePos x="0" y="0"/>
                <wp:positionH relativeFrom="page">
                  <wp:posOffset>1270000</wp:posOffset>
                </wp:positionH>
                <wp:positionV relativeFrom="page">
                  <wp:posOffset>2539365</wp:posOffset>
                </wp:positionV>
                <wp:extent cx="5080000" cy="1270000"/>
                <wp:effectExtent l="0" t="0" r="0" b="0"/>
                <wp:wrapNone/>
                <wp:docPr id="153649272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6C9BF8D" w14:textId="4198CE55"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7EA27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6C9BF8D" w14:textId="4198CE55"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v:textbox>
                <w10:wrap anchorx="page" anchory="page"/>
              </v:shape>
            </w:pict>
          </mc:Fallback>
        </mc:AlternateContent>
      </w:r>
      <w:fldSimple w:instr="TITLE   \* MERGEFORMAT">
        <w:r w:rsidR="008D7CD8">
          <w:t>CHCCOM004 Present information to stakeholder groups</w:t>
        </w:r>
      </w:fldSimple>
    </w:p>
    <w:p w14:paraId="0AAB6418" w14:textId="77777777" w:rsidR="008D7CD8" w:rsidRDefault="008D7CD8" w:rsidP="008D7CD8">
      <w:pPr>
        <w:pStyle w:val="Version"/>
        <w:sectPr w:rsidR="008D7CD8" w:rsidSect="0013104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021EB32" w14:textId="4115940B" w:rsidR="004D7790" w:rsidRPr="00131041" w:rsidRDefault="00E03D8C" w:rsidP="00131041">
      <w:pPr>
        <w:pStyle w:val="SuperHeading"/>
      </w:pPr>
      <w:r>
        <w:rPr>
          <w:noProof/>
        </w:rPr>
        <w:lastRenderedPageBreak/>
        <mc:AlternateContent>
          <mc:Choice Requires="wps">
            <w:drawing>
              <wp:anchor distT="0" distB="0" distL="114300" distR="114300" simplePos="0" relativeHeight="251660288" behindDoc="1" locked="0" layoutInCell="1" allowOverlap="1" wp14:anchorId="73DD4BD9" wp14:editId="26668114">
                <wp:simplePos x="0" y="0"/>
                <wp:positionH relativeFrom="page">
                  <wp:posOffset>1270000</wp:posOffset>
                </wp:positionH>
                <wp:positionV relativeFrom="page">
                  <wp:posOffset>2540000</wp:posOffset>
                </wp:positionV>
                <wp:extent cx="5080000" cy="1270000"/>
                <wp:effectExtent l="0" t="0" r="0" b="0"/>
                <wp:wrapNone/>
                <wp:docPr id="88833941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8C92459" w14:textId="45729C2E"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D4BD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8C92459" w14:textId="45729C2E"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v:textbox>
                <w10:wrap anchorx="page" anchory="page"/>
              </v:shape>
            </w:pict>
          </mc:Fallback>
        </mc:AlternateContent>
      </w:r>
      <w:r w:rsidR="008D7CD8">
        <w:t>CHCCOM004</w:t>
      </w:r>
      <w:r w:rsidR="60AEEB1E">
        <w:t>X</w:t>
      </w:r>
      <w:r w:rsidR="008D7CD8">
        <w:t xml:space="preserve"> Present information to stakeholder groups</w:t>
      </w:r>
    </w:p>
    <w:p w14:paraId="6CD8C6FB" w14:textId="77777777" w:rsidR="004D7790" w:rsidRPr="00131041" w:rsidRDefault="008D7CD8" w:rsidP="00131041">
      <w:pPr>
        <w:pStyle w:val="Heading1"/>
      </w:pPr>
      <w:bookmarkStart w:id="0" w:name="O_653158"/>
      <w:bookmarkEnd w:id="0"/>
      <w:r w:rsidRPr="0013104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D7790" w14:paraId="458B7ABE" w14:textId="77777777" w:rsidTr="62C16402">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4D7790" w:rsidRPr="00131041" w:rsidRDefault="008D7CD8" w:rsidP="00131041">
            <w:pPr>
              <w:pStyle w:val="BodyText"/>
            </w:pPr>
            <w:r w:rsidRPr="0013104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4D7790" w:rsidRDefault="008D7CD8" w:rsidP="00131041">
            <w:pPr>
              <w:pStyle w:val="BodyText"/>
              <w:rPr>
                <w:lang w:val="en-NZ"/>
              </w:rPr>
            </w:pPr>
            <w:r w:rsidRPr="00131041">
              <w:rPr>
                <w:rStyle w:val="SpecialBold"/>
              </w:rPr>
              <w:t>Comments</w:t>
            </w:r>
          </w:p>
        </w:tc>
      </w:tr>
      <w:tr w:rsidR="004D7790" w:rsidRPr="00131041" w14:paraId="31E09D6A" w14:textId="77777777" w:rsidTr="62C16402">
        <w:trPr>
          <w:trHeight w:val="1429"/>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4D7790" w:rsidRDefault="008D7CD8" w:rsidP="00131041">
            <w:pPr>
              <w:pStyle w:val="BodyText"/>
              <w:rPr>
                <w:lang w:val="en-NZ"/>
              </w:rPr>
            </w:pPr>
            <w:r w:rsidRPr="0013104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8BF22D" w14:textId="33058CD9" w:rsidR="004D7790" w:rsidRPr="00131041" w:rsidRDefault="004D7790" w:rsidP="00131041">
            <w:pPr>
              <w:pStyle w:val="BodyText"/>
            </w:pPr>
          </w:p>
          <w:p w14:paraId="33195FD0" w14:textId="5D3E78BE" w:rsidR="004D7790" w:rsidRPr="00131041" w:rsidRDefault="08E16FE2" w:rsidP="00131041">
            <w:pPr>
              <w:pStyle w:val="BodyText"/>
            </w:pPr>
            <w:r>
              <w:t xml:space="preserve">Updated performance criteria. Added digital presentation to performance evidence. Included </w:t>
            </w:r>
            <w:r w:rsidR="07725A55">
              <w:t>digital</w:t>
            </w:r>
            <w:r>
              <w:t xml:space="preserve"> communication in </w:t>
            </w:r>
            <w:r w:rsidR="6A916864">
              <w:t>knowledge evidence.</w:t>
            </w:r>
          </w:p>
        </w:tc>
      </w:tr>
    </w:tbl>
    <w:p w14:paraId="672A6659" w14:textId="77777777" w:rsidR="004D7790" w:rsidRPr="00131041" w:rsidRDefault="004D7790" w:rsidP="00131041">
      <w:pPr>
        <w:pStyle w:val="BodyText"/>
      </w:pPr>
    </w:p>
    <w:p w14:paraId="0A37501D" w14:textId="77777777" w:rsidR="004D7790" w:rsidRPr="00131041" w:rsidRDefault="004D7790" w:rsidP="00131041">
      <w:pPr>
        <w:pStyle w:val="AllowPageBreak"/>
      </w:pPr>
    </w:p>
    <w:p w14:paraId="2BCC458A" w14:textId="77777777" w:rsidR="004D7790" w:rsidRPr="00131041" w:rsidRDefault="008D7CD8" w:rsidP="00131041">
      <w:pPr>
        <w:pStyle w:val="Heading1"/>
      </w:pPr>
      <w:bookmarkStart w:id="1" w:name="O_653159"/>
      <w:bookmarkEnd w:id="1"/>
      <w:r w:rsidRPr="00131041">
        <w:t>Application</w:t>
      </w:r>
    </w:p>
    <w:p w14:paraId="432EF6B8" w14:textId="77777777" w:rsidR="004D7790" w:rsidRPr="00131041" w:rsidRDefault="008D7CD8" w:rsidP="008D7CD8">
      <w:pPr>
        <w:pStyle w:val="BodyText"/>
      </w:pPr>
      <w:r w:rsidRPr="00131041">
        <w:t>This unit describes the skills and knowledge required to apply high level communication skills in interactions with stakeholders.</w:t>
      </w:r>
    </w:p>
    <w:p w14:paraId="7799EA2D" w14:textId="77777777" w:rsidR="004D7790" w:rsidRPr="00131041" w:rsidRDefault="008D7CD8" w:rsidP="008D7CD8">
      <w:pPr>
        <w:pStyle w:val="BodyText"/>
      </w:pPr>
      <w:r w:rsidRPr="00131041">
        <w:t>This unit applies to all workers responsible for communicating organisation-specific information to a group of stakeholders. Stakeholder groups may be external or internal, including clients, service providers, colleagues or managers.</w:t>
      </w:r>
    </w:p>
    <w:p w14:paraId="7B95BC1F" w14:textId="77777777" w:rsidR="004D7790" w:rsidRPr="008D7CD8" w:rsidRDefault="008D7CD8" w:rsidP="008D7CD8">
      <w:pPr>
        <w:pStyle w:val="BodyText"/>
        <w:rPr>
          <w:i/>
        </w:rPr>
      </w:pPr>
      <w:r w:rsidRPr="008D7CD8">
        <w:rPr>
          <w:rStyle w:val="Emphasis"/>
        </w:rPr>
        <w:t>The skills in this unit must be applied in accordance with Commonwealth and State/Territory legislation, Australian/New Zealand standards and industry codes of practice.</w:t>
      </w:r>
    </w:p>
    <w:p w14:paraId="15F1FC92" w14:textId="77777777" w:rsidR="004D7790" w:rsidRPr="00131041" w:rsidRDefault="008D7CD8" w:rsidP="00131041">
      <w:pPr>
        <w:pStyle w:val="Heading1"/>
      </w:pPr>
      <w:bookmarkStart w:id="2" w:name="O_653163"/>
      <w:bookmarkEnd w:id="2"/>
      <w:r w:rsidRPr="0013104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D7790" w:rsidRPr="00131041" w14:paraId="1FDC84FC" w14:textId="77777777" w:rsidTr="48082895">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D7790" w:rsidRPr="00131041" w:rsidRDefault="008D7CD8" w:rsidP="00131041">
            <w:pPr>
              <w:pStyle w:val="BodyText"/>
            </w:pPr>
            <w:r w:rsidRPr="00131041">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D7790" w:rsidRDefault="008D7CD8" w:rsidP="00131041">
            <w:pPr>
              <w:pStyle w:val="BodyText"/>
              <w:rPr>
                <w:lang w:val="en-NZ"/>
              </w:rPr>
            </w:pPr>
            <w:r w:rsidRPr="00131041">
              <w:rPr>
                <w:rStyle w:val="SpecialBold"/>
              </w:rPr>
              <w:t>PERFORMANCE CRITERIA</w:t>
            </w:r>
          </w:p>
        </w:tc>
      </w:tr>
      <w:tr w:rsidR="004D7790" w14:paraId="65C70F0C" w14:textId="77777777" w:rsidTr="48082895">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D7790" w:rsidRPr="00131041" w:rsidRDefault="008D7CD8" w:rsidP="00131041">
            <w:pPr>
              <w:pStyle w:val="BodyText"/>
            </w:pPr>
            <w:r w:rsidRPr="00131041">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0F97A4D2" w:rsidR="004D7790" w:rsidRDefault="008D7CD8" w:rsidP="48082895">
            <w:pPr>
              <w:pStyle w:val="BodyText"/>
              <w:rPr>
                <w:rStyle w:val="Emphasis"/>
                <w:lang w:val="en-NZ"/>
              </w:rPr>
            </w:pPr>
            <w:r w:rsidRPr="48082895">
              <w:rPr>
                <w:rStyle w:val="Emphasis"/>
              </w:rPr>
              <w:t>Performance criteria describe the performance needed to demonstrate achievement of the element</w:t>
            </w:r>
          </w:p>
        </w:tc>
      </w:tr>
      <w:tr w:rsidR="004D7790" w14:paraId="5774DA36" w14:textId="77777777" w:rsidTr="48082895">
        <w:tc>
          <w:tcPr>
            <w:tcW w:w="3261" w:type="dxa"/>
            <w:tcBorders>
              <w:top w:val="nil"/>
              <w:left w:val="nil"/>
              <w:bottom w:val="nil"/>
              <w:right w:val="nil"/>
            </w:tcBorders>
            <w:tcMar>
              <w:top w:w="0" w:type="dxa"/>
              <w:left w:w="62" w:type="dxa"/>
              <w:bottom w:w="0" w:type="dxa"/>
              <w:right w:w="62" w:type="dxa"/>
            </w:tcMar>
          </w:tcPr>
          <w:p w14:paraId="77FF0C5A" w14:textId="77777777" w:rsidR="004D7790" w:rsidRDefault="008D7CD8" w:rsidP="00131041">
            <w:pPr>
              <w:pStyle w:val="BodyText"/>
              <w:rPr>
                <w:lang w:val="en-NZ"/>
              </w:rPr>
            </w:pPr>
            <w:r w:rsidRPr="00131041">
              <w:t>1. Identify communication strategies for specific stakeholders</w:t>
            </w:r>
          </w:p>
        </w:tc>
        <w:tc>
          <w:tcPr>
            <w:tcW w:w="5702" w:type="dxa"/>
            <w:tcBorders>
              <w:top w:val="nil"/>
              <w:left w:val="nil"/>
              <w:bottom w:val="nil"/>
              <w:right w:val="nil"/>
            </w:tcBorders>
            <w:tcMar>
              <w:top w:w="0" w:type="dxa"/>
              <w:left w:w="62" w:type="dxa"/>
              <w:bottom w:w="0" w:type="dxa"/>
              <w:right w:w="62" w:type="dxa"/>
            </w:tcMar>
          </w:tcPr>
          <w:p w14:paraId="4454CA3D" w14:textId="77777777" w:rsidR="004D7790" w:rsidRPr="00131041" w:rsidRDefault="008D7CD8" w:rsidP="00131041">
            <w:pPr>
              <w:pStyle w:val="BodyText"/>
            </w:pPr>
            <w:r w:rsidRPr="00131041">
              <w:t>1.1 Analyse the target group, their needs and communication preferences</w:t>
            </w:r>
          </w:p>
          <w:p w14:paraId="0FE47220" w14:textId="1D24D87A" w:rsidR="004D7790" w:rsidRPr="00131041" w:rsidRDefault="7CB0370D" w:rsidP="00131041">
            <w:pPr>
              <w:pStyle w:val="BodyText"/>
            </w:pPr>
            <w:r>
              <w:t>1.2 Research information relevant to the target audience</w:t>
            </w:r>
            <w:r w:rsidR="55C0E9D0">
              <w:t xml:space="preserve"> and topics</w:t>
            </w:r>
            <w:r w:rsidR="69293C07">
              <w:t xml:space="preserve"> to determine suitable communication channels and methods</w:t>
            </w:r>
          </w:p>
          <w:p w14:paraId="3F8DC6C3" w14:textId="77777777" w:rsidR="004D7790" w:rsidRDefault="7CB0370D" w:rsidP="00131041">
            <w:pPr>
              <w:pStyle w:val="BodyText"/>
              <w:rPr>
                <w:lang w:val="en-NZ"/>
              </w:rPr>
            </w:pPr>
            <w:r>
              <w:t>1.3 Select communication strategy for internal and external dissemination of information in line with organisation standards</w:t>
            </w:r>
          </w:p>
        </w:tc>
      </w:tr>
      <w:tr w:rsidR="004D7790" w14:paraId="5DAB6C7B" w14:textId="77777777" w:rsidTr="48082895">
        <w:tc>
          <w:tcPr>
            <w:tcW w:w="3261" w:type="dxa"/>
            <w:tcBorders>
              <w:top w:val="nil"/>
              <w:left w:val="nil"/>
              <w:bottom w:val="nil"/>
              <w:right w:val="nil"/>
            </w:tcBorders>
            <w:tcMar>
              <w:top w:w="0" w:type="dxa"/>
              <w:left w:w="62" w:type="dxa"/>
              <w:bottom w:w="0" w:type="dxa"/>
              <w:right w:w="62" w:type="dxa"/>
            </w:tcMar>
          </w:tcPr>
          <w:p w14:paraId="02EB378F" w14:textId="77777777" w:rsidR="004D7790" w:rsidRDefault="004D77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4D7790" w:rsidRDefault="004D7790" w:rsidP="00131041">
            <w:pPr>
              <w:pStyle w:val="BodyText"/>
              <w:rPr>
                <w:lang w:val="en-NZ"/>
              </w:rPr>
            </w:pPr>
          </w:p>
        </w:tc>
      </w:tr>
      <w:tr w:rsidR="004D7790" w14:paraId="5185045F" w14:textId="77777777" w:rsidTr="48082895">
        <w:tc>
          <w:tcPr>
            <w:tcW w:w="3261" w:type="dxa"/>
            <w:tcBorders>
              <w:top w:val="nil"/>
              <w:left w:val="nil"/>
              <w:bottom w:val="nil"/>
              <w:right w:val="nil"/>
            </w:tcBorders>
            <w:tcMar>
              <w:top w:w="0" w:type="dxa"/>
              <w:left w:w="62" w:type="dxa"/>
              <w:bottom w:w="0" w:type="dxa"/>
              <w:right w:w="62" w:type="dxa"/>
            </w:tcMar>
          </w:tcPr>
          <w:p w14:paraId="46EE006A" w14:textId="77777777" w:rsidR="004D7790" w:rsidRDefault="7CB0370D" w:rsidP="00131041">
            <w:pPr>
              <w:pStyle w:val="BodyText"/>
              <w:rPr>
                <w:lang w:val="en-NZ"/>
              </w:rPr>
            </w:pPr>
            <w:r>
              <w:t>2. Provide presentations to a range of groups and facilitate discussion</w:t>
            </w:r>
          </w:p>
        </w:tc>
        <w:tc>
          <w:tcPr>
            <w:tcW w:w="5702" w:type="dxa"/>
            <w:tcBorders>
              <w:top w:val="nil"/>
              <w:left w:val="nil"/>
              <w:bottom w:val="nil"/>
              <w:right w:val="nil"/>
            </w:tcBorders>
            <w:tcMar>
              <w:top w:w="0" w:type="dxa"/>
              <w:left w:w="62" w:type="dxa"/>
              <w:bottom w:w="0" w:type="dxa"/>
              <w:right w:w="62" w:type="dxa"/>
            </w:tcMar>
          </w:tcPr>
          <w:p w14:paraId="2F932396" w14:textId="77777777" w:rsidR="004D7790" w:rsidRPr="00131041" w:rsidRDefault="7CB0370D" w:rsidP="00131041">
            <w:pPr>
              <w:pStyle w:val="BodyText"/>
            </w:pPr>
            <w:r>
              <w:t>2.1 Develop presentations using technology and resources in line with organisation standards</w:t>
            </w:r>
          </w:p>
          <w:p w14:paraId="05C40BE0" w14:textId="675158E7" w:rsidR="004D7790" w:rsidRPr="00131041" w:rsidRDefault="00E03D8C" w:rsidP="00131041">
            <w:pPr>
              <w:pStyle w:val="BodyText"/>
            </w:pPr>
            <w:r>
              <w:rPr>
                <w:noProof/>
              </w:rPr>
              <w:lastRenderedPageBreak/>
              <mc:AlternateContent>
                <mc:Choice Requires="wps">
                  <w:drawing>
                    <wp:anchor distT="0" distB="0" distL="114300" distR="114300" simplePos="0" relativeHeight="251661312" behindDoc="1" locked="0" layoutInCell="1" allowOverlap="1" wp14:anchorId="36CC7BF9" wp14:editId="2CDC26FC">
                      <wp:simplePos x="0" y="0"/>
                      <wp:positionH relativeFrom="page">
                        <wp:posOffset>-1700530</wp:posOffset>
                      </wp:positionH>
                      <wp:positionV relativeFrom="page">
                        <wp:posOffset>634365</wp:posOffset>
                      </wp:positionV>
                      <wp:extent cx="5080000" cy="1270000"/>
                      <wp:effectExtent l="0" t="0" r="0" b="0"/>
                      <wp:wrapNone/>
                      <wp:docPr id="126791244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F80B70" w14:textId="14D052AA"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C7BF9"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6DF80B70" w14:textId="14D052AA"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v:textbox>
                      <w10:wrap anchorx="page" anchory="page"/>
                    </v:shape>
                  </w:pict>
                </mc:Fallback>
              </mc:AlternateContent>
            </w:r>
            <w:r w:rsidR="008D7CD8" w:rsidRPr="00131041">
              <w:t xml:space="preserve">2.2 Present information clearly and sequentially, with consideration to timelines and audience </w:t>
            </w:r>
          </w:p>
          <w:p w14:paraId="4F199E05" w14:textId="77777777" w:rsidR="004D7790" w:rsidRPr="00131041" w:rsidRDefault="7CB0370D" w:rsidP="00131041">
            <w:pPr>
              <w:pStyle w:val="BodyText"/>
            </w:pPr>
            <w:r>
              <w:t xml:space="preserve">2.3 Identify and address additional information needs of individuals </w:t>
            </w:r>
          </w:p>
          <w:p w14:paraId="6D55E858" w14:textId="77777777" w:rsidR="004D7790" w:rsidRPr="00131041" w:rsidRDefault="008D7CD8" w:rsidP="00131041">
            <w:pPr>
              <w:pStyle w:val="BodyText"/>
            </w:pPr>
            <w:r w:rsidRPr="00131041">
              <w:t>2.4 Respond to questions from the audience and encourage contributions to discussion</w:t>
            </w:r>
          </w:p>
          <w:p w14:paraId="0E248AAF" w14:textId="76F9398B" w:rsidR="004D7790" w:rsidRDefault="7CB0370D" w:rsidP="00131041">
            <w:pPr>
              <w:pStyle w:val="BodyText"/>
              <w:rPr>
                <w:lang w:val="en-NZ"/>
              </w:rPr>
            </w:pPr>
            <w:r>
              <w:t xml:space="preserve">2.5 Monitor participation and input by </w:t>
            </w:r>
            <w:r w:rsidR="46F832E0">
              <w:t>the audience</w:t>
            </w:r>
          </w:p>
        </w:tc>
      </w:tr>
      <w:tr w:rsidR="004D7790" w14:paraId="5A39BBE3" w14:textId="77777777" w:rsidTr="48082895">
        <w:tc>
          <w:tcPr>
            <w:tcW w:w="3261" w:type="dxa"/>
            <w:tcBorders>
              <w:top w:val="nil"/>
              <w:left w:val="nil"/>
              <w:bottom w:val="nil"/>
              <w:right w:val="nil"/>
            </w:tcBorders>
            <w:tcMar>
              <w:top w:w="0" w:type="dxa"/>
              <w:left w:w="62" w:type="dxa"/>
              <w:bottom w:w="0" w:type="dxa"/>
              <w:right w:w="62" w:type="dxa"/>
            </w:tcMar>
          </w:tcPr>
          <w:p w14:paraId="41C8F396" w14:textId="77777777" w:rsidR="004D7790" w:rsidRDefault="004D7790">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4D7790" w:rsidRDefault="004D7790" w:rsidP="00131041">
            <w:pPr>
              <w:pStyle w:val="BodyText"/>
              <w:rPr>
                <w:lang w:val="en-NZ"/>
              </w:rPr>
            </w:pPr>
          </w:p>
        </w:tc>
      </w:tr>
      <w:tr w:rsidR="004D7790" w14:paraId="5F646855" w14:textId="77777777" w:rsidTr="48082895">
        <w:tc>
          <w:tcPr>
            <w:tcW w:w="3261" w:type="dxa"/>
            <w:tcBorders>
              <w:top w:val="nil"/>
              <w:left w:val="nil"/>
              <w:bottom w:val="nil"/>
              <w:right w:val="nil"/>
            </w:tcBorders>
            <w:tcMar>
              <w:top w:w="0" w:type="dxa"/>
              <w:left w:w="62" w:type="dxa"/>
              <w:bottom w:w="0" w:type="dxa"/>
              <w:right w:w="62" w:type="dxa"/>
            </w:tcMar>
          </w:tcPr>
          <w:p w14:paraId="689D487E" w14:textId="77777777" w:rsidR="004D7790" w:rsidRDefault="008D7CD8" w:rsidP="00131041">
            <w:pPr>
              <w:pStyle w:val="BodyText"/>
              <w:rPr>
                <w:lang w:val="en-NZ"/>
              </w:rPr>
            </w:pPr>
            <w:r w:rsidRPr="00131041">
              <w:t>3. Resolve conflicts</w:t>
            </w:r>
          </w:p>
        </w:tc>
        <w:tc>
          <w:tcPr>
            <w:tcW w:w="5702" w:type="dxa"/>
            <w:tcBorders>
              <w:top w:val="nil"/>
              <w:left w:val="nil"/>
              <w:bottom w:val="nil"/>
              <w:right w:val="nil"/>
            </w:tcBorders>
            <w:tcMar>
              <w:top w:w="0" w:type="dxa"/>
              <w:left w:w="62" w:type="dxa"/>
              <w:bottom w:w="0" w:type="dxa"/>
              <w:right w:w="62" w:type="dxa"/>
            </w:tcMar>
          </w:tcPr>
          <w:p w14:paraId="5B9579E5" w14:textId="77777777" w:rsidR="004D7790" w:rsidRPr="00131041" w:rsidRDefault="008D7CD8" w:rsidP="00131041">
            <w:pPr>
              <w:pStyle w:val="BodyText"/>
            </w:pPr>
            <w:r w:rsidRPr="00131041">
              <w:t xml:space="preserve">3.1 Table divergent views and identify key issues and barriers to resolution </w:t>
            </w:r>
          </w:p>
          <w:p w14:paraId="53CBF447" w14:textId="6C0865A2" w:rsidR="004D7790" w:rsidRPr="00131041" w:rsidRDefault="7CB0370D" w:rsidP="00131041">
            <w:pPr>
              <w:pStyle w:val="BodyText"/>
            </w:pPr>
            <w:r>
              <w:t>3.2 Use listening, reframing, questioning,  feedback and negotiat</w:t>
            </w:r>
            <w:r w:rsidR="32300A38">
              <w:t>ion</w:t>
            </w:r>
            <w:r>
              <w:t xml:space="preserve"> to explore and clarify issues </w:t>
            </w:r>
          </w:p>
          <w:p w14:paraId="0D411408" w14:textId="5EC23479" w:rsidR="004D7790" w:rsidRPr="00131041" w:rsidRDefault="7CB0370D" w:rsidP="00131041">
            <w:pPr>
              <w:pStyle w:val="BodyText"/>
            </w:pPr>
            <w:r>
              <w:t xml:space="preserve">3.3 </w:t>
            </w:r>
            <w:r w:rsidR="20ABEAD1">
              <w:t xml:space="preserve">Identify issues and </w:t>
            </w:r>
            <w:r>
              <w:t xml:space="preserve">barriers </w:t>
            </w:r>
            <w:r w:rsidR="7DAA0E00">
              <w:t xml:space="preserve">and </w:t>
            </w:r>
            <w:r>
              <w:t>facilitate mutually acceptable outcomes</w:t>
            </w:r>
          </w:p>
          <w:p w14:paraId="4AF2C7C2" w14:textId="77777777" w:rsidR="004D7790" w:rsidRDefault="008D7CD8" w:rsidP="00131041">
            <w:pPr>
              <w:pStyle w:val="BodyText"/>
              <w:rPr>
                <w:lang w:val="en-NZ"/>
              </w:rPr>
            </w:pPr>
            <w:r w:rsidRPr="00131041">
              <w:t>3.4 Refer or follow escalation procedures to address unresolved issues or conflicts as required</w:t>
            </w:r>
          </w:p>
        </w:tc>
      </w:tr>
      <w:tr w:rsidR="004D7790" w:rsidRPr="00131041" w14:paraId="752A9168" w14:textId="77777777" w:rsidTr="48082895">
        <w:tc>
          <w:tcPr>
            <w:tcW w:w="3261" w:type="dxa"/>
            <w:tcBorders>
              <w:top w:val="nil"/>
              <w:left w:val="nil"/>
              <w:bottom w:val="nil"/>
              <w:right w:val="nil"/>
            </w:tcBorders>
            <w:tcMar>
              <w:top w:w="0" w:type="dxa"/>
              <w:left w:w="62" w:type="dxa"/>
              <w:bottom w:w="0" w:type="dxa"/>
              <w:right w:w="62" w:type="dxa"/>
            </w:tcMar>
          </w:tcPr>
          <w:p w14:paraId="73524E1B" w14:textId="77777777" w:rsidR="004D7790" w:rsidRDefault="008D7CD8" w:rsidP="00131041">
            <w:pPr>
              <w:pStyle w:val="BodyText"/>
              <w:rPr>
                <w:lang w:val="en-NZ"/>
              </w:rPr>
            </w:pPr>
            <w:r w:rsidRPr="00131041">
              <w:t>4. Close the discussion</w:t>
            </w:r>
          </w:p>
        </w:tc>
        <w:tc>
          <w:tcPr>
            <w:tcW w:w="5702" w:type="dxa"/>
            <w:tcBorders>
              <w:top w:val="nil"/>
              <w:left w:val="nil"/>
              <w:bottom w:val="nil"/>
              <w:right w:val="nil"/>
            </w:tcBorders>
            <w:tcMar>
              <w:top w:w="0" w:type="dxa"/>
              <w:left w:w="62" w:type="dxa"/>
              <w:bottom w:w="0" w:type="dxa"/>
              <w:right w:w="62" w:type="dxa"/>
            </w:tcMar>
          </w:tcPr>
          <w:p w14:paraId="2CE420FF" w14:textId="4A31C5BE" w:rsidR="004D7790" w:rsidRPr="00131041" w:rsidRDefault="7CB0370D" w:rsidP="00131041">
            <w:pPr>
              <w:pStyle w:val="BodyText"/>
            </w:pPr>
            <w:r>
              <w:t xml:space="preserve">4.1 </w:t>
            </w:r>
            <w:r w:rsidR="5BAA1E47">
              <w:t xml:space="preserve">Summarise key points and </w:t>
            </w:r>
            <w:r w:rsidR="0F1EEAF0">
              <w:t>confirm understanding</w:t>
            </w:r>
            <w:r w:rsidR="5873A591">
              <w:t xml:space="preserve"> with audience</w:t>
            </w:r>
          </w:p>
          <w:p w14:paraId="770BDF92" w14:textId="0F5BECC6" w:rsidR="004D7790" w:rsidRPr="00131041" w:rsidRDefault="0F1EEAF0" w:rsidP="00131041">
            <w:pPr>
              <w:pStyle w:val="BodyText"/>
            </w:pPr>
            <w:r>
              <w:t>4.2</w:t>
            </w:r>
            <w:r w:rsidR="1F060177">
              <w:t xml:space="preserve"> </w:t>
            </w:r>
            <w:r w:rsidR="7CB0370D">
              <w:t xml:space="preserve">Confirm next steps and follow up requirements </w:t>
            </w:r>
          </w:p>
          <w:p w14:paraId="168A0AEF" w14:textId="5B63FAD8" w:rsidR="004D7790" w:rsidRPr="00131041" w:rsidRDefault="7CB0370D" w:rsidP="00131041">
            <w:pPr>
              <w:pStyle w:val="BodyText"/>
            </w:pPr>
            <w:r>
              <w:t>4.</w:t>
            </w:r>
            <w:r w:rsidR="1694317C">
              <w:t>3</w:t>
            </w:r>
            <w:r>
              <w:t xml:space="preserve"> Obtain feedback from stakeholders and/or colleagues and identify opportunities for improvement</w:t>
            </w:r>
          </w:p>
        </w:tc>
      </w:tr>
    </w:tbl>
    <w:p w14:paraId="0D0B940D" w14:textId="77777777" w:rsidR="004D7790" w:rsidRPr="00131041" w:rsidRDefault="004D7790" w:rsidP="00131041">
      <w:pPr>
        <w:pStyle w:val="BodyText"/>
      </w:pPr>
    </w:p>
    <w:p w14:paraId="0E27B00A" w14:textId="77777777" w:rsidR="004D7790" w:rsidRPr="00131041" w:rsidRDefault="004D7790" w:rsidP="00131041">
      <w:pPr>
        <w:pStyle w:val="AllowPageBreak"/>
      </w:pPr>
    </w:p>
    <w:p w14:paraId="05839B5B" w14:textId="77777777" w:rsidR="004D7790" w:rsidRPr="00131041" w:rsidRDefault="008D7CD8" w:rsidP="00131041">
      <w:pPr>
        <w:pStyle w:val="Heading1"/>
      </w:pPr>
      <w:bookmarkStart w:id="3" w:name="O_653164"/>
      <w:bookmarkEnd w:id="3"/>
      <w:r w:rsidRPr="0013104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D7790" w14:paraId="247DF991" w14:textId="77777777" w:rsidTr="00131041">
        <w:tc>
          <w:tcPr>
            <w:tcW w:w="8964" w:type="dxa"/>
            <w:tcBorders>
              <w:top w:val="nil"/>
              <w:left w:val="nil"/>
              <w:bottom w:val="nil"/>
              <w:right w:val="nil"/>
            </w:tcBorders>
            <w:tcMar>
              <w:top w:w="0" w:type="dxa"/>
              <w:left w:w="62" w:type="dxa"/>
              <w:bottom w:w="0" w:type="dxa"/>
              <w:right w:w="62" w:type="dxa"/>
            </w:tcMar>
          </w:tcPr>
          <w:p w14:paraId="2EFC85EA" w14:textId="77777777" w:rsidR="004D7790" w:rsidRDefault="008D7CD8" w:rsidP="00131041">
            <w:pPr>
              <w:pStyle w:val="BodyText"/>
              <w:rPr>
                <w:lang w:val="en-NZ"/>
              </w:rPr>
            </w:pPr>
            <w:r w:rsidRPr="00131041">
              <w:rPr>
                <w:rStyle w:val="Emphasis"/>
              </w:rPr>
              <w:t>The Foundation Skills describe those required skills (language, literacy, numeracy and employment skills) that are essential to performance.</w:t>
            </w:r>
          </w:p>
        </w:tc>
      </w:tr>
      <w:tr w:rsidR="004D7790" w:rsidRPr="00131041" w14:paraId="784FFFA0" w14:textId="77777777" w:rsidTr="00131041">
        <w:tc>
          <w:tcPr>
            <w:tcW w:w="8964" w:type="dxa"/>
            <w:tcBorders>
              <w:top w:val="nil"/>
              <w:left w:val="nil"/>
              <w:bottom w:val="nil"/>
              <w:right w:val="nil"/>
            </w:tcBorders>
            <w:tcMar>
              <w:top w:w="0" w:type="dxa"/>
              <w:left w:w="62" w:type="dxa"/>
              <w:bottom w:w="0" w:type="dxa"/>
              <w:right w:w="62" w:type="dxa"/>
            </w:tcMar>
          </w:tcPr>
          <w:p w14:paraId="0259EDE6" w14:textId="77777777" w:rsidR="004D7790" w:rsidRPr="00131041" w:rsidRDefault="008D7CD8" w:rsidP="00131041">
            <w:pPr>
              <w:pStyle w:val="BodyText"/>
            </w:pPr>
            <w:r w:rsidRPr="00131041">
              <w:t>Foundation skills essential to performance are explicit in the performance criteria of this unit of competency.</w:t>
            </w:r>
          </w:p>
        </w:tc>
      </w:tr>
    </w:tbl>
    <w:p w14:paraId="60061E4C" w14:textId="77777777" w:rsidR="004D7790" w:rsidRPr="00131041" w:rsidRDefault="004D7790" w:rsidP="00131041">
      <w:pPr>
        <w:pStyle w:val="BodyText"/>
      </w:pPr>
    </w:p>
    <w:p w14:paraId="44EAFD9C" w14:textId="77777777" w:rsidR="004D7790" w:rsidRPr="00131041" w:rsidRDefault="004D7790" w:rsidP="00131041">
      <w:pPr>
        <w:pStyle w:val="AllowPageBreak"/>
      </w:pPr>
    </w:p>
    <w:p w14:paraId="09FCA259" w14:textId="73D974AF" w:rsidR="004D7790" w:rsidRPr="00131041" w:rsidRDefault="00E03D8C" w:rsidP="00131041">
      <w:pPr>
        <w:pStyle w:val="Heading1"/>
      </w:pPr>
      <w:bookmarkStart w:id="4" w:name="O_653166"/>
      <w:bookmarkEnd w:id="4"/>
      <w:r>
        <w:rPr>
          <w:noProof/>
        </w:rPr>
        <w:lastRenderedPageBreak/>
        <mc:AlternateContent>
          <mc:Choice Requires="wps">
            <w:drawing>
              <wp:anchor distT="0" distB="0" distL="114300" distR="114300" simplePos="0" relativeHeight="251662336" behindDoc="1" locked="0" layoutInCell="1" allowOverlap="1" wp14:anchorId="785E499E" wp14:editId="4704B88F">
                <wp:simplePos x="0" y="0"/>
                <wp:positionH relativeFrom="page">
                  <wp:posOffset>1270000</wp:posOffset>
                </wp:positionH>
                <wp:positionV relativeFrom="page">
                  <wp:posOffset>2307590</wp:posOffset>
                </wp:positionV>
                <wp:extent cx="5080000" cy="1270000"/>
                <wp:effectExtent l="0" t="0" r="0" b="0"/>
                <wp:wrapNone/>
                <wp:docPr id="46869637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2021D1" w14:textId="1B291E38"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5E499E"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112021D1" w14:textId="1B291E38"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v:textbox>
                <w10:wrap anchorx="page" anchory="page"/>
              </v:shape>
            </w:pict>
          </mc:Fallback>
        </mc:AlternateContent>
      </w:r>
      <w:r w:rsidR="008D7CD8" w:rsidRPr="00131041">
        <w:t>Unit Mapping Information</w:t>
      </w:r>
    </w:p>
    <w:p w14:paraId="43757C69" w14:textId="77777777" w:rsidR="004D7790" w:rsidRPr="00E03D8C" w:rsidRDefault="008D7CD8" w:rsidP="53571490">
      <w:pPr>
        <w:pStyle w:val="BodyText"/>
        <w:rPr>
          <w:highlight w:val="yellow"/>
        </w:rPr>
      </w:pPr>
      <w:r w:rsidRPr="00E03D8C">
        <w:rPr>
          <w:highlight w:val="yellow"/>
        </w:rPr>
        <w:t>No equivalent unit.</w:t>
      </w:r>
    </w:p>
    <w:p w14:paraId="7D40C647" w14:textId="77777777" w:rsidR="004D7790" w:rsidRPr="00131041" w:rsidRDefault="008D7CD8" w:rsidP="00131041">
      <w:pPr>
        <w:pStyle w:val="Heading1"/>
      </w:pPr>
      <w:bookmarkStart w:id="5" w:name="O_653173"/>
      <w:bookmarkEnd w:id="5"/>
      <w:r w:rsidRPr="00131041">
        <w:t>Links</w:t>
      </w:r>
    </w:p>
    <w:p w14:paraId="3626FF80" w14:textId="77777777" w:rsidR="004D7790" w:rsidRPr="00131041" w:rsidRDefault="008D7CD8" w:rsidP="008D7CD8">
      <w:pPr>
        <w:pStyle w:val="BodyText"/>
      </w:pPr>
      <w:r w:rsidRPr="00131041">
        <w:t xml:space="preserve">Companion Volume implementation guides are found in VETNet - </w:t>
      </w:r>
      <w:hyperlink r:id="rId16" w:history="1">
        <w:r w:rsidRPr="009634B7">
          <w:rPr>
            <w:rStyle w:val="Hyperlink"/>
          </w:rPr>
          <w:t>https://vetnet.gov.au/Pages/TrainingDocs.aspx?q=5e0c25cc-3d9d-4b43-80d3-bd22cc4f1e53</w:t>
        </w:r>
      </w:hyperlink>
    </w:p>
    <w:p w14:paraId="4B94D5A5" w14:textId="77777777" w:rsidR="004D7790" w:rsidRPr="00131041" w:rsidRDefault="004D7790" w:rsidP="00131041"/>
    <w:p w14:paraId="35718B5B" w14:textId="1BBEAF34" w:rsidR="1A9A73BC" w:rsidRDefault="1A9A73BC" w:rsidP="62C16402">
      <w:pPr>
        <w:pStyle w:val="SuperHeading"/>
        <w:rPr>
          <w:bCs/>
          <w:color w:val="000000" w:themeColor="text1"/>
          <w:szCs w:val="32"/>
        </w:rPr>
      </w:pPr>
      <w:r w:rsidRPr="62C16402">
        <w:rPr>
          <w:bCs/>
          <w:color w:val="000000" w:themeColor="text1"/>
          <w:szCs w:val="32"/>
        </w:rPr>
        <w:t>Assessment Requirements for CHCCOM004 Present information to stakeholder groups</w:t>
      </w:r>
    </w:p>
    <w:p w14:paraId="4845D8B7" w14:textId="776D3ACF" w:rsidR="1A9A73BC" w:rsidRDefault="1A9A73BC" w:rsidP="62C16402">
      <w:pPr>
        <w:pStyle w:val="Heading1"/>
        <w:rPr>
          <w:bCs/>
          <w:color w:val="000000" w:themeColor="text1"/>
          <w:szCs w:val="32"/>
        </w:rPr>
      </w:pPr>
      <w:r w:rsidRPr="62C16402">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62C16402" w14:paraId="0FF5B873" w14:textId="77777777" w:rsidTr="62C1640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05CC487F" w14:textId="2AFC0BE1" w:rsidR="62C16402" w:rsidRDefault="62C16402" w:rsidP="62C16402">
            <w:pPr>
              <w:keepNext w:val="0"/>
              <w:spacing w:before="120" w:after="120"/>
              <w:rPr>
                <w:rFonts w:ascii="Times New Roman" w:hAnsi="Times New Roman"/>
                <w:sz w:val="24"/>
                <w:szCs w:val="24"/>
              </w:rPr>
            </w:pPr>
            <w:r w:rsidRPr="62C16402">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5CB03EC5" w14:textId="28841A46" w:rsidR="62C16402" w:rsidRDefault="62C16402" w:rsidP="62C16402">
            <w:pPr>
              <w:keepNext w:val="0"/>
              <w:spacing w:before="120" w:after="120"/>
              <w:rPr>
                <w:rFonts w:ascii="Times New Roman" w:hAnsi="Times New Roman"/>
                <w:sz w:val="24"/>
                <w:szCs w:val="24"/>
              </w:rPr>
            </w:pPr>
            <w:r w:rsidRPr="62C16402">
              <w:rPr>
                <w:rStyle w:val="SpecialBold"/>
                <w:rFonts w:ascii="Times New Roman" w:hAnsi="Times New Roman"/>
                <w:bCs/>
                <w:sz w:val="24"/>
                <w:szCs w:val="24"/>
              </w:rPr>
              <w:t>Comments</w:t>
            </w:r>
          </w:p>
        </w:tc>
      </w:tr>
      <w:tr w:rsidR="62C16402" w14:paraId="69E41123" w14:textId="77777777" w:rsidTr="62C16402">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4DE57B4F" w14:textId="6ED9702A" w:rsidR="62C16402" w:rsidRDefault="62C16402" w:rsidP="62C16402">
            <w:pPr>
              <w:pStyle w:val="BodyText"/>
              <w:rPr>
                <w:szCs w:val="24"/>
              </w:rPr>
            </w:pPr>
            <w:r w:rsidRPr="62C16402">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0553E9E1" w14:textId="4438CC74" w:rsidR="62C16402" w:rsidRDefault="62C16402" w:rsidP="62C16402">
            <w:pPr>
              <w:pStyle w:val="BodyText"/>
            </w:pPr>
          </w:p>
          <w:p w14:paraId="562C7B64" w14:textId="0D5AE4EA" w:rsidR="27B9FE81" w:rsidRDefault="27B9FE81" w:rsidP="62C16402">
            <w:pPr>
              <w:pStyle w:val="BodyText"/>
            </w:pPr>
            <w:r>
              <w:t>Updated performance criteria. Added digital presentation to performance evidence. Included digital communication in knowledge evidence.</w:t>
            </w:r>
          </w:p>
          <w:p w14:paraId="738BB94B" w14:textId="75F6A173" w:rsidR="62C16402" w:rsidRDefault="62C16402" w:rsidP="62C16402">
            <w:pPr>
              <w:pStyle w:val="BodyText"/>
              <w:rPr>
                <w:szCs w:val="24"/>
              </w:rPr>
            </w:pPr>
          </w:p>
        </w:tc>
      </w:tr>
    </w:tbl>
    <w:p w14:paraId="47DA54C0" w14:textId="7975B865" w:rsidR="62C16402" w:rsidRDefault="62C16402" w:rsidP="62C16402">
      <w:pPr>
        <w:keepNext w:val="0"/>
        <w:spacing w:before="120" w:after="120"/>
        <w:rPr>
          <w:rFonts w:ascii="Times New Roman" w:hAnsi="Times New Roman"/>
          <w:color w:val="000000" w:themeColor="text1"/>
          <w:sz w:val="24"/>
          <w:szCs w:val="24"/>
        </w:rPr>
      </w:pPr>
    </w:p>
    <w:p w14:paraId="0BCFF7FE" w14:textId="43DB1DC2" w:rsidR="62C16402" w:rsidRDefault="62C16402" w:rsidP="62C16402">
      <w:pPr>
        <w:keepNext w:val="0"/>
        <w:spacing w:before="120" w:after="120"/>
        <w:rPr>
          <w:rFonts w:ascii="Times New Roman" w:hAnsi="Times New Roman"/>
          <w:color w:val="000000" w:themeColor="text1"/>
          <w:sz w:val="24"/>
          <w:szCs w:val="24"/>
        </w:rPr>
      </w:pPr>
    </w:p>
    <w:p w14:paraId="09D120C6" w14:textId="7583B4C8" w:rsidR="1A9A73BC" w:rsidRDefault="1A9A73BC" w:rsidP="62C16402">
      <w:pPr>
        <w:pStyle w:val="Heading1"/>
        <w:rPr>
          <w:bCs/>
          <w:color w:val="000000" w:themeColor="text1"/>
          <w:szCs w:val="32"/>
        </w:rPr>
      </w:pPr>
      <w:r w:rsidRPr="62C16402">
        <w:rPr>
          <w:bCs/>
          <w:color w:val="000000" w:themeColor="text1"/>
          <w:szCs w:val="32"/>
        </w:rPr>
        <w:t>Performance Evidence</w:t>
      </w:r>
    </w:p>
    <w:p w14:paraId="3A3B20C9" w14:textId="44F9C9AA" w:rsidR="1A9A73BC" w:rsidRDefault="1A9A73BC" w:rsidP="62C16402">
      <w:pPr>
        <w:pStyle w:val="BodyText"/>
        <w:rPr>
          <w:color w:val="000000" w:themeColor="text1"/>
          <w:szCs w:val="24"/>
        </w:rPr>
      </w:pPr>
      <w:r w:rsidRPr="62C16402">
        <w:rPr>
          <w:color w:val="000000" w:themeColor="text1"/>
          <w:szCs w:val="24"/>
        </w:rPr>
        <w:t>The candidate must show evidence of the ability to complete tasks outlined in elements and performance criteria of this unit, manage tasks and manage contingencies in the context of the job role. There must be demonstrated evidence that the candidate has:</w:t>
      </w:r>
    </w:p>
    <w:p w14:paraId="450EA656" w14:textId="3DCA0997" w:rsidR="1A9A73BC" w:rsidRDefault="1A9A73BC" w:rsidP="62C16402">
      <w:pPr>
        <w:pStyle w:val="ListBullet"/>
        <w:rPr>
          <w:color w:val="000000" w:themeColor="text1"/>
          <w:szCs w:val="24"/>
        </w:rPr>
      </w:pPr>
      <w:r w:rsidRPr="62C16402">
        <w:rPr>
          <w:color w:val="000000" w:themeColor="text1"/>
          <w:szCs w:val="24"/>
        </w:rPr>
        <w:t>organised and facilitated 2 presentations to groups of internal or external stakeholders including responding to questions, divergent viewpoints and conflict</w:t>
      </w:r>
      <w:r w:rsidR="1274317E" w:rsidRPr="62C16402">
        <w:rPr>
          <w:color w:val="000000" w:themeColor="text1"/>
          <w:szCs w:val="24"/>
        </w:rPr>
        <w:t xml:space="preserve"> using at least 1 digital </w:t>
      </w:r>
      <w:r w:rsidR="21780C87" w:rsidRPr="62C16402">
        <w:rPr>
          <w:color w:val="000000" w:themeColor="text1"/>
          <w:szCs w:val="24"/>
        </w:rPr>
        <w:t xml:space="preserve">or online </w:t>
      </w:r>
      <w:r w:rsidR="1274317E" w:rsidRPr="62C16402">
        <w:rPr>
          <w:color w:val="000000" w:themeColor="text1"/>
          <w:szCs w:val="24"/>
        </w:rPr>
        <w:t>communication channel</w:t>
      </w:r>
      <w:r w:rsidR="1DA5ACB4" w:rsidRPr="62C16402">
        <w:rPr>
          <w:color w:val="000000" w:themeColor="text1"/>
          <w:szCs w:val="24"/>
        </w:rPr>
        <w:t xml:space="preserve"> </w:t>
      </w:r>
    </w:p>
    <w:p w14:paraId="2A756E2A" w14:textId="5CDE4E9F" w:rsidR="62C16402" w:rsidRDefault="62C16402" w:rsidP="62C16402">
      <w:pPr>
        <w:widowControl w:val="0"/>
        <w:rPr>
          <w:rFonts w:ascii="Times New Roman" w:hAnsi="Times New Roman"/>
          <w:color w:val="000000" w:themeColor="text1"/>
          <w:sz w:val="12"/>
          <w:szCs w:val="12"/>
        </w:rPr>
      </w:pPr>
    </w:p>
    <w:p w14:paraId="00951FCB" w14:textId="04F5DE83" w:rsidR="1A9A73BC" w:rsidRDefault="1A9A73BC" w:rsidP="62C16402">
      <w:pPr>
        <w:pStyle w:val="Heading1"/>
        <w:rPr>
          <w:bCs/>
          <w:color w:val="000000" w:themeColor="text1"/>
          <w:szCs w:val="32"/>
        </w:rPr>
      </w:pPr>
      <w:r w:rsidRPr="62C16402">
        <w:rPr>
          <w:bCs/>
          <w:color w:val="000000" w:themeColor="text1"/>
          <w:szCs w:val="32"/>
        </w:rPr>
        <w:t>Knowledge Evidence</w:t>
      </w:r>
    </w:p>
    <w:p w14:paraId="1DFA8431" w14:textId="5CD3BF61" w:rsidR="1A9A73BC" w:rsidRDefault="1A9A73BC" w:rsidP="62C16402">
      <w:pPr>
        <w:pStyle w:val="BodyText"/>
        <w:rPr>
          <w:color w:val="000000" w:themeColor="text1"/>
          <w:szCs w:val="24"/>
        </w:rPr>
      </w:pPr>
      <w:r w:rsidRPr="62C16402">
        <w:rPr>
          <w:color w:val="000000" w:themeColor="text1"/>
          <w:szCs w:val="24"/>
        </w:rPr>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4AD277BB" w14:textId="730295D0" w:rsidR="1A9A73BC" w:rsidRDefault="1A9A73BC" w:rsidP="62C16402">
      <w:pPr>
        <w:pStyle w:val="ListBullet"/>
        <w:rPr>
          <w:color w:val="000000" w:themeColor="text1"/>
          <w:szCs w:val="24"/>
        </w:rPr>
      </w:pPr>
      <w:r w:rsidRPr="62C16402">
        <w:rPr>
          <w:color w:val="000000" w:themeColor="text1"/>
          <w:szCs w:val="24"/>
        </w:rPr>
        <w:t>organisation communication policies and procedures</w:t>
      </w:r>
    </w:p>
    <w:p w14:paraId="039B12F9" w14:textId="2B4C18EF" w:rsidR="1A9A73BC" w:rsidRDefault="1A9A73BC" w:rsidP="62C16402">
      <w:pPr>
        <w:pStyle w:val="ListBullet"/>
        <w:rPr>
          <w:color w:val="000000" w:themeColor="text1"/>
          <w:szCs w:val="24"/>
        </w:rPr>
      </w:pPr>
      <w:r w:rsidRPr="62C16402">
        <w:rPr>
          <w:color w:val="000000" w:themeColor="text1"/>
          <w:szCs w:val="24"/>
        </w:rPr>
        <w:t>communication styles and techniques, including:</w:t>
      </w:r>
    </w:p>
    <w:p w14:paraId="51039B31" w14:textId="737B51C9" w:rsidR="1A9A73BC" w:rsidRDefault="1A9A73BC" w:rsidP="62C16402">
      <w:pPr>
        <w:pStyle w:val="ListBullet2"/>
        <w:rPr>
          <w:color w:val="000000" w:themeColor="text1"/>
          <w:szCs w:val="24"/>
        </w:rPr>
      </w:pPr>
      <w:r w:rsidRPr="62C16402">
        <w:rPr>
          <w:color w:val="000000" w:themeColor="text1"/>
          <w:szCs w:val="24"/>
        </w:rPr>
        <w:t>strategies for effective interpersonal communication</w:t>
      </w:r>
    </w:p>
    <w:p w14:paraId="597BCC6D" w14:textId="0E827DEC" w:rsidR="1A9A73BC" w:rsidRDefault="1A9A73BC" w:rsidP="62C16402">
      <w:pPr>
        <w:pStyle w:val="ListBullet2"/>
        <w:rPr>
          <w:color w:val="000000" w:themeColor="text1"/>
          <w:szCs w:val="24"/>
        </w:rPr>
      </w:pPr>
      <w:r w:rsidRPr="62C16402">
        <w:rPr>
          <w:color w:val="000000" w:themeColor="text1"/>
          <w:szCs w:val="24"/>
        </w:rPr>
        <w:t>how communication style impacts on interpersonal communication</w:t>
      </w:r>
    </w:p>
    <w:p w14:paraId="4E871659" w14:textId="2385F4C6" w:rsidR="1A9A73BC" w:rsidRDefault="00E03D8C" w:rsidP="62C16402">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3360" behindDoc="1" locked="0" layoutInCell="1" allowOverlap="1" wp14:anchorId="650C1649" wp14:editId="55E9C6B4">
                <wp:simplePos x="0" y="0"/>
                <wp:positionH relativeFrom="page">
                  <wp:posOffset>1270000</wp:posOffset>
                </wp:positionH>
                <wp:positionV relativeFrom="page">
                  <wp:posOffset>2540000</wp:posOffset>
                </wp:positionV>
                <wp:extent cx="5080000" cy="1270000"/>
                <wp:effectExtent l="0" t="0" r="0" b="0"/>
                <wp:wrapNone/>
                <wp:docPr id="88386667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E97FBB" w14:textId="0478C5BB"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C1649" id="Watermark_Page_5" o:spid="_x0000_s1030" type="#_x0000_t202" style="position:absolute;left:0;text-align:left;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FE97FBB" w14:textId="0478C5BB" w:rsidR="00E03D8C" w:rsidRPr="00E03D8C" w:rsidRDefault="00E03D8C" w:rsidP="00E03D8C">
                      <w:pPr>
                        <w:jc w:val="center"/>
                        <w:rPr>
                          <w:rFonts w:ascii="Arial" w:hAnsi="Arial" w:cs="Arial"/>
                          <w:b/>
                          <w:color w:val="B4B4B4"/>
                          <w:sz w:val="180"/>
                        </w:rPr>
                      </w:pPr>
                      <w:r w:rsidRPr="00E03D8C">
                        <w:rPr>
                          <w:rFonts w:ascii="Arial" w:hAnsi="Arial" w:cs="Arial"/>
                          <w:b/>
                          <w:color w:val="B4B4B4"/>
                          <w:sz w:val="180"/>
                        </w:rPr>
                        <w:t>DRAFT</w:t>
                      </w:r>
                    </w:p>
                  </w:txbxContent>
                </v:textbox>
                <w10:wrap anchorx="page" anchory="page"/>
              </v:shape>
            </w:pict>
          </mc:Fallback>
        </mc:AlternateContent>
      </w:r>
      <w:r w:rsidR="1A9A73BC" w:rsidRPr="62C16402">
        <w:rPr>
          <w:color w:val="000000" w:themeColor="text1"/>
          <w:szCs w:val="24"/>
        </w:rPr>
        <w:t>cross-cultural communication protocols</w:t>
      </w:r>
    </w:p>
    <w:p w14:paraId="36398869" w14:textId="35962B0D" w:rsidR="1A9A73BC" w:rsidRDefault="1A9A73BC" w:rsidP="62C16402">
      <w:pPr>
        <w:pStyle w:val="ListBullet2"/>
        <w:rPr>
          <w:color w:val="000000" w:themeColor="text1"/>
          <w:szCs w:val="24"/>
        </w:rPr>
      </w:pPr>
      <w:r w:rsidRPr="62C16402">
        <w:rPr>
          <w:color w:val="000000" w:themeColor="text1"/>
          <w:szCs w:val="24"/>
        </w:rPr>
        <w:t>negotiation techniques</w:t>
      </w:r>
    </w:p>
    <w:p w14:paraId="013B4BF4" w14:textId="00D0673B" w:rsidR="1A9A73BC" w:rsidRDefault="1A9A73BC" w:rsidP="62C16402">
      <w:pPr>
        <w:pStyle w:val="ListBullet2"/>
        <w:rPr>
          <w:color w:val="000000" w:themeColor="text1"/>
          <w:szCs w:val="24"/>
        </w:rPr>
      </w:pPr>
      <w:r w:rsidRPr="62C16402">
        <w:rPr>
          <w:color w:val="000000" w:themeColor="text1"/>
          <w:szCs w:val="24"/>
        </w:rPr>
        <w:t>conflict resolution strategies and techniques</w:t>
      </w:r>
    </w:p>
    <w:p w14:paraId="4D84882B" w14:textId="021C2ECA" w:rsidR="1A9A73BC" w:rsidRDefault="1A9A73BC" w:rsidP="62C16402">
      <w:pPr>
        <w:pStyle w:val="ListBullet"/>
        <w:rPr>
          <w:color w:val="000000" w:themeColor="text1"/>
          <w:szCs w:val="24"/>
        </w:rPr>
      </w:pPr>
      <w:r w:rsidRPr="62C16402">
        <w:rPr>
          <w:color w:val="000000" w:themeColor="text1"/>
          <w:szCs w:val="24"/>
        </w:rPr>
        <w:t xml:space="preserve">group facilitation processes and techniques </w:t>
      </w:r>
    </w:p>
    <w:p w14:paraId="48184361" w14:textId="03D6F074" w:rsidR="1A9A73BC" w:rsidRDefault="1A9A73BC" w:rsidP="62C16402">
      <w:pPr>
        <w:pStyle w:val="ListBullet"/>
        <w:rPr>
          <w:color w:val="000000" w:themeColor="text1"/>
          <w:szCs w:val="24"/>
        </w:rPr>
      </w:pPr>
      <w:r w:rsidRPr="62C16402">
        <w:rPr>
          <w:color w:val="000000" w:themeColor="text1"/>
          <w:szCs w:val="24"/>
        </w:rPr>
        <w:t>presentation techniques and use of appropriate media and technology</w:t>
      </w:r>
    </w:p>
    <w:p w14:paraId="274D5178" w14:textId="4DF46919" w:rsidR="700C8825" w:rsidRDefault="700C8825" w:rsidP="62C16402">
      <w:pPr>
        <w:pStyle w:val="ListBullet"/>
        <w:rPr>
          <w:color w:val="000000" w:themeColor="text1"/>
          <w:szCs w:val="24"/>
        </w:rPr>
      </w:pPr>
      <w:r w:rsidRPr="62C16402">
        <w:rPr>
          <w:color w:val="000000" w:themeColor="text1"/>
          <w:szCs w:val="24"/>
        </w:rPr>
        <w:t>digital or online communication channels</w:t>
      </w:r>
    </w:p>
    <w:p w14:paraId="51DDFD91" w14:textId="769B1C39" w:rsidR="62C16402" w:rsidRDefault="62C16402" w:rsidP="62C16402">
      <w:pPr>
        <w:widowControl w:val="0"/>
        <w:rPr>
          <w:rFonts w:ascii="Times New Roman" w:hAnsi="Times New Roman"/>
          <w:color w:val="000000" w:themeColor="text1"/>
          <w:sz w:val="12"/>
          <w:szCs w:val="12"/>
        </w:rPr>
      </w:pPr>
    </w:p>
    <w:p w14:paraId="412C4819" w14:textId="29257F12" w:rsidR="1A9A73BC" w:rsidRDefault="1A9A73BC" w:rsidP="62C16402">
      <w:pPr>
        <w:pStyle w:val="Heading1"/>
        <w:rPr>
          <w:bCs/>
          <w:color w:val="000000" w:themeColor="text1"/>
          <w:szCs w:val="32"/>
        </w:rPr>
      </w:pPr>
      <w:r w:rsidRPr="62C16402">
        <w:rPr>
          <w:bCs/>
          <w:color w:val="000000" w:themeColor="text1"/>
          <w:szCs w:val="32"/>
        </w:rPr>
        <w:t>Assessment Conditions</w:t>
      </w:r>
    </w:p>
    <w:p w14:paraId="7595A1C6" w14:textId="493161D1" w:rsidR="1A9A73BC" w:rsidRDefault="1A9A73BC" w:rsidP="62C16402">
      <w:pPr>
        <w:pStyle w:val="BodyText"/>
        <w:rPr>
          <w:color w:val="000000" w:themeColor="text1"/>
          <w:szCs w:val="24"/>
        </w:rPr>
      </w:pPr>
      <w:r w:rsidRPr="62C16402">
        <w:rPr>
          <w:color w:val="000000" w:themeColor="text1"/>
          <w:szCs w:val="24"/>
        </w:rPr>
        <w:t xml:space="preserve">Skills must have been demonstrated in the workplace or in a simulated environment that reflects workplace conditions. The following conditions must be met for this unit: </w:t>
      </w:r>
    </w:p>
    <w:p w14:paraId="4E739730" w14:textId="47E00AFA" w:rsidR="1A9A73BC" w:rsidRDefault="1A9A73BC" w:rsidP="62C16402">
      <w:pPr>
        <w:pStyle w:val="ListBullet"/>
        <w:rPr>
          <w:color w:val="000000" w:themeColor="text1"/>
          <w:szCs w:val="24"/>
        </w:rPr>
      </w:pPr>
      <w:r w:rsidRPr="62C16402">
        <w:rPr>
          <w:color w:val="000000" w:themeColor="text1"/>
          <w:szCs w:val="24"/>
        </w:rPr>
        <w:t>use of suitable facilities, equipment and resources, including use of real workplace policies and procedures</w:t>
      </w:r>
    </w:p>
    <w:p w14:paraId="138D1037" w14:textId="70609509" w:rsidR="1A9A73BC" w:rsidRDefault="1A9A73BC" w:rsidP="62C16402">
      <w:pPr>
        <w:pStyle w:val="ListBullet"/>
        <w:rPr>
          <w:color w:val="000000" w:themeColor="text1"/>
          <w:szCs w:val="24"/>
        </w:rPr>
      </w:pPr>
      <w:r w:rsidRPr="62C16402">
        <w:rPr>
          <w:color w:val="000000" w:themeColor="text1"/>
          <w:szCs w:val="24"/>
        </w:rPr>
        <w:t xml:space="preserve">modelling typical workplace conditions, including: </w:t>
      </w:r>
    </w:p>
    <w:p w14:paraId="177CC74F" w14:textId="16723E2C" w:rsidR="1A9A73BC" w:rsidRDefault="1A9A73BC" w:rsidP="62C16402">
      <w:pPr>
        <w:pStyle w:val="ListBullet2"/>
        <w:rPr>
          <w:color w:val="000000" w:themeColor="text1"/>
          <w:szCs w:val="24"/>
        </w:rPr>
      </w:pPr>
      <w:r w:rsidRPr="62C16402">
        <w:rPr>
          <w:color w:val="000000" w:themeColor="text1"/>
          <w:szCs w:val="24"/>
        </w:rPr>
        <w:t>interactions with clients and co-workers</w:t>
      </w:r>
    </w:p>
    <w:p w14:paraId="17E8A61C" w14:textId="19F676AA" w:rsidR="1A9A73BC" w:rsidRDefault="1A9A73BC" w:rsidP="62C16402">
      <w:pPr>
        <w:pStyle w:val="ListBullet2"/>
        <w:rPr>
          <w:color w:val="000000" w:themeColor="text1"/>
          <w:szCs w:val="24"/>
        </w:rPr>
      </w:pPr>
      <w:r w:rsidRPr="62C16402">
        <w:rPr>
          <w:color w:val="000000" w:themeColor="text1"/>
          <w:szCs w:val="24"/>
        </w:rPr>
        <w:t>presentations to groups of at least 3 people</w:t>
      </w:r>
    </w:p>
    <w:p w14:paraId="510CCEE6" w14:textId="1238E32B" w:rsidR="1A9A73BC" w:rsidRDefault="1A9A73BC" w:rsidP="62C16402">
      <w:pPr>
        <w:pStyle w:val="ListBullet2"/>
        <w:rPr>
          <w:color w:val="000000" w:themeColor="text1"/>
          <w:szCs w:val="24"/>
        </w:rPr>
      </w:pPr>
      <w:r w:rsidRPr="62C16402">
        <w:rPr>
          <w:color w:val="000000" w:themeColor="text1"/>
          <w:szCs w:val="24"/>
        </w:rPr>
        <w:t>typical workplace reporting processes</w:t>
      </w:r>
    </w:p>
    <w:p w14:paraId="0CDE7C66" w14:textId="32BCABF8" w:rsidR="1A9A73BC" w:rsidRDefault="1A9A73BC" w:rsidP="62C16402">
      <w:pPr>
        <w:pStyle w:val="ListBullet2"/>
        <w:rPr>
          <w:color w:val="000000" w:themeColor="text1"/>
          <w:szCs w:val="24"/>
        </w:rPr>
      </w:pPr>
      <w:r w:rsidRPr="62C16402">
        <w:rPr>
          <w:color w:val="000000" w:themeColor="text1"/>
          <w:szCs w:val="24"/>
        </w:rPr>
        <w:t>use of presentation media</w:t>
      </w:r>
    </w:p>
    <w:p w14:paraId="2CEB0CE2" w14:textId="0E568148" w:rsidR="62C16402" w:rsidRDefault="62C16402" w:rsidP="62C16402">
      <w:pPr>
        <w:keepNext w:val="0"/>
        <w:spacing w:before="120" w:after="120"/>
        <w:rPr>
          <w:rFonts w:ascii="Times New Roman" w:hAnsi="Times New Roman"/>
          <w:color w:val="000000" w:themeColor="text1"/>
          <w:sz w:val="24"/>
          <w:szCs w:val="24"/>
        </w:rPr>
      </w:pPr>
    </w:p>
    <w:p w14:paraId="5CFD83A8" w14:textId="29361B29" w:rsidR="1A9A73BC" w:rsidRDefault="1A9A73BC" w:rsidP="62C16402">
      <w:pPr>
        <w:pStyle w:val="BodyText"/>
        <w:rPr>
          <w:color w:val="000000" w:themeColor="text1"/>
          <w:szCs w:val="24"/>
        </w:rPr>
      </w:pPr>
      <w:r w:rsidRPr="62C16402">
        <w:rPr>
          <w:color w:val="000000" w:themeColor="text1"/>
          <w:szCs w:val="24"/>
        </w:rPr>
        <w:t>Assessors must satisfy the Standards for Registered Training Organisations (RTOs) 2015/AQTF mandatory competency requirements for assessors.</w:t>
      </w:r>
    </w:p>
    <w:p w14:paraId="66872F2C" w14:textId="5314EEEC" w:rsidR="1A9A73BC" w:rsidRDefault="1A9A73BC" w:rsidP="62C16402">
      <w:pPr>
        <w:pStyle w:val="Heading1"/>
        <w:rPr>
          <w:bCs/>
          <w:color w:val="000000" w:themeColor="text1"/>
          <w:szCs w:val="32"/>
        </w:rPr>
      </w:pPr>
      <w:r w:rsidRPr="62C16402">
        <w:rPr>
          <w:bCs/>
          <w:color w:val="000000" w:themeColor="text1"/>
          <w:szCs w:val="32"/>
        </w:rPr>
        <w:t>Links</w:t>
      </w:r>
    </w:p>
    <w:p w14:paraId="560EB331" w14:textId="46423542" w:rsidR="1A9A73BC" w:rsidRDefault="1A9A73BC" w:rsidP="62C16402">
      <w:pPr>
        <w:pStyle w:val="BodyText"/>
        <w:rPr>
          <w:color w:val="000000" w:themeColor="text1"/>
          <w:szCs w:val="24"/>
        </w:rPr>
      </w:pPr>
      <w:r w:rsidRPr="62C16402">
        <w:rPr>
          <w:color w:val="000000" w:themeColor="text1"/>
          <w:szCs w:val="24"/>
        </w:rPr>
        <w:t xml:space="preserve">Companion Volume implementation guides are found in VETNet - </w:t>
      </w:r>
      <w:hyperlink r:id="rId17" w:history="1">
        <w:r w:rsidRPr="62C16402">
          <w:rPr>
            <w:rStyle w:val="Hyperlink"/>
            <w:szCs w:val="24"/>
          </w:rPr>
          <w:t>https://vetnet.gov.au/Pages/TrainingDocs.aspx?q=5e0c25cc-3d9d-4b43-80d3-bd22cc4f1e53</w:t>
        </w:r>
      </w:hyperlink>
    </w:p>
    <w:p w14:paraId="15FA945F" w14:textId="78E06E57" w:rsidR="62C16402" w:rsidRDefault="62C16402" w:rsidP="62C16402">
      <w:pPr>
        <w:rPr>
          <w:rFonts w:eastAsia="Courier New" w:cs="Courier New"/>
          <w:color w:val="000000" w:themeColor="text1"/>
          <w:szCs w:val="22"/>
        </w:rPr>
      </w:pPr>
    </w:p>
    <w:p w14:paraId="1E171326" w14:textId="68D3D3D8" w:rsidR="62C16402" w:rsidRDefault="62C16402"/>
    <w:sectPr w:rsidR="62C16402" w:rsidSect="0013104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F31CB" w14:textId="77777777" w:rsidR="00131041" w:rsidRDefault="00131041" w:rsidP="00131041">
      <w:r>
        <w:separator/>
      </w:r>
    </w:p>
  </w:endnote>
  <w:endnote w:type="continuationSeparator" w:id="0">
    <w:p w14:paraId="53128261" w14:textId="77777777" w:rsidR="00131041" w:rsidRDefault="00131041" w:rsidP="00131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4702" w14:textId="77777777" w:rsidR="00E03D8C" w:rsidRDefault="00E03D8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1E046" w14:textId="77777777" w:rsidR="00E03D8C" w:rsidRDefault="00E03D8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9237F" w14:textId="77777777" w:rsidR="00E03D8C" w:rsidRDefault="00E03D8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52084E17" w:rsidR="008D7CD8" w:rsidRDefault="008D7CD8">
    <w:pPr>
      <w:pStyle w:val="Footer"/>
      <w:framePr w:wrap="around"/>
    </w:pPr>
    <w:fldSimple w:instr="DOCPROPERTY  Subject  \* MERGEFORMAT"/>
    <w:r w:rsidR="48082895">
      <w:t>Draft</w:t>
    </w:r>
    <w:r>
      <w:tab/>
    </w:r>
    <w:r w:rsidR="48082895">
      <w:t xml:space="preserve">Page </w:t>
    </w:r>
    <w:r w:rsidRPr="48082895">
      <w:rPr>
        <w:noProof/>
      </w:rPr>
      <w:fldChar w:fldCharType="begin"/>
    </w:r>
    <w:r>
      <w:instrText xml:space="preserve"> PAGE  \* Arabic  \* MERGEFORMAT </w:instrText>
    </w:r>
    <w:r w:rsidRPr="48082895">
      <w:fldChar w:fldCharType="separate"/>
    </w:r>
    <w:r w:rsidR="48082895" w:rsidRPr="48082895">
      <w:rPr>
        <w:noProof/>
      </w:rPr>
      <w:t>2</w:t>
    </w:r>
    <w:r w:rsidRPr="48082895">
      <w:rPr>
        <w:noProof/>
      </w:rPr>
      <w:fldChar w:fldCharType="end"/>
    </w:r>
    <w:r w:rsidR="48082895">
      <w:t xml:space="preserve"> of </w:t>
    </w:r>
    <w:r w:rsidRPr="48082895">
      <w:rPr>
        <w:noProof/>
      </w:rPr>
      <w:fldChar w:fldCharType="begin"/>
    </w:r>
    <w:r w:rsidRPr="48082895">
      <w:rPr>
        <w:noProof/>
      </w:rPr>
      <w:instrText xml:space="preserve"> NUMPAGES  \* Arabic  \* MERGEFORMAT </w:instrText>
    </w:r>
    <w:r w:rsidRPr="48082895">
      <w:rPr>
        <w:noProof/>
      </w:rPr>
      <w:fldChar w:fldCharType="separate"/>
    </w:r>
    <w:r w:rsidR="48082895" w:rsidRPr="48082895">
      <w:rPr>
        <w:noProof/>
      </w:rPr>
      <w:t>4</w:t>
    </w:r>
    <w:r w:rsidRPr="48082895">
      <w:rPr>
        <w:noProof/>
      </w:rPr>
      <w:fldChar w:fldCharType="end"/>
    </w:r>
  </w:p>
  <w:p w14:paraId="5C95EFB6" w14:textId="2390CACE" w:rsidR="008D7CD8" w:rsidRDefault="48082895" w:rsidP="00131041">
    <w:pPr>
      <w:pStyle w:val="Footer"/>
      <w:framePr w:wrap="around"/>
    </w:pPr>
    <w:r>
      <w:t xml:space="preserve">© Commonwealth of Australia, </w:t>
    </w:r>
    <w:r w:rsidR="008D7CD8">
      <w:fldChar w:fldCharType="begin"/>
    </w:r>
    <w:r w:rsidR="008D7CD8">
      <w:instrText xml:space="preserve"> DATE  \@ "yyyy"  \* MERGEFORMAT </w:instrText>
    </w:r>
    <w:r w:rsidR="008D7CD8">
      <w:fldChar w:fldCharType="separate"/>
    </w:r>
    <w:r w:rsidR="00E03D8C">
      <w:rPr>
        <w:noProof/>
      </w:rPr>
      <w:t>2025</w:t>
    </w:r>
    <w:r w:rsidR="008D7CD8">
      <w:fldChar w:fldCharType="end"/>
    </w:r>
    <w:r w:rsidRPr="48082895">
      <w:rPr>
        <w:noProof/>
      </w:rPr>
      <w:t>5</w:t>
    </w:r>
    <w:r w:rsidR="008D7CD8">
      <w:tab/>
    </w:r>
    <w:fldSimple w:instr="DOCPROPERTY  Author  \* MERGEFORMAT"/>
    <w:r>
      <w:t>HumanAbility</w:t>
    </w:r>
  </w:p>
  <w:p w14:paraId="1299C43A" w14:textId="77777777" w:rsidR="008D7CD8" w:rsidRDefault="008D7CD8" w:rsidP="0013104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1652C" w14:textId="77777777" w:rsidR="00131041" w:rsidRDefault="00131041" w:rsidP="00131041">
      <w:r>
        <w:separator/>
      </w:r>
    </w:p>
  </w:footnote>
  <w:footnote w:type="continuationSeparator" w:id="0">
    <w:p w14:paraId="4B99056E" w14:textId="77777777" w:rsidR="00131041" w:rsidRDefault="00131041" w:rsidP="00131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A4A4" w14:textId="77777777" w:rsidR="00E03D8C" w:rsidRDefault="00E03D8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8D7CD8" w:rsidRDefault="008D7CD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C622A5C" wp14:editId="4CFFD77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77777777" w:rsidR="00131041" w:rsidRPr="008D7CD8" w:rsidRDefault="00131041" w:rsidP="008D7CD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1CE59" w14:textId="77777777" w:rsidR="00E03D8C" w:rsidRDefault="00E03D8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F892B" w14:textId="77777777" w:rsidR="008D7CD8" w:rsidRPr="002D2AF8" w:rsidRDefault="008D7CD8" w:rsidP="00131041">
    <w:pPr>
      <w:pStyle w:val="Header"/>
      <w:framePr w:wrap="around"/>
    </w:pPr>
    <w:fldSimple w:instr="TITLE   \* MERGEFORMAT">
      <w:r>
        <w:t>CHCCOM004 Present information to stakeholder groups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CF2D8B6" w14:textId="77777777" w:rsidR="008D7CD8" w:rsidRDefault="008D7CD8" w:rsidP="0013104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BAF3307"/>
    <w:multiLevelType w:val="hybridMultilevel"/>
    <w:tmpl w:val="FA0AEA74"/>
    <w:lvl w:ilvl="0" w:tplc="28C44224">
      <w:start w:val="1"/>
      <w:numFmt w:val="bullet"/>
      <w:lvlText w:val=""/>
      <w:lvlJc w:val="left"/>
      <w:pPr>
        <w:ind w:left="700" w:hanging="360"/>
      </w:pPr>
      <w:rPr>
        <w:rFonts w:ascii="Symbol" w:hAnsi="Symbol" w:hint="default"/>
      </w:rPr>
    </w:lvl>
    <w:lvl w:ilvl="1" w:tplc="CB062E6A">
      <w:start w:val="1"/>
      <w:numFmt w:val="bullet"/>
      <w:lvlText w:val="o"/>
      <w:lvlJc w:val="left"/>
      <w:pPr>
        <w:ind w:left="1440" w:hanging="360"/>
      </w:pPr>
      <w:rPr>
        <w:rFonts w:ascii="Courier New" w:hAnsi="Courier New" w:hint="default"/>
      </w:rPr>
    </w:lvl>
    <w:lvl w:ilvl="2" w:tplc="F968CD90">
      <w:start w:val="1"/>
      <w:numFmt w:val="bullet"/>
      <w:lvlText w:val=""/>
      <w:lvlJc w:val="left"/>
      <w:pPr>
        <w:ind w:left="2160" w:hanging="360"/>
      </w:pPr>
      <w:rPr>
        <w:rFonts w:ascii="Wingdings" w:hAnsi="Wingdings" w:hint="default"/>
      </w:rPr>
    </w:lvl>
    <w:lvl w:ilvl="3" w:tplc="BBEA8EB2">
      <w:start w:val="1"/>
      <w:numFmt w:val="bullet"/>
      <w:lvlText w:val=""/>
      <w:lvlJc w:val="left"/>
      <w:pPr>
        <w:ind w:left="2880" w:hanging="360"/>
      </w:pPr>
      <w:rPr>
        <w:rFonts w:ascii="Symbol" w:hAnsi="Symbol" w:hint="default"/>
      </w:rPr>
    </w:lvl>
    <w:lvl w:ilvl="4" w:tplc="A832FE3C">
      <w:start w:val="1"/>
      <w:numFmt w:val="bullet"/>
      <w:lvlText w:val="o"/>
      <w:lvlJc w:val="left"/>
      <w:pPr>
        <w:ind w:left="3600" w:hanging="360"/>
      </w:pPr>
      <w:rPr>
        <w:rFonts w:ascii="Courier New" w:hAnsi="Courier New" w:hint="default"/>
      </w:rPr>
    </w:lvl>
    <w:lvl w:ilvl="5" w:tplc="CF244276">
      <w:start w:val="1"/>
      <w:numFmt w:val="bullet"/>
      <w:lvlText w:val=""/>
      <w:lvlJc w:val="left"/>
      <w:pPr>
        <w:ind w:left="4320" w:hanging="360"/>
      </w:pPr>
      <w:rPr>
        <w:rFonts w:ascii="Wingdings" w:hAnsi="Wingdings" w:hint="default"/>
      </w:rPr>
    </w:lvl>
    <w:lvl w:ilvl="6" w:tplc="24F679DC">
      <w:start w:val="1"/>
      <w:numFmt w:val="bullet"/>
      <w:lvlText w:val=""/>
      <w:lvlJc w:val="left"/>
      <w:pPr>
        <w:ind w:left="5040" w:hanging="360"/>
      </w:pPr>
      <w:rPr>
        <w:rFonts w:ascii="Symbol" w:hAnsi="Symbol" w:hint="default"/>
      </w:rPr>
    </w:lvl>
    <w:lvl w:ilvl="7" w:tplc="6B50699E">
      <w:start w:val="1"/>
      <w:numFmt w:val="bullet"/>
      <w:lvlText w:val="o"/>
      <w:lvlJc w:val="left"/>
      <w:pPr>
        <w:ind w:left="5760" w:hanging="360"/>
      </w:pPr>
      <w:rPr>
        <w:rFonts w:ascii="Courier New" w:hAnsi="Courier New" w:hint="default"/>
      </w:rPr>
    </w:lvl>
    <w:lvl w:ilvl="8" w:tplc="5FA25532">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F81634"/>
    <w:multiLevelType w:val="hybridMultilevel"/>
    <w:tmpl w:val="E52C8014"/>
    <w:lvl w:ilvl="0" w:tplc="E042D92A">
      <w:start w:val="1"/>
      <w:numFmt w:val="bullet"/>
      <w:lvlText w:val=""/>
      <w:lvlJc w:val="left"/>
      <w:pPr>
        <w:ind w:left="700" w:hanging="360"/>
      </w:pPr>
      <w:rPr>
        <w:rFonts w:ascii="Symbol" w:hAnsi="Symbol" w:hint="default"/>
      </w:rPr>
    </w:lvl>
    <w:lvl w:ilvl="1" w:tplc="DD56B7AE">
      <w:start w:val="1"/>
      <w:numFmt w:val="bullet"/>
      <w:lvlText w:val="o"/>
      <w:lvlJc w:val="left"/>
      <w:pPr>
        <w:ind w:left="1440" w:hanging="360"/>
      </w:pPr>
      <w:rPr>
        <w:rFonts w:ascii="Courier New" w:hAnsi="Courier New" w:hint="default"/>
      </w:rPr>
    </w:lvl>
    <w:lvl w:ilvl="2" w:tplc="316E9ACE">
      <w:start w:val="1"/>
      <w:numFmt w:val="bullet"/>
      <w:lvlText w:val=""/>
      <w:lvlJc w:val="left"/>
      <w:pPr>
        <w:ind w:left="2160" w:hanging="360"/>
      </w:pPr>
      <w:rPr>
        <w:rFonts w:ascii="Wingdings" w:hAnsi="Wingdings" w:hint="default"/>
      </w:rPr>
    </w:lvl>
    <w:lvl w:ilvl="3" w:tplc="41689BC2">
      <w:start w:val="1"/>
      <w:numFmt w:val="bullet"/>
      <w:lvlText w:val=""/>
      <w:lvlJc w:val="left"/>
      <w:pPr>
        <w:ind w:left="2880" w:hanging="360"/>
      </w:pPr>
      <w:rPr>
        <w:rFonts w:ascii="Symbol" w:hAnsi="Symbol" w:hint="default"/>
      </w:rPr>
    </w:lvl>
    <w:lvl w:ilvl="4" w:tplc="C7186592">
      <w:start w:val="1"/>
      <w:numFmt w:val="bullet"/>
      <w:lvlText w:val="o"/>
      <w:lvlJc w:val="left"/>
      <w:pPr>
        <w:ind w:left="3600" w:hanging="360"/>
      </w:pPr>
      <w:rPr>
        <w:rFonts w:ascii="Courier New" w:hAnsi="Courier New" w:hint="default"/>
      </w:rPr>
    </w:lvl>
    <w:lvl w:ilvl="5" w:tplc="FA68F2C2">
      <w:start w:val="1"/>
      <w:numFmt w:val="bullet"/>
      <w:lvlText w:val=""/>
      <w:lvlJc w:val="left"/>
      <w:pPr>
        <w:ind w:left="4320" w:hanging="360"/>
      </w:pPr>
      <w:rPr>
        <w:rFonts w:ascii="Wingdings" w:hAnsi="Wingdings" w:hint="default"/>
      </w:rPr>
    </w:lvl>
    <w:lvl w:ilvl="6" w:tplc="B120A916">
      <w:start w:val="1"/>
      <w:numFmt w:val="bullet"/>
      <w:lvlText w:val=""/>
      <w:lvlJc w:val="left"/>
      <w:pPr>
        <w:ind w:left="5040" w:hanging="360"/>
      </w:pPr>
      <w:rPr>
        <w:rFonts w:ascii="Symbol" w:hAnsi="Symbol" w:hint="default"/>
      </w:rPr>
    </w:lvl>
    <w:lvl w:ilvl="7" w:tplc="664E4BD6">
      <w:start w:val="1"/>
      <w:numFmt w:val="bullet"/>
      <w:lvlText w:val="o"/>
      <w:lvlJc w:val="left"/>
      <w:pPr>
        <w:ind w:left="5760" w:hanging="360"/>
      </w:pPr>
      <w:rPr>
        <w:rFonts w:ascii="Courier New" w:hAnsi="Courier New" w:hint="default"/>
      </w:rPr>
    </w:lvl>
    <w:lvl w:ilvl="8" w:tplc="DE4C8782">
      <w:start w:val="1"/>
      <w:numFmt w:val="bullet"/>
      <w:lvlText w:val=""/>
      <w:lvlJc w:val="left"/>
      <w:pPr>
        <w:ind w:left="6480" w:hanging="360"/>
      </w:pPr>
      <w:rPr>
        <w:rFonts w:ascii="Wingdings" w:hAnsi="Wingdings" w:hint="default"/>
      </w:rPr>
    </w:lvl>
  </w:abstractNum>
  <w:abstractNum w:abstractNumId="9" w15:restartNumberingAfterBreak="0">
    <w:nsid w:val="1C8C9314"/>
    <w:multiLevelType w:val="hybridMultilevel"/>
    <w:tmpl w:val="F50A2F6C"/>
    <w:lvl w:ilvl="0" w:tplc="B85C53F2">
      <w:start w:val="1"/>
      <w:numFmt w:val="bullet"/>
      <w:lvlText w:val=""/>
      <w:lvlJc w:val="left"/>
      <w:pPr>
        <w:ind w:left="360" w:hanging="360"/>
      </w:pPr>
      <w:rPr>
        <w:rFonts w:ascii="Symbol" w:hAnsi="Symbol" w:hint="default"/>
      </w:rPr>
    </w:lvl>
    <w:lvl w:ilvl="1" w:tplc="F0347E18">
      <w:start w:val="1"/>
      <w:numFmt w:val="bullet"/>
      <w:lvlText w:val="o"/>
      <w:lvlJc w:val="left"/>
      <w:pPr>
        <w:ind w:left="1440" w:hanging="360"/>
      </w:pPr>
      <w:rPr>
        <w:rFonts w:ascii="Courier New" w:hAnsi="Courier New" w:hint="default"/>
      </w:rPr>
    </w:lvl>
    <w:lvl w:ilvl="2" w:tplc="C9BCE9C8">
      <w:start w:val="1"/>
      <w:numFmt w:val="bullet"/>
      <w:lvlText w:val=""/>
      <w:lvlJc w:val="left"/>
      <w:pPr>
        <w:ind w:left="2160" w:hanging="360"/>
      </w:pPr>
      <w:rPr>
        <w:rFonts w:ascii="Wingdings" w:hAnsi="Wingdings" w:hint="default"/>
      </w:rPr>
    </w:lvl>
    <w:lvl w:ilvl="3" w:tplc="5B0A2922">
      <w:start w:val="1"/>
      <w:numFmt w:val="bullet"/>
      <w:lvlText w:val=""/>
      <w:lvlJc w:val="left"/>
      <w:pPr>
        <w:ind w:left="2880" w:hanging="360"/>
      </w:pPr>
      <w:rPr>
        <w:rFonts w:ascii="Symbol" w:hAnsi="Symbol" w:hint="default"/>
      </w:rPr>
    </w:lvl>
    <w:lvl w:ilvl="4" w:tplc="81AE535E">
      <w:start w:val="1"/>
      <w:numFmt w:val="bullet"/>
      <w:lvlText w:val="o"/>
      <w:lvlJc w:val="left"/>
      <w:pPr>
        <w:ind w:left="3600" w:hanging="360"/>
      </w:pPr>
      <w:rPr>
        <w:rFonts w:ascii="Courier New" w:hAnsi="Courier New" w:hint="default"/>
      </w:rPr>
    </w:lvl>
    <w:lvl w:ilvl="5" w:tplc="8CCE61EE">
      <w:start w:val="1"/>
      <w:numFmt w:val="bullet"/>
      <w:lvlText w:val=""/>
      <w:lvlJc w:val="left"/>
      <w:pPr>
        <w:ind w:left="4320" w:hanging="360"/>
      </w:pPr>
      <w:rPr>
        <w:rFonts w:ascii="Wingdings" w:hAnsi="Wingdings" w:hint="default"/>
      </w:rPr>
    </w:lvl>
    <w:lvl w:ilvl="6" w:tplc="7ACA3C5E">
      <w:start w:val="1"/>
      <w:numFmt w:val="bullet"/>
      <w:lvlText w:val=""/>
      <w:lvlJc w:val="left"/>
      <w:pPr>
        <w:ind w:left="5040" w:hanging="360"/>
      </w:pPr>
      <w:rPr>
        <w:rFonts w:ascii="Symbol" w:hAnsi="Symbol" w:hint="default"/>
      </w:rPr>
    </w:lvl>
    <w:lvl w:ilvl="7" w:tplc="3A1CA46E">
      <w:start w:val="1"/>
      <w:numFmt w:val="bullet"/>
      <w:lvlText w:val="o"/>
      <w:lvlJc w:val="left"/>
      <w:pPr>
        <w:ind w:left="5760" w:hanging="360"/>
      </w:pPr>
      <w:rPr>
        <w:rFonts w:ascii="Courier New" w:hAnsi="Courier New" w:hint="default"/>
      </w:rPr>
    </w:lvl>
    <w:lvl w:ilvl="8" w:tplc="BEF2C6CE">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DE41CB8"/>
    <w:multiLevelType w:val="hybridMultilevel"/>
    <w:tmpl w:val="AD66A6D6"/>
    <w:lvl w:ilvl="0" w:tplc="0486C84E">
      <w:start w:val="1"/>
      <w:numFmt w:val="bullet"/>
      <w:lvlText w:val=""/>
      <w:lvlJc w:val="left"/>
      <w:pPr>
        <w:ind w:left="360" w:hanging="360"/>
      </w:pPr>
      <w:rPr>
        <w:rFonts w:ascii="Symbol" w:hAnsi="Symbol" w:hint="default"/>
      </w:rPr>
    </w:lvl>
    <w:lvl w:ilvl="1" w:tplc="F5D6BFA2">
      <w:start w:val="1"/>
      <w:numFmt w:val="bullet"/>
      <w:lvlText w:val="o"/>
      <w:lvlJc w:val="left"/>
      <w:pPr>
        <w:ind w:left="1440" w:hanging="360"/>
      </w:pPr>
      <w:rPr>
        <w:rFonts w:ascii="Courier New" w:hAnsi="Courier New" w:hint="default"/>
      </w:rPr>
    </w:lvl>
    <w:lvl w:ilvl="2" w:tplc="48160148">
      <w:start w:val="1"/>
      <w:numFmt w:val="bullet"/>
      <w:lvlText w:val=""/>
      <w:lvlJc w:val="left"/>
      <w:pPr>
        <w:ind w:left="2160" w:hanging="360"/>
      </w:pPr>
      <w:rPr>
        <w:rFonts w:ascii="Wingdings" w:hAnsi="Wingdings" w:hint="default"/>
      </w:rPr>
    </w:lvl>
    <w:lvl w:ilvl="3" w:tplc="8C0C1DF2">
      <w:start w:val="1"/>
      <w:numFmt w:val="bullet"/>
      <w:lvlText w:val=""/>
      <w:lvlJc w:val="left"/>
      <w:pPr>
        <w:ind w:left="2880" w:hanging="360"/>
      </w:pPr>
      <w:rPr>
        <w:rFonts w:ascii="Symbol" w:hAnsi="Symbol" w:hint="default"/>
      </w:rPr>
    </w:lvl>
    <w:lvl w:ilvl="4" w:tplc="389E92DE">
      <w:start w:val="1"/>
      <w:numFmt w:val="bullet"/>
      <w:lvlText w:val="o"/>
      <w:lvlJc w:val="left"/>
      <w:pPr>
        <w:ind w:left="3600" w:hanging="360"/>
      </w:pPr>
      <w:rPr>
        <w:rFonts w:ascii="Courier New" w:hAnsi="Courier New" w:hint="default"/>
      </w:rPr>
    </w:lvl>
    <w:lvl w:ilvl="5" w:tplc="BBE0F528">
      <w:start w:val="1"/>
      <w:numFmt w:val="bullet"/>
      <w:lvlText w:val=""/>
      <w:lvlJc w:val="left"/>
      <w:pPr>
        <w:ind w:left="4320" w:hanging="360"/>
      </w:pPr>
      <w:rPr>
        <w:rFonts w:ascii="Wingdings" w:hAnsi="Wingdings" w:hint="default"/>
      </w:rPr>
    </w:lvl>
    <w:lvl w:ilvl="6" w:tplc="A53C9382">
      <w:start w:val="1"/>
      <w:numFmt w:val="bullet"/>
      <w:lvlText w:val=""/>
      <w:lvlJc w:val="left"/>
      <w:pPr>
        <w:ind w:left="5040" w:hanging="360"/>
      </w:pPr>
      <w:rPr>
        <w:rFonts w:ascii="Symbol" w:hAnsi="Symbol" w:hint="default"/>
      </w:rPr>
    </w:lvl>
    <w:lvl w:ilvl="7" w:tplc="5DDE9C7E">
      <w:start w:val="1"/>
      <w:numFmt w:val="bullet"/>
      <w:lvlText w:val="o"/>
      <w:lvlJc w:val="left"/>
      <w:pPr>
        <w:ind w:left="5760" w:hanging="360"/>
      </w:pPr>
      <w:rPr>
        <w:rFonts w:ascii="Courier New" w:hAnsi="Courier New" w:hint="default"/>
      </w:rPr>
    </w:lvl>
    <w:lvl w:ilvl="8" w:tplc="0978C0D6">
      <w:start w:val="1"/>
      <w:numFmt w:val="bullet"/>
      <w:lvlText w:val=""/>
      <w:lvlJc w:val="left"/>
      <w:pPr>
        <w:ind w:left="6480" w:hanging="360"/>
      </w:pPr>
      <w:rPr>
        <w:rFonts w:ascii="Wingdings" w:hAnsi="Wingdings" w:hint="default"/>
      </w:rPr>
    </w:lvl>
  </w:abstractNum>
  <w:abstractNum w:abstractNumId="12"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5"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15959924">
    <w:abstractNumId w:val="8"/>
  </w:num>
  <w:num w:numId="2" w16cid:durableId="1130053097">
    <w:abstractNumId w:val="9"/>
  </w:num>
  <w:num w:numId="3" w16cid:durableId="1476754257">
    <w:abstractNumId w:val="6"/>
  </w:num>
  <w:num w:numId="4" w16cid:durableId="969166062">
    <w:abstractNumId w:val="11"/>
  </w:num>
  <w:num w:numId="5" w16cid:durableId="20054652">
    <w:abstractNumId w:val="4"/>
  </w:num>
  <w:num w:numId="6" w16cid:durableId="713192818">
    <w:abstractNumId w:val="3"/>
  </w:num>
  <w:num w:numId="7" w16cid:durableId="1467505073">
    <w:abstractNumId w:val="2"/>
  </w:num>
  <w:num w:numId="8" w16cid:durableId="1062602119">
    <w:abstractNumId w:val="1"/>
  </w:num>
  <w:num w:numId="9" w16cid:durableId="1386948984">
    <w:abstractNumId w:val="0"/>
  </w:num>
  <w:num w:numId="10" w16cid:durableId="2072725428">
    <w:abstractNumId w:val="15"/>
  </w:num>
  <w:num w:numId="11" w16cid:durableId="1558587122">
    <w:abstractNumId w:val="12"/>
  </w:num>
  <w:num w:numId="12" w16cid:durableId="82456496">
    <w:abstractNumId w:val="16"/>
  </w:num>
  <w:num w:numId="13" w16cid:durableId="616641680">
    <w:abstractNumId w:val="7"/>
  </w:num>
  <w:num w:numId="14" w16cid:durableId="515928279">
    <w:abstractNumId w:val="13"/>
  </w:num>
  <w:num w:numId="15" w16cid:durableId="1725250027">
    <w:abstractNumId w:val="10"/>
  </w:num>
  <w:num w:numId="16" w16cid:durableId="379785443">
    <w:abstractNumId w:val="5"/>
  </w:num>
  <w:num w:numId="17" w16cid:durableId="19008187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041"/>
    <w:rsid w:val="0001424A"/>
    <w:rsid w:val="00131041"/>
    <w:rsid w:val="001B40D5"/>
    <w:rsid w:val="004D7790"/>
    <w:rsid w:val="008D7CD8"/>
    <w:rsid w:val="00E03D8C"/>
    <w:rsid w:val="07725A55"/>
    <w:rsid w:val="08E16FE2"/>
    <w:rsid w:val="0F1EEAF0"/>
    <w:rsid w:val="1049B9BC"/>
    <w:rsid w:val="1274317E"/>
    <w:rsid w:val="1694317C"/>
    <w:rsid w:val="16C799EE"/>
    <w:rsid w:val="18ED0A11"/>
    <w:rsid w:val="19CE004A"/>
    <w:rsid w:val="19FE015C"/>
    <w:rsid w:val="1A9A73BC"/>
    <w:rsid w:val="1DA5ACB4"/>
    <w:rsid w:val="1E766072"/>
    <w:rsid w:val="1F060177"/>
    <w:rsid w:val="1F57DC7F"/>
    <w:rsid w:val="20ABEAD1"/>
    <w:rsid w:val="21780C87"/>
    <w:rsid w:val="22963687"/>
    <w:rsid w:val="27B9FE81"/>
    <w:rsid w:val="2EA94495"/>
    <w:rsid w:val="2F0C6AE6"/>
    <w:rsid w:val="2FA52EE2"/>
    <w:rsid w:val="309DDE3E"/>
    <w:rsid w:val="32300A38"/>
    <w:rsid w:val="35E762AF"/>
    <w:rsid w:val="391CF066"/>
    <w:rsid w:val="3CDE7BA4"/>
    <w:rsid w:val="42EEF160"/>
    <w:rsid w:val="4603FDA3"/>
    <w:rsid w:val="46F832E0"/>
    <w:rsid w:val="48082895"/>
    <w:rsid w:val="4A510C4D"/>
    <w:rsid w:val="4A91622C"/>
    <w:rsid w:val="4F862E05"/>
    <w:rsid w:val="5090872D"/>
    <w:rsid w:val="50AE98D2"/>
    <w:rsid w:val="53571490"/>
    <w:rsid w:val="55C0E9D0"/>
    <w:rsid w:val="5873A591"/>
    <w:rsid w:val="59467709"/>
    <w:rsid w:val="5BAA1E47"/>
    <w:rsid w:val="602B1C2B"/>
    <w:rsid w:val="60AEEB1E"/>
    <w:rsid w:val="60C62BE2"/>
    <w:rsid w:val="62C16402"/>
    <w:rsid w:val="684444C3"/>
    <w:rsid w:val="68DD84EF"/>
    <w:rsid w:val="69293C07"/>
    <w:rsid w:val="6A916864"/>
    <w:rsid w:val="6D53D0BC"/>
    <w:rsid w:val="6E32318C"/>
    <w:rsid w:val="700C8825"/>
    <w:rsid w:val="760D99F0"/>
    <w:rsid w:val="798590C7"/>
    <w:rsid w:val="7CB0370D"/>
    <w:rsid w:val="7DAA0E00"/>
    <w:rsid w:val="7DB8899B"/>
    <w:rsid w:val="7DC6D3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EDE68C"/>
  <w14:defaultImageDpi w14:val="96"/>
  <w15:docId w15:val="{93EA6DD8-E4FA-4FE7-AF4C-6FB0C269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4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31041"/>
    <w:pPr>
      <w:spacing w:before="360" w:after="60"/>
      <w:outlineLvl w:val="0"/>
    </w:pPr>
    <w:rPr>
      <w:sz w:val="32"/>
    </w:rPr>
  </w:style>
  <w:style w:type="paragraph" w:styleId="Heading2">
    <w:name w:val="heading 2"/>
    <w:basedOn w:val="HeadingBase"/>
    <w:next w:val="BodyText"/>
    <w:link w:val="Heading2Char"/>
    <w:qFormat/>
    <w:rsid w:val="00131041"/>
    <w:pPr>
      <w:keepLines/>
      <w:spacing w:before="240" w:after="120"/>
      <w:outlineLvl w:val="1"/>
    </w:pPr>
    <w:rPr>
      <w:sz w:val="28"/>
      <w:szCs w:val="40"/>
    </w:rPr>
  </w:style>
  <w:style w:type="paragraph" w:styleId="Heading3">
    <w:name w:val="heading 3"/>
    <w:basedOn w:val="HeadingBase"/>
    <w:next w:val="BodyText"/>
    <w:link w:val="Heading3Char"/>
    <w:qFormat/>
    <w:rsid w:val="00131041"/>
    <w:pPr>
      <w:spacing w:before="180" w:after="120"/>
      <w:outlineLvl w:val="2"/>
    </w:pPr>
    <w:rPr>
      <w:spacing w:val="-10"/>
      <w:kern w:val="32"/>
    </w:rPr>
  </w:style>
  <w:style w:type="paragraph" w:styleId="Heading4">
    <w:name w:val="heading 4"/>
    <w:basedOn w:val="HeadingBase"/>
    <w:next w:val="BodyText"/>
    <w:link w:val="Heading4Char"/>
    <w:qFormat/>
    <w:rsid w:val="00131041"/>
    <w:pPr>
      <w:spacing w:before="160" w:after="120"/>
      <w:outlineLvl w:val="3"/>
    </w:pPr>
    <w:rPr>
      <w:sz w:val="22"/>
    </w:rPr>
  </w:style>
  <w:style w:type="paragraph" w:styleId="Heading5">
    <w:name w:val="heading 5"/>
    <w:basedOn w:val="HeadingBase"/>
    <w:next w:val="Normal"/>
    <w:link w:val="Heading5Char"/>
    <w:qFormat/>
    <w:rsid w:val="00131041"/>
    <w:pPr>
      <w:spacing w:before="80"/>
      <w:outlineLvl w:val="4"/>
    </w:pPr>
    <w:rPr>
      <w:color w:val="918585"/>
      <w:sz w:val="20"/>
    </w:rPr>
  </w:style>
  <w:style w:type="paragraph" w:styleId="Heading6">
    <w:name w:val="heading 6"/>
    <w:basedOn w:val="HeadingBase"/>
    <w:next w:val="Normal"/>
    <w:link w:val="Heading6Char"/>
    <w:qFormat/>
    <w:rsid w:val="00131041"/>
    <w:pPr>
      <w:spacing w:before="60"/>
      <w:outlineLvl w:val="5"/>
    </w:pPr>
    <w:rPr>
      <w:color w:val="918585"/>
      <w:sz w:val="20"/>
    </w:rPr>
  </w:style>
  <w:style w:type="paragraph" w:styleId="Heading7">
    <w:name w:val="heading 7"/>
    <w:basedOn w:val="Normal"/>
    <w:next w:val="Normal"/>
    <w:link w:val="Heading7Char"/>
    <w:qFormat/>
    <w:rsid w:val="00131041"/>
    <w:pPr>
      <w:ind w:left="720"/>
      <w:outlineLvl w:val="6"/>
    </w:pPr>
    <w:rPr>
      <w:i/>
    </w:rPr>
  </w:style>
  <w:style w:type="paragraph" w:styleId="Heading8">
    <w:name w:val="heading 8"/>
    <w:basedOn w:val="Normal"/>
    <w:next w:val="Normal"/>
    <w:link w:val="Heading8Char"/>
    <w:qFormat/>
    <w:rsid w:val="00131041"/>
    <w:pPr>
      <w:ind w:left="720"/>
      <w:outlineLvl w:val="7"/>
    </w:pPr>
    <w:rPr>
      <w:i/>
    </w:rPr>
  </w:style>
  <w:style w:type="paragraph" w:styleId="Heading9">
    <w:name w:val="heading 9"/>
    <w:basedOn w:val="Normal"/>
    <w:next w:val="Normal"/>
    <w:link w:val="Heading9Char"/>
    <w:qFormat/>
    <w:rsid w:val="0013104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041"/>
    <w:rPr>
      <w:rFonts w:ascii="Times New Roman" w:eastAsia="Times New Roman" w:hAnsi="Times New Roman" w:cs="Times New Roman"/>
      <w:b/>
      <w:sz w:val="32"/>
      <w:szCs w:val="20"/>
      <w:lang w:eastAsia="en-US"/>
    </w:rPr>
  </w:style>
  <w:style w:type="paragraph" w:styleId="BodyText">
    <w:name w:val="Body Text"/>
    <w:basedOn w:val="Normal"/>
    <w:link w:val="BodyTextChar"/>
    <w:rsid w:val="0013104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31041"/>
    <w:rPr>
      <w:rFonts w:ascii="Times New Roman" w:eastAsia="Times New Roman" w:hAnsi="Times New Roman" w:cs="Times New Roman"/>
      <w:sz w:val="24"/>
      <w:lang w:eastAsia="en-US"/>
    </w:rPr>
  </w:style>
  <w:style w:type="character" w:customStyle="1" w:styleId="SpecialBold">
    <w:name w:val="Special Bold"/>
    <w:basedOn w:val="DefaultParagraphFont"/>
    <w:rsid w:val="00131041"/>
    <w:rPr>
      <w:b/>
      <w:spacing w:val="0"/>
    </w:rPr>
  </w:style>
  <w:style w:type="character" w:styleId="Emphasis">
    <w:name w:val="Emphasis"/>
    <w:basedOn w:val="DefaultParagraphFont"/>
    <w:qFormat/>
    <w:rsid w:val="00131041"/>
    <w:rPr>
      <w:i/>
    </w:rPr>
  </w:style>
  <w:style w:type="paragraph" w:customStyle="1" w:styleId="SuperHeading">
    <w:name w:val="SuperHeading"/>
    <w:basedOn w:val="Normal"/>
    <w:rsid w:val="00131041"/>
    <w:pPr>
      <w:spacing w:before="240" w:after="120"/>
      <w:outlineLvl w:val="0"/>
    </w:pPr>
    <w:rPr>
      <w:rFonts w:ascii="Times New Roman" w:hAnsi="Times New Roman"/>
      <w:b/>
      <w:sz w:val="32"/>
    </w:rPr>
  </w:style>
  <w:style w:type="paragraph" w:customStyle="1" w:styleId="AllowPageBreak">
    <w:name w:val="AllowPageBreak"/>
    <w:rsid w:val="0013104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3104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3104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3104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3104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3104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3104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3104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31041"/>
    <w:rPr>
      <w:rFonts w:ascii="Courier New" w:eastAsia="Times New Roman" w:hAnsi="Courier New" w:cs="Times New Roman"/>
      <w:i/>
      <w:szCs w:val="20"/>
      <w:lang w:eastAsia="en-US"/>
    </w:rPr>
  </w:style>
  <w:style w:type="paragraph" w:customStyle="1" w:styleId="HeadingBase">
    <w:name w:val="Heading Base"/>
    <w:rsid w:val="0013104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31041"/>
    <w:pPr>
      <w:tabs>
        <w:tab w:val="right" w:leader="dot" w:pos="9072"/>
      </w:tabs>
      <w:ind w:left="567"/>
    </w:pPr>
    <w:rPr>
      <w:szCs w:val="22"/>
    </w:rPr>
  </w:style>
  <w:style w:type="paragraph" w:customStyle="1" w:styleId="TOCBase">
    <w:name w:val="TOC Base"/>
    <w:rsid w:val="0013104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31041"/>
    <w:pPr>
      <w:tabs>
        <w:tab w:val="right" w:leader="dot" w:pos="9072"/>
      </w:tabs>
      <w:spacing w:before="40" w:after="40"/>
      <w:ind w:left="284"/>
    </w:pPr>
    <w:rPr>
      <w:rFonts w:ascii="Times New Roman" w:hAnsi="Times New Roman"/>
    </w:rPr>
  </w:style>
  <w:style w:type="paragraph" w:styleId="TOC1">
    <w:name w:val="toc 1"/>
    <w:basedOn w:val="TOCBase"/>
    <w:next w:val="Normal"/>
    <w:rsid w:val="0013104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3104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31041"/>
    <w:rPr>
      <w:rFonts w:ascii="Times New Roman" w:eastAsia="Times New Roman" w:hAnsi="Times New Roman" w:cs="Times New Roman"/>
      <w:sz w:val="16"/>
      <w:lang w:eastAsia="en-US"/>
    </w:rPr>
  </w:style>
  <w:style w:type="paragraph" w:styleId="Title">
    <w:name w:val="Title"/>
    <w:basedOn w:val="HeadingBase"/>
    <w:link w:val="TitleChar"/>
    <w:qFormat/>
    <w:rsid w:val="00131041"/>
    <w:pPr>
      <w:spacing w:before="5040"/>
      <w:jc w:val="center"/>
    </w:pPr>
    <w:rPr>
      <w:sz w:val="48"/>
      <w:szCs w:val="72"/>
      <w:lang w:val="en-US"/>
    </w:rPr>
  </w:style>
  <w:style w:type="character" w:customStyle="1" w:styleId="TitleChar">
    <w:name w:val="Title Char"/>
    <w:basedOn w:val="DefaultParagraphFont"/>
    <w:link w:val="Title"/>
    <w:rsid w:val="0013104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31041"/>
    <w:pPr>
      <w:tabs>
        <w:tab w:val="left" w:pos="3600"/>
        <w:tab w:val="left" w:pos="3958"/>
      </w:tabs>
    </w:pPr>
  </w:style>
  <w:style w:type="paragraph" w:styleId="List">
    <w:name w:val="List"/>
    <w:basedOn w:val="BodyText"/>
    <w:next w:val="BodyText"/>
    <w:rsid w:val="00131041"/>
    <w:pPr>
      <w:tabs>
        <w:tab w:val="left" w:pos="340"/>
      </w:tabs>
      <w:spacing w:before="60" w:after="60"/>
      <w:ind w:left="340" w:hanging="340"/>
    </w:pPr>
  </w:style>
  <w:style w:type="paragraph" w:styleId="ListBullet">
    <w:name w:val="List Bullet"/>
    <w:basedOn w:val="List"/>
    <w:rsid w:val="00131041"/>
    <w:pPr>
      <w:numPr>
        <w:numId w:val="14"/>
      </w:numPr>
      <w:tabs>
        <w:tab w:val="clear" w:pos="340"/>
      </w:tabs>
      <w:spacing w:before="40" w:after="40"/>
    </w:pPr>
  </w:style>
  <w:style w:type="paragraph" w:customStyle="1" w:styleId="Note">
    <w:name w:val="Note"/>
    <w:basedOn w:val="BodyText"/>
    <w:rsid w:val="0013104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31041"/>
    <w:pPr>
      <w:framePr w:wrap="auto" w:hAnchor="text" w:y="6049"/>
    </w:pPr>
    <w:rPr>
      <w:color w:val="000000"/>
      <w:sz w:val="40"/>
    </w:rPr>
  </w:style>
  <w:style w:type="paragraph" w:customStyle="1" w:styleId="TOCTitle">
    <w:name w:val="TOCTitle"/>
    <w:basedOn w:val="Heading1"/>
    <w:rsid w:val="00131041"/>
    <w:pPr>
      <w:spacing w:after="240"/>
      <w:jc w:val="center"/>
      <w:outlineLvl w:val="9"/>
    </w:pPr>
    <w:rPr>
      <w:caps/>
    </w:rPr>
  </w:style>
  <w:style w:type="paragraph" w:customStyle="1" w:styleId="Version">
    <w:name w:val="Version"/>
    <w:rsid w:val="0013104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31041"/>
    <w:pPr>
      <w:numPr>
        <w:numId w:val="15"/>
      </w:numPr>
      <w:tabs>
        <w:tab w:val="clear" w:pos="680"/>
      </w:tabs>
    </w:pPr>
  </w:style>
  <w:style w:type="paragraph" w:styleId="Index1">
    <w:name w:val="index 1"/>
    <w:basedOn w:val="Normal"/>
    <w:next w:val="Normal"/>
    <w:semiHidden/>
    <w:rsid w:val="00131041"/>
    <w:pPr>
      <w:keepNext w:val="0"/>
      <w:tabs>
        <w:tab w:val="right" w:pos="4176"/>
      </w:tabs>
      <w:ind w:left="198" w:hanging="198"/>
    </w:pPr>
    <w:rPr>
      <w:rFonts w:ascii="Garamond" w:hAnsi="Garamond"/>
    </w:rPr>
  </w:style>
  <w:style w:type="paragraph" w:styleId="IndexHeading">
    <w:name w:val="index heading"/>
    <w:basedOn w:val="Normal"/>
    <w:next w:val="Index1"/>
    <w:semiHidden/>
    <w:rsid w:val="00131041"/>
    <w:pPr>
      <w:spacing w:before="120" w:after="120"/>
    </w:pPr>
    <w:rPr>
      <w:rFonts w:ascii="Arial" w:hAnsi="Arial"/>
      <w:b/>
      <w:color w:val="918585"/>
      <w:sz w:val="24"/>
    </w:rPr>
  </w:style>
  <w:style w:type="paragraph" w:styleId="Header">
    <w:name w:val="header"/>
    <w:basedOn w:val="Normal"/>
    <w:link w:val="HeaderChar"/>
    <w:rsid w:val="0013104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31041"/>
    <w:rPr>
      <w:rFonts w:ascii="Times New Roman" w:eastAsia="Times New Roman" w:hAnsi="Times New Roman" w:cs="Times New Roman"/>
      <w:sz w:val="16"/>
      <w:szCs w:val="20"/>
      <w:lang w:val="en-GB" w:eastAsia="en-US"/>
    </w:rPr>
  </w:style>
  <w:style w:type="paragraph" w:customStyle="1" w:styleId="Chapter">
    <w:name w:val="Chapter"/>
    <w:basedOn w:val="Normal"/>
    <w:rsid w:val="00131041"/>
    <w:pPr>
      <w:spacing w:before="240"/>
    </w:pPr>
    <w:rPr>
      <w:rFonts w:ascii="Times New Roman" w:hAnsi="Times New Roman"/>
      <w:smallCaps/>
      <w:spacing w:val="80"/>
      <w:sz w:val="28"/>
    </w:rPr>
  </w:style>
  <w:style w:type="paragraph" w:customStyle="1" w:styleId="InChapter">
    <w:name w:val="InChapter"/>
    <w:basedOn w:val="Heading3"/>
    <w:rsid w:val="00131041"/>
    <w:pPr>
      <w:spacing w:after="240"/>
      <w:outlineLvl w:val="9"/>
    </w:pPr>
    <w:rPr>
      <w:noProof/>
    </w:rPr>
  </w:style>
  <w:style w:type="paragraph" w:styleId="Index2">
    <w:name w:val="index 2"/>
    <w:basedOn w:val="Normal"/>
    <w:next w:val="Normal"/>
    <w:semiHidden/>
    <w:rsid w:val="00131041"/>
    <w:pPr>
      <w:tabs>
        <w:tab w:val="right" w:pos="4176"/>
      </w:tabs>
      <w:ind w:left="568" w:hanging="284"/>
    </w:pPr>
    <w:rPr>
      <w:rFonts w:ascii="Garamond" w:hAnsi="Garamond"/>
    </w:rPr>
  </w:style>
  <w:style w:type="paragraph" w:customStyle="1" w:styleId="Byline">
    <w:name w:val="Byline"/>
    <w:rsid w:val="0013104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31041"/>
    <w:pPr>
      <w:tabs>
        <w:tab w:val="clear" w:pos="3600"/>
        <w:tab w:val="clear" w:pos="3958"/>
      </w:tabs>
      <w:jc w:val="right"/>
    </w:pPr>
  </w:style>
  <w:style w:type="paragraph" w:styleId="Caption">
    <w:name w:val="caption"/>
    <w:basedOn w:val="BodyText"/>
    <w:next w:val="Normal"/>
    <w:qFormat/>
    <w:rsid w:val="00131041"/>
    <w:pPr>
      <w:framePr w:w="2268" w:hSpace="181" w:vSpace="181" w:wrap="around" w:vAnchor="text" w:hAnchor="page" w:x="1135" w:y="285" w:anchorLock="1"/>
    </w:pPr>
    <w:rPr>
      <w:i/>
    </w:rPr>
  </w:style>
  <w:style w:type="paragraph" w:customStyle="1" w:styleId="MiniTOCTitle">
    <w:name w:val="MiniTOCTitle"/>
    <w:basedOn w:val="Heading4"/>
    <w:rsid w:val="00131041"/>
    <w:pPr>
      <w:spacing w:before="240"/>
      <w:outlineLvl w:val="9"/>
    </w:pPr>
    <w:rPr>
      <w:noProof/>
      <w:sz w:val="24"/>
    </w:rPr>
  </w:style>
  <w:style w:type="paragraph" w:customStyle="1" w:styleId="MiniTOCItem">
    <w:name w:val="MiniTOCItem"/>
    <w:basedOn w:val="ListBullet"/>
    <w:rsid w:val="00131041"/>
    <w:pPr>
      <w:numPr>
        <w:numId w:val="0"/>
      </w:numPr>
      <w:tabs>
        <w:tab w:val="right" w:leader="dot" w:pos="6521"/>
      </w:tabs>
      <w:spacing w:before="0" w:after="0"/>
    </w:pPr>
  </w:style>
  <w:style w:type="paragraph" w:customStyle="1" w:styleId="TOFTitle">
    <w:name w:val="TOFTitle"/>
    <w:basedOn w:val="TOCTitle"/>
    <w:rsid w:val="00131041"/>
  </w:style>
  <w:style w:type="paragraph" w:styleId="TableofFigures">
    <w:name w:val="table of figures"/>
    <w:basedOn w:val="Normal"/>
    <w:next w:val="Normal"/>
    <w:semiHidden/>
    <w:rsid w:val="00131041"/>
    <w:pPr>
      <w:tabs>
        <w:tab w:val="right" w:leader="dot" w:pos="9072"/>
      </w:tabs>
      <w:ind w:left="970" w:hanging="403"/>
    </w:pPr>
    <w:rPr>
      <w:rFonts w:ascii="Times New Roman" w:hAnsi="Times New Roman"/>
      <w:b/>
    </w:rPr>
  </w:style>
  <w:style w:type="paragraph" w:styleId="ListNumber">
    <w:name w:val="List Number"/>
    <w:basedOn w:val="List"/>
    <w:rsid w:val="00131041"/>
    <w:pPr>
      <w:numPr>
        <w:numId w:val="17"/>
      </w:numPr>
      <w:tabs>
        <w:tab w:val="clear" w:pos="340"/>
      </w:tabs>
    </w:pPr>
  </w:style>
  <w:style w:type="character" w:customStyle="1" w:styleId="WingdingSymbols">
    <w:name w:val="Wingding Symbols"/>
    <w:rsid w:val="00131041"/>
    <w:rPr>
      <w:rFonts w:ascii="Wingdings" w:hAnsi="Wingdings"/>
    </w:rPr>
  </w:style>
  <w:style w:type="paragraph" w:customStyle="1" w:styleId="TableHeading">
    <w:name w:val="Table Heading"/>
    <w:basedOn w:val="HeadingBase"/>
    <w:rsid w:val="00131041"/>
    <w:pPr>
      <w:keepLines/>
      <w:pBdr>
        <w:bottom w:val="single" w:sz="6" w:space="1" w:color="918585"/>
      </w:pBdr>
      <w:spacing w:before="240"/>
    </w:pPr>
  </w:style>
  <w:style w:type="character" w:customStyle="1" w:styleId="HotSpot">
    <w:name w:val="HotSpot"/>
    <w:rsid w:val="00131041"/>
    <w:rPr>
      <w:color w:val="0033CC"/>
      <w:u w:val="none"/>
    </w:rPr>
  </w:style>
  <w:style w:type="paragraph" w:customStyle="1" w:styleId="BodyTextRight">
    <w:name w:val="Body Text Right"/>
    <w:basedOn w:val="BodyText"/>
    <w:rsid w:val="00131041"/>
    <w:pPr>
      <w:spacing w:before="0" w:after="0"/>
      <w:jc w:val="right"/>
    </w:pPr>
  </w:style>
  <w:style w:type="paragraph" w:styleId="Index3">
    <w:name w:val="index 3"/>
    <w:basedOn w:val="ListNumber2"/>
    <w:next w:val="Normal"/>
    <w:semiHidden/>
    <w:rsid w:val="00131041"/>
    <w:pPr>
      <w:numPr>
        <w:numId w:val="0"/>
      </w:numPr>
      <w:tabs>
        <w:tab w:val="right" w:leader="dot" w:pos="4176"/>
      </w:tabs>
    </w:pPr>
  </w:style>
  <w:style w:type="paragraph" w:styleId="ListNumber2">
    <w:name w:val="List Number 2"/>
    <w:basedOn w:val="List2"/>
    <w:rsid w:val="00131041"/>
    <w:pPr>
      <w:numPr>
        <w:numId w:val="12"/>
      </w:numPr>
      <w:tabs>
        <w:tab w:val="clear" w:pos="1060"/>
      </w:tabs>
    </w:pPr>
  </w:style>
  <w:style w:type="paragraph" w:customStyle="1" w:styleId="MarginNote">
    <w:name w:val="Margin Note"/>
    <w:basedOn w:val="BodyText"/>
    <w:rsid w:val="0013104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3104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3104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31041"/>
    <w:rPr>
      <w:sz w:val="32"/>
    </w:rPr>
  </w:style>
  <w:style w:type="paragraph" w:customStyle="1" w:styleId="HeadingProcedure">
    <w:name w:val="Heading Procedure"/>
    <w:basedOn w:val="HeadingBase"/>
    <w:next w:val="Normal"/>
    <w:rsid w:val="00131041"/>
    <w:pPr>
      <w:tabs>
        <w:tab w:val="left" w:pos="0"/>
      </w:tabs>
      <w:spacing w:before="120" w:after="60"/>
    </w:pPr>
    <w:rPr>
      <w:i/>
      <w:color w:val="918585"/>
      <w:sz w:val="22"/>
    </w:rPr>
  </w:style>
  <w:style w:type="paragraph" w:customStyle="1" w:styleId="TableBodyText">
    <w:name w:val="Table Body Text"/>
    <w:basedOn w:val="BodyText"/>
    <w:rsid w:val="00131041"/>
    <w:pPr>
      <w:spacing w:before="60" w:after="60"/>
    </w:pPr>
  </w:style>
  <w:style w:type="paragraph" w:styleId="ListContinue">
    <w:name w:val="List Continue"/>
    <w:basedOn w:val="List"/>
    <w:rsid w:val="00131041"/>
    <w:pPr>
      <w:ind w:firstLine="0"/>
    </w:pPr>
  </w:style>
  <w:style w:type="paragraph" w:customStyle="1" w:styleId="ListNote">
    <w:name w:val="List Note"/>
    <w:basedOn w:val="List"/>
    <w:rsid w:val="00131041"/>
    <w:pPr>
      <w:pBdr>
        <w:top w:val="single" w:sz="6" w:space="2" w:color="918585"/>
        <w:bottom w:val="single" w:sz="6" w:space="2" w:color="918585"/>
      </w:pBdr>
      <w:tabs>
        <w:tab w:val="left" w:pos="1021"/>
      </w:tabs>
      <w:ind w:firstLine="0"/>
    </w:pPr>
  </w:style>
  <w:style w:type="paragraph" w:customStyle="1" w:styleId="Warning">
    <w:name w:val="Warning"/>
    <w:basedOn w:val="BodyText"/>
    <w:rsid w:val="00131041"/>
    <w:pPr>
      <w:shd w:val="clear" w:color="auto" w:fill="D9D9D9"/>
      <w:tabs>
        <w:tab w:val="left" w:pos="992"/>
      </w:tabs>
      <w:ind w:left="119" w:right="119"/>
    </w:pPr>
    <w:rPr>
      <w:sz w:val="20"/>
    </w:rPr>
  </w:style>
  <w:style w:type="paragraph" w:customStyle="1" w:styleId="MarginIcons">
    <w:name w:val="Margin Icons"/>
    <w:basedOn w:val="BodyText"/>
    <w:rsid w:val="0013104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31041"/>
    <w:rPr>
      <w:rFonts w:ascii="Courier New" w:hAnsi="Courier New"/>
    </w:rPr>
  </w:style>
  <w:style w:type="paragraph" w:customStyle="1" w:styleId="NoteBullet">
    <w:name w:val="Note Bullet"/>
    <w:basedOn w:val="Note"/>
    <w:rsid w:val="00131041"/>
    <w:pPr>
      <w:tabs>
        <w:tab w:val="clear" w:pos="680"/>
      </w:tabs>
      <w:spacing w:before="60" w:after="60"/>
    </w:pPr>
  </w:style>
  <w:style w:type="paragraph" w:customStyle="1" w:styleId="SubHeading2">
    <w:name w:val="SubHeading2"/>
    <w:basedOn w:val="HeadingBase"/>
    <w:rsid w:val="00131041"/>
    <w:pPr>
      <w:spacing w:before="240" w:after="60"/>
    </w:pPr>
    <w:rPr>
      <w:sz w:val="20"/>
    </w:rPr>
  </w:style>
  <w:style w:type="paragraph" w:customStyle="1" w:styleId="SubHeading1">
    <w:name w:val="SubHeading1"/>
    <w:basedOn w:val="HeadingBase"/>
    <w:rsid w:val="00131041"/>
    <w:pPr>
      <w:spacing w:before="240" w:after="60"/>
    </w:pPr>
    <w:rPr>
      <w:color w:val="918585"/>
      <w:sz w:val="22"/>
    </w:rPr>
  </w:style>
  <w:style w:type="paragraph" w:customStyle="1" w:styleId="SideHeading">
    <w:name w:val="Side Heading"/>
    <w:basedOn w:val="HeadingBase"/>
    <w:rsid w:val="00131041"/>
    <w:pPr>
      <w:framePr w:w="2268" w:h="567" w:hSpace="181" w:vSpace="181" w:wrap="around" w:vAnchor="text" w:hAnchor="page" w:x="1419" w:y="370" w:anchorLock="1"/>
    </w:pPr>
    <w:rPr>
      <w:sz w:val="22"/>
    </w:rPr>
  </w:style>
  <w:style w:type="paragraph" w:customStyle="1" w:styleId="TableListBullet">
    <w:name w:val="Table List Bullet"/>
    <w:basedOn w:val="ListBullet"/>
    <w:rsid w:val="00131041"/>
    <w:pPr>
      <w:numPr>
        <w:numId w:val="13"/>
      </w:numPr>
    </w:pPr>
  </w:style>
  <w:style w:type="paragraph" w:styleId="PlainText">
    <w:name w:val="Plain Text"/>
    <w:basedOn w:val="Normal"/>
    <w:link w:val="PlainTextChar"/>
    <w:rsid w:val="00131041"/>
    <w:rPr>
      <w:sz w:val="20"/>
    </w:rPr>
  </w:style>
  <w:style w:type="character" w:customStyle="1" w:styleId="PlainTextChar">
    <w:name w:val="Plain Text Char"/>
    <w:basedOn w:val="DefaultParagraphFont"/>
    <w:link w:val="PlainText"/>
    <w:rsid w:val="00131041"/>
    <w:rPr>
      <w:rFonts w:ascii="Courier New" w:eastAsia="Times New Roman" w:hAnsi="Courier New" w:cs="Times New Roman"/>
      <w:sz w:val="20"/>
      <w:szCs w:val="20"/>
      <w:lang w:eastAsia="en-US"/>
    </w:rPr>
  </w:style>
  <w:style w:type="character" w:customStyle="1" w:styleId="MenuOption">
    <w:name w:val="Menu Option"/>
    <w:basedOn w:val="DefaultParagraphFont"/>
    <w:rsid w:val="00131041"/>
    <w:rPr>
      <w:b/>
      <w:smallCaps/>
    </w:rPr>
  </w:style>
  <w:style w:type="paragraph" w:customStyle="1" w:styleId="TableListNumber">
    <w:name w:val="Table List Number"/>
    <w:basedOn w:val="ListNumber"/>
    <w:rsid w:val="00131041"/>
    <w:pPr>
      <w:numPr>
        <w:numId w:val="0"/>
      </w:numPr>
    </w:pPr>
  </w:style>
  <w:style w:type="paragraph" w:styleId="TOC4">
    <w:name w:val="toc 4"/>
    <w:basedOn w:val="TOCBase"/>
    <w:next w:val="Normal"/>
    <w:semiHidden/>
    <w:rsid w:val="00131041"/>
    <w:pPr>
      <w:tabs>
        <w:tab w:val="right" w:leader="dot" w:pos="9071"/>
      </w:tabs>
      <w:ind w:left="1701"/>
    </w:pPr>
  </w:style>
  <w:style w:type="paragraph" w:customStyle="1" w:styleId="ListAlpha">
    <w:name w:val="List Alpha"/>
    <w:basedOn w:val="List"/>
    <w:rsid w:val="00131041"/>
    <w:pPr>
      <w:numPr>
        <w:numId w:val="11"/>
      </w:numPr>
    </w:pPr>
  </w:style>
  <w:style w:type="paragraph" w:customStyle="1" w:styleId="ListAlpha2">
    <w:name w:val="List Alpha 2"/>
    <w:basedOn w:val="List2"/>
    <w:rsid w:val="00131041"/>
    <w:pPr>
      <w:numPr>
        <w:numId w:val="10"/>
      </w:numPr>
    </w:pPr>
  </w:style>
  <w:style w:type="paragraph" w:styleId="List2">
    <w:name w:val="List 2"/>
    <w:basedOn w:val="BodyText"/>
    <w:rsid w:val="00131041"/>
    <w:pPr>
      <w:tabs>
        <w:tab w:val="left" w:pos="680"/>
      </w:tabs>
      <w:spacing w:before="60" w:after="60"/>
      <w:ind w:left="680" w:hanging="340"/>
    </w:pPr>
  </w:style>
  <w:style w:type="paragraph" w:styleId="List3">
    <w:name w:val="List 3"/>
    <w:basedOn w:val="BodyText"/>
    <w:rsid w:val="00131041"/>
    <w:pPr>
      <w:tabs>
        <w:tab w:val="left" w:pos="1021"/>
      </w:tabs>
      <w:spacing w:before="60" w:after="60"/>
      <w:ind w:left="1020" w:hanging="340"/>
    </w:pPr>
  </w:style>
  <w:style w:type="paragraph" w:styleId="List4">
    <w:name w:val="List 4"/>
    <w:basedOn w:val="BodyText"/>
    <w:rsid w:val="00131041"/>
    <w:pPr>
      <w:tabs>
        <w:tab w:val="left" w:pos="1361"/>
      </w:tabs>
      <w:spacing w:before="60" w:after="60"/>
      <w:ind w:left="1361" w:hanging="340"/>
    </w:pPr>
  </w:style>
  <w:style w:type="paragraph" w:styleId="List5">
    <w:name w:val="List 5"/>
    <w:basedOn w:val="BodyText"/>
    <w:rsid w:val="00131041"/>
    <w:pPr>
      <w:tabs>
        <w:tab w:val="left" w:pos="1701"/>
      </w:tabs>
      <w:spacing w:before="60" w:after="60"/>
      <w:ind w:left="1701" w:hanging="340"/>
    </w:pPr>
  </w:style>
  <w:style w:type="paragraph" w:styleId="ListBullet3">
    <w:name w:val="List Bullet 3"/>
    <w:basedOn w:val="List3"/>
    <w:rsid w:val="00131041"/>
    <w:pPr>
      <w:numPr>
        <w:numId w:val="16"/>
      </w:numPr>
      <w:tabs>
        <w:tab w:val="clear" w:pos="1021"/>
      </w:tabs>
      <w:ind w:left="1037" w:hanging="357"/>
    </w:pPr>
  </w:style>
  <w:style w:type="paragraph" w:styleId="ListBullet4">
    <w:name w:val="List Bullet 4"/>
    <w:basedOn w:val="List4"/>
    <w:rsid w:val="00131041"/>
    <w:pPr>
      <w:numPr>
        <w:numId w:val="5"/>
      </w:numPr>
      <w:tabs>
        <w:tab w:val="clear" w:pos="1361"/>
      </w:tabs>
    </w:pPr>
  </w:style>
  <w:style w:type="paragraph" w:styleId="ListBullet5">
    <w:name w:val="List Bullet 5"/>
    <w:basedOn w:val="List5"/>
    <w:rsid w:val="00131041"/>
    <w:pPr>
      <w:numPr>
        <w:numId w:val="6"/>
      </w:numPr>
    </w:pPr>
  </w:style>
  <w:style w:type="paragraph" w:styleId="ListContinue2">
    <w:name w:val="List Continue 2"/>
    <w:basedOn w:val="List2"/>
    <w:rsid w:val="00131041"/>
    <w:pPr>
      <w:ind w:firstLine="0"/>
    </w:pPr>
  </w:style>
  <w:style w:type="paragraph" w:styleId="ListContinue3">
    <w:name w:val="List Continue 3"/>
    <w:basedOn w:val="List3"/>
    <w:rsid w:val="00131041"/>
    <w:pPr>
      <w:ind w:left="1021" w:firstLine="0"/>
    </w:pPr>
  </w:style>
  <w:style w:type="paragraph" w:styleId="ListContinue4">
    <w:name w:val="List Continue 4"/>
    <w:basedOn w:val="List4"/>
    <w:rsid w:val="00131041"/>
    <w:pPr>
      <w:ind w:firstLine="0"/>
    </w:pPr>
  </w:style>
  <w:style w:type="paragraph" w:styleId="ListContinue5">
    <w:name w:val="List Continue 5"/>
    <w:basedOn w:val="List5"/>
    <w:rsid w:val="00131041"/>
    <w:pPr>
      <w:ind w:firstLine="0"/>
    </w:pPr>
  </w:style>
  <w:style w:type="paragraph" w:styleId="ListNumber3">
    <w:name w:val="List Number 3"/>
    <w:basedOn w:val="List3"/>
    <w:rsid w:val="00131041"/>
    <w:pPr>
      <w:numPr>
        <w:numId w:val="7"/>
      </w:numPr>
    </w:pPr>
  </w:style>
  <w:style w:type="paragraph" w:styleId="ListNumber4">
    <w:name w:val="List Number 4"/>
    <w:basedOn w:val="List4"/>
    <w:rsid w:val="00131041"/>
    <w:pPr>
      <w:numPr>
        <w:numId w:val="8"/>
      </w:numPr>
    </w:pPr>
  </w:style>
  <w:style w:type="paragraph" w:styleId="ListNumber5">
    <w:name w:val="List Number 5"/>
    <w:basedOn w:val="List5"/>
    <w:rsid w:val="00131041"/>
    <w:pPr>
      <w:numPr>
        <w:numId w:val="9"/>
      </w:numPr>
    </w:pPr>
  </w:style>
  <w:style w:type="paragraph" w:styleId="BlockText">
    <w:name w:val="Block Text"/>
    <w:basedOn w:val="Normal"/>
    <w:rsid w:val="00131041"/>
    <w:pPr>
      <w:spacing w:after="120"/>
      <w:ind w:left="1440" w:right="1440"/>
    </w:pPr>
  </w:style>
  <w:style w:type="character" w:customStyle="1" w:styleId="Subscript">
    <w:name w:val="Subscript"/>
    <w:basedOn w:val="DefaultParagraphFont"/>
    <w:rsid w:val="00131041"/>
    <w:rPr>
      <w:sz w:val="16"/>
      <w:vertAlign w:val="subscript"/>
    </w:rPr>
  </w:style>
  <w:style w:type="character" w:customStyle="1" w:styleId="Superscript">
    <w:name w:val="Superscript"/>
    <w:basedOn w:val="DefaultParagraphFont"/>
    <w:rsid w:val="00131041"/>
    <w:rPr>
      <w:sz w:val="16"/>
      <w:vertAlign w:val="superscript"/>
    </w:rPr>
  </w:style>
  <w:style w:type="character" w:customStyle="1" w:styleId="Symbols">
    <w:name w:val="Symbols"/>
    <w:basedOn w:val="DefaultParagraphFont"/>
    <w:rsid w:val="00131041"/>
    <w:rPr>
      <w:rFonts w:ascii="Symbol" w:hAnsi="Symbol"/>
    </w:rPr>
  </w:style>
  <w:style w:type="character" w:customStyle="1" w:styleId="MenuOptions">
    <w:name w:val="Menu Options"/>
    <w:basedOn w:val="DefaultParagraphFont"/>
    <w:rsid w:val="00131041"/>
    <w:rPr>
      <w:rFonts w:ascii="Arial Narrow" w:hAnsi="Arial Narrow"/>
      <w:smallCaps/>
    </w:rPr>
  </w:style>
  <w:style w:type="character" w:customStyle="1" w:styleId="Buttons">
    <w:name w:val="Buttons"/>
    <w:basedOn w:val="DefaultParagraphFont"/>
    <w:rsid w:val="00131041"/>
    <w:rPr>
      <w:b/>
    </w:rPr>
  </w:style>
  <w:style w:type="character" w:customStyle="1" w:styleId="Underlined">
    <w:name w:val="Underlined"/>
    <w:basedOn w:val="DefaultParagraphFont"/>
    <w:rsid w:val="00131041"/>
    <w:rPr>
      <w:u w:val="single"/>
    </w:rPr>
  </w:style>
  <w:style w:type="paragraph" w:customStyle="1" w:styleId="TableBodyTextRight">
    <w:name w:val="Table Body Text Right"/>
    <w:basedOn w:val="TableBodyText"/>
    <w:rsid w:val="00131041"/>
    <w:pPr>
      <w:widowControl w:val="0"/>
      <w:autoSpaceDE w:val="0"/>
      <w:autoSpaceDN w:val="0"/>
      <w:adjustRightInd w:val="0"/>
      <w:jc w:val="right"/>
    </w:pPr>
    <w:rPr>
      <w:rFonts w:cs="Arial"/>
      <w:szCs w:val="18"/>
    </w:rPr>
  </w:style>
  <w:style w:type="paragraph" w:customStyle="1" w:styleId="CopyrightText">
    <w:name w:val="Copyright Text"/>
    <w:basedOn w:val="BodyText"/>
    <w:rsid w:val="00131041"/>
    <w:rPr>
      <w:sz w:val="18"/>
    </w:rPr>
  </w:style>
  <w:style w:type="paragraph" w:customStyle="1" w:styleId="BodySmallRight">
    <w:name w:val="Body Small Right"/>
    <w:basedOn w:val="BodyTextRight"/>
    <w:rsid w:val="00131041"/>
    <w:rPr>
      <w:sz w:val="18"/>
      <w:szCs w:val="18"/>
    </w:rPr>
  </w:style>
  <w:style w:type="paragraph" w:customStyle="1" w:styleId="MarginEdition">
    <w:name w:val="Margin Edition"/>
    <w:basedOn w:val="MarginNote"/>
    <w:rsid w:val="00131041"/>
    <w:pPr>
      <w:spacing w:before="0" w:after="0"/>
    </w:pPr>
    <w:rPr>
      <w:rFonts w:ascii="Times New Roman" w:hAnsi="Times New Roman"/>
      <w:color w:val="999999"/>
    </w:rPr>
  </w:style>
  <w:style w:type="paragraph" w:customStyle="1" w:styleId="Spacer">
    <w:name w:val="Spacer"/>
    <w:basedOn w:val="Normal"/>
    <w:rsid w:val="00131041"/>
    <w:rPr>
      <w:sz w:val="2"/>
      <w:szCs w:val="2"/>
    </w:rPr>
  </w:style>
  <w:style w:type="character" w:customStyle="1" w:styleId="Small">
    <w:name w:val="Small"/>
    <w:basedOn w:val="DefaultParagraphFont"/>
    <w:rsid w:val="00131041"/>
    <w:rPr>
      <w:sz w:val="16"/>
    </w:rPr>
  </w:style>
  <w:style w:type="paragraph" w:customStyle="1" w:styleId="WideTable">
    <w:name w:val="Wide Table"/>
    <w:basedOn w:val="Normal"/>
    <w:rsid w:val="00131041"/>
    <w:pPr>
      <w:ind w:left="-1418"/>
    </w:pPr>
    <w:rPr>
      <w:sz w:val="2"/>
      <w:szCs w:val="2"/>
    </w:rPr>
  </w:style>
  <w:style w:type="character" w:styleId="PageNumber">
    <w:name w:val="page number"/>
    <w:basedOn w:val="DefaultParagraphFont"/>
    <w:rsid w:val="00131041"/>
  </w:style>
  <w:style w:type="paragraph" w:styleId="Quote">
    <w:name w:val="Quote"/>
    <w:basedOn w:val="Heading1"/>
    <w:link w:val="QuoteChar"/>
    <w:qFormat/>
    <w:rsid w:val="00131041"/>
    <w:rPr>
      <w:b w:val="0"/>
      <w:sz w:val="72"/>
      <w:szCs w:val="72"/>
      <w:lang w:val="en-NZ"/>
    </w:rPr>
  </w:style>
  <w:style w:type="character" w:customStyle="1" w:styleId="QuoteChar">
    <w:name w:val="Quote Char"/>
    <w:basedOn w:val="DefaultParagraphFont"/>
    <w:link w:val="Quote"/>
    <w:rsid w:val="0013104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31041"/>
    <w:pPr>
      <w:pageBreakBefore/>
    </w:pPr>
  </w:style>
  <w:style w:type="paragraph" w:customStyle="1" w:styleId="Border">
    <w:name w:val="Border"/>
    <w:basedOn w:val="Normal"/>
    <w:qFormat/>
    <w:rsid w:val="0013104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31041"/>
    <w:rPr>
      <w:b/>
      <w:bCs/>
      <w:i/>
      <w:iCs/>
      <w:color w:val="auto"/>
    </w:rPr>
  </w:style>
  <w:style w:type="paragraph" w:styleId="IntenseQuote">
    <w:name w:val="Intense Quote"/>
    <w:basedOn w:val="Normal"/>
    <w:next w:val="Normal"/>
    <w:link w:val="IntenseQuoteChar"/>
    <w:uiPriority w:val="30"/>
    <w:qFormat/>
    <w:rsid w:val="0013104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3104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31041"/>
    <w:rPr>
      <w:smallCaps/>
      <w:color w:val="auto"/>
      <w:u w:val="single"/>
    </w:rPr>
  </w:style>
  <w:style w:type="character" w:styleId="IntenseReference">
    <w:name w:val="Intense Reference"/>
    <w:basedOn w:val="DefaultParagraphFont"/>
    <w:uiPriority w:val="32"/>
    <w:qFormat/>
    <w:rsid w:val="00131041"/>
    <w:rPr>
      <w:b/>
      <w:bCs/>
      <w:smallCaps/>
      <w:color w:val="auto"/>
      <w:spacing w:val="5"/>
      <w:u w:val="single"/>
    </w:rPr>
  </w:style>
  <w:style w:type="paragraph" w:customStyle="1" w:styleId="2ColumnHeading">
    <w:name w:val="2Column Heading"/>
    <w:basedOn w:val="BodyText"/>
    <w:qFormat/>
    <w:rsid w:val="00131041"/>
    <w:pPr>
      <w:spacing w:after="60"/>
      <w:ind w:left="-2268"/>
    </w:pPr>
    <w:rPr>
      <w:b/>
    </w:rPr>
  </w:style>
  <w:style w:type="paragraph" w:customStyle="1" w:styleId="Heading1TOC">
    <w:name w:val="Heading1 TOC"/>
    <w:basedOn w:val="Normal"/>
    <w:qFormat/>
    <w:rsid w:val="00131041"/>
    <w:pPr>
      <w:spacing w:before="240" w:after="120"/>
    </w:pPr>
    <w:rPr>
      <w:rFonts w:ascii="Times New Roman" w:hAnsi="Times New Roman"/>
      <w:b/>
      <w:sz w:val="32"/>
    </w:rPr>
  </w:style>
  <w:style w:type="paragraph" w:customStyle="1" w:styleId="Heading2TOC">
    <w:name w:val="Heading2 TOC"/>
    <w:basedOn w:val="Normal"/>
    <w:qFormat/>
    <w:rsid w:val="00131041"/>
    <w:pPr>
      <w:spacing w:before="240" w:after="60"/>
    </w:pPr>
    <w:rPr>
      <w:rFonts w:ascii="Times New Roman" w:hAnsi="Times New Roman"/>
      <w:b/>
      <w:sz w:val="28"/>
    </w:rPr>
  </w:style>
  <w:style w:type="character" w:customStyle="1" w:styleId="Underline">
    <w:name w:val="Underline"/>
    <w:basedOn w:val="DefaultParagraphFont"/>
    <w:qFormat/>
    <w:rsid w:val="00131041"/>
    <w:rPr>
      <w:u w:val="single"/>
    </w:rPr>
  </w:style>
  <w:style w:type="character" w:customStyle="1" w:styleId="BoldandItalics">
    <w:name w:val="Bold and Italics"/>
    <w:qFormat/>
    <w:rsid w:val="00131041"/>
    <w:rPr>
      <w:b/>
      <w:i/>
      <w:u w:val="none"/>
    </w:rPr>
  </w:style>
  <w:style w:type="paragraph" w:styleId="BalloonText">
    <w:name w:val="Balloon Text"/>
    <w:basedOn w:val="Normal"/>
    <w:link w:val="BalloonTextChar"/>
    <w:rsid w:val="00131041"/>
    <w:rPr>
      <w:rFonts w:ascii="Tahoma" w:hAnsi="Tahoma" w:cs="Tahoma"/>
      <w:sz w:val="16"/>
      <w:szCs w:val="16"/>
    </w:rPr>
  </w:style>
  <w:style w:type="character" w:customStyle="1" w:styleId="BalloonTextChar">
    <w:name w:val="Balloon Text Char"/>
    <w:basedOn w:val="DefaultParagraphFont"/>
    <w:link w:val="BalloonText"/>
    <w:rsid w:val="0013104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3104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3104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31041"/>
    <w:rPr>
      <w:b/>
      <w:color w:val="660033"/>
      <w:spacing w:val="0"/>
    </w:rPr>
  </w:style>
  <w:style w:type="paragraph" w:customStyle="1" w:styleId="Nameditemlist">
    <w:name w:val="Named item list"/>
    <w:basedOn w:val="BodyText"/>
    <w:qFormat/>
    <w:rsid w:val="00131041"/>
    <w:pPr>
      <w:tabs>
        <w:tab w:val="left" w:pos="2835"/>
      </w:tabs>
      <w:ind w:left="2835" w:hanging="2835"/>
    </w:pPr>
  </w:style>
  <w:style w:type="paragraph" w:customStyle="1" w:styleId="BodyTextnopadding">
    <w:name w:val="Body Text no padding"/>
    <w:basedOn w:val="BodyText"/>
    <w:qFormat/>
    <w:rsid w:val="00131041"/>
    <w:pPr>
      <w:spacing w:before="0" w:after="0"/>
    </w:pPr>
  </w:style>
  <w:style w:type="paragraph" w:customStyle="1" w:styleId="BodyTextBold">
    <w:name w:val="Body Text Bold"/>
    <w:basedOn w:val="BodyText"/>
    <w:qFormat/>
    <w:rsid w:val="00131041"/>
    <w:rPr>
      <w:b/>
    </w:rPr>
  </w:style>
  <w:style w:type="character" w:styleId="Hyperlink">
    <w:name w:val="Hyperlink"/>
    <w:basedOn w:val="DefaultParagraphFont"/>
    <w:uiPriority w:val="99"/>
    <w:unhideWhenUsed/>
    <w:rsid w:val="008D7CD8"/>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03D8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CHCCOM004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Modification history
Updated to reflect changes
Elements and performance criteria
PC1.2 – added topic to information research to determine suitable channels and methods
PC2.5 – changed wording for consistency
PC3.2 – wording correction
PC3.3 – negotiation removed as included in PC3.2 and it is only one method
Added PC4 – In closing a meeting or presentation, the presenter should summarise key points and confirm understanding with the audience
Performance evidence
Added 1 digital communication channel to the existing presentations
Knowledge evidence
Added digital or online communication channels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C04CA015-2B50-48E7-8B6C-2BD7D671AB92}"/>
</file>

<file path=customXml/itemProps2.xml><?xml version="1.0" encoding="utf-8"?>
<ds:datastoreItem xmlns:ds="http://schemas.openxmlformats.org/officeDocument/2006/customXml" ds:itemID="{A061231F-1D74-4A89-B232-E2F83A180925}">
  <ds:schemaRefs>
    <ds:schemaRef ds:uri="http://schemas.microsoft.com/sharepoint/v3/contenttype/forms"/>
  </ds:schemaRefs>
</ds:datastoreItem>
</file>

<file path=customXml/itemProps3.xml><?xml version="1.0" encoding="utf-8"?>
<ds:datastoreItem xmlns:ds="http://schemas.openxmlformats.org/officeDocument/2006/customXml" ds:itemID="{723B5973-2827-4184-A80D-7D42D2462A87}">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712</Words>
  <Characters>4883</Characters>
  <Application>Microsoft Office Word</Application>
  <DocSecurity>0</DocSecurity>
  <Lines>147</Lines>
  <Paragraphs>90</Paragraphs>
  <ScaleCrop>false</ScaleCrop>
  <Company>Author-it Software Corporation Ltd.</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CHCCOM004 Present information to stakeholder groups</dc:title>
  <dc:subject>Approved</dc:subject>
  <dc:creator>SkillsIQ</dc:creator>
  <cp:keywords>Release: 1</cp:keywords>
  <dc:description>Review Date: 12 April 2008</dc:description>
  <cp:lastModifiedBy>Stephane Elmosnino</cp:lastModifiedBy>
  <cp:revision>8</cp:revision>
  <dcterms:created xsi:type="dcterms:W3CDTF">2025-01-19T23:44:00Z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1765400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