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B440E2" w14:textId="613E5DB1" w:rsidR="00D96B86" w:rsidRDefault="000042E6" w:rsidP="00D96B86">
      <w:pPr>
        <w:pStyle w:val="Title"/>
      </w:pPr>
      <w:r>
        <w:rPr>
          <w:noProof/>
        </w:rPr>
        <mc:AlternateContent>
          <mc:Choice Requires="wps">
            <w:drawing>
              <wp:anchor distT="0" distB="0" distL="114300" distR="114300" simplePos="0" relativeHeight="251659264" behindDoc="1" locked="0" layoutInCell="1" allowOverlap="1" wp14:anchorId="309D4012" wp14:editId="24F1BC7C">
                <wp:simplePos x="0" y="0"/>
                <wp:positionH relativeFrom="page">
                  <wp:posOffset>1270000</wp:posOffset>
                </wp:positionH>
                <wp:positionV relativeFrom="page">
                  <wp:posOffset>2539365</wp:posOffset>
                </wp:positionV>
                <wp:extent cx="5080000" cy="1270000"/>
                <wp:effectExtent l="0" t="0" r="0" b="0"/>
                <wp:wrapNone/>
                <wp:docPr id="26585062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EF1D001" w14:textId="68D8A0CF"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9D401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EF1D001" w14:textId="68D8A0CF"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v:textbox>
                <w10:wrap anchorx="page" anchory="page"/>
              </v:shape>
            </w:pict>
          </mc:Fallback>
        </mc:AlternateContent>
      </w:r>
      <w:fldSimple w:instr=" TITLE   \* MERGEFORMAT ">
        <w:r w:rsidR="00D96B86">
          <w:t>CHCCSL001 Establish and confirm the counselling relationship</w:t>
        </w:r>
      </w:fldSimple>
    </w:p>
    <w:p w14:paraId="372A03B0" w14:textId="77777777" w:rsidR="00D96B86" w:rsidRDefault="00D96B86" w:rsidP="00D96B86">
      <w:pPr>
        <w:pStyle w:val="Version"/>
        <w:sectPr w:rsidR="00D96B86" w:rsidSect="009B362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61DC496F" w14:textId="209DEE28" w:rsidR="00604DEC" w:rsidRPr="009B3625" w:rsidRDefault="000042E6" w:rsidP="009B3625">
      <w:pPr>
        <w:pStyle w:val="SuperHeading"/>
      </w:pPr>
      <w:r>
        <w:rPr>
          <w:noProof/>
        </w:rPr>
        <w:lastRenderedPageBreak/>
        <mc:AlternateContent>
          <mc:Choice Requires="wps">
            <w:drawing>
              <wp:anchor distT="0" distB="0" distL="114300" distR="114300" simplePos="0" relativeHeight="251660288" behindDoc="1" locked="0" layoutInCell="1" allowOverlap="1" wp14:anchorId="65C63378" wp14:editId="6790824E">
                <wp:simplePos x="0" y="0"/>
                <wp:positionH relativeFrom="page">
                  <wp:posOffset>1270000</wp:posOffset>
                </wp:positionH>
                <wp:positionV relativeFrom="page">
                  <wp:posOffset>2540000</wp:posOffset>
                </wp:positionV>
                <wp:extent cx="5080000" cy="1270000"/>
                <wp:effectExtent l="0" t="0" r="0" b="0"/>
                <wp:wrapNone/>
                <wp:docPr id="19151282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8F82AA" w14:textId="2DE3C813"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63378"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C8F82AA" w14:textId="2DE3C813"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v:textbox>
                <w10:wrap anchorx="page" anchory="page"/>
              </v:shape>
            </w:pict>
          </mc:Fallback>
        </mc:AlternateContent>
      </w:r>
      <w:r w:rsidR="00D96B86" w:rsidRPr="009B3625">
        <w:t>CHCCSL001 Establish and confirm the counselling relationship</w:t>
      </w:r>
    </w:p>
    <w:p w14:paraId="5AFA00A3" w14:textId="77777777" w:rsidR="00604DEC" w:rsidRPr="009B3625" w:rsidRDefault="00D96B86" w:rsidP="009B3625">
      <w:pPr>
        <w:pStyle w:val="Heading1"/>
      </w:pPr>
      <w:bookmarkStart w:id="0" w:name="O_811873"/>
      <w:bookmarkEnd w:id="0"/>
      <w:r w:rsidRPr="009B3625">
        <w:t>Modification History</w:t>
      </w:r>
    </w:p>
    <w:tbl>
      <w:tblPr>
        <w:tblW w:w="9134" w:type="dxa"/>
        <w:tblLayout w:type="fixed"/>
        <w:tblCellMar>
          <w:left w:w="62" w:type="dxa"/>
          <w:right w:w="62" w:type="dxa"/>
        </w:tblCellMar>
        <w:tblLook w:val="0000" w:firstRow="0" w:lastRow="0" w:firstColumn="0" w:lastColumn="0" w:noHBand="0" w:noVBand="0"/>
      </w:tblPr>
      <w:tblGrid>
        <w:gridCol w:w="1530"/>
        <w:gridCol w:w="7604"/>
      </w:tblGrid>
      <w:tr w:rsidR="00604DEC" w14:paraId="447FE000" w14:textId="77777777" w:rsidTr="000042E6">
        <w:trPr>
          <w:trHeight w:val="300"/>
        </w:trPr>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F75AD6" w14:textId="77777777" w:rsidR="00604DEC" w:rsidRPr="009B3625" w:rsidRDefault="00D96B86" w:rsidP="009B3625">
            <w:pPr>
              <w:pStyle w:val="BodyText"/>
            </w:pPr>
            <w:r w:rsidRPr="009B3625">
              <w:rPr>
                <w:rStyle w:val="SpecialBold"/>
              </w:rPr>
              <w:t>Release</w:t>
            </w:r>
          </w:p>
        </w:tc>
        <w:tc>
          <w:tcPr>
            <w:tcW w:w="76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364939F" w14:textId="77777777" w:rsidR="00604DEC" w:rsidRDefault="00D96B86" w:rsidP="009B3625">
            <w:pPr>
              <w:pStyle w:val="BodyText"/>
              <w:rPr>
                <w:lang w:val="en-NZ"/>
              </w:rPr>
            </w:pPr>
            <w:r w:rsidRPr="009B3625">
              <w:rPr>
                <w:rStyle w:val="SpecialBold"/>
              </w:rPr>
              <w:t>Comments</w:t>
            </w:r>
          </w:p>
        </w:tc>
      </w:tr>
      <w:tr w:rsidR="4C110432" w14:paraId="1F85F990" w14:textId="77777777" w:rsidTr="000042E6">
        <w:trPr>
          <w:trHeight w:val="300"/>
        </w:trPr>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E095544" w14:textId="0F23C59C" w:rsidR="58AE5CDE" w:rsidRDefault="58AE5CDE" w:rsidP="000042E6">
            <w:pPr>
              <w:pStyle w:val="BodyText"/>
            </w:pPr>
            <w:r>
              <w:t>Release 2</w:t>
            </w:r>
          </w:p>
        </w:tc>
        <w:tc>
          <w:tcPr>
            <w:tcW w:w="76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63E1341" w14:textId="797FCD8A" w:rsidR="4C110432" w:rsidRDefault="19639512" w:rsidP="000042E6">
            <w:pPr>
              <w:pStyle w:val="BodyText"/>
            </w:pPr>
            <w:r>
              <w:t xml:space="preserve">Minor update to wording in performance evidence. </w:t>
            </w:r>
          </w:p>
        </w:tc>
      </w:tr>
      <w:tr w:rsidR="00604DEC" w:rsidRPr="009B3625" w14:paraId="27720B64" w14:textId="77777777" w:rsidTr="000042E6">
        <w:trPr>
          <w:trHeight w:val="300"/>
        </w:trPr>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8C14467" w14:textId="77777777" w:rsidR="00604DEC" w:rsidRDefault="00D96B86" w:rsidP="009B3625">
            <w:pPr>
              <w:pStyle w:val="BodyText"/>
              <w:rPr>
                <w:lang w:val="en-NZ"/>
              </w:rPr>
            </w:pPr>
            <w:r w:rsidRPr="009B3625">
              <w:t>Release 1</w:t>
            </w:r>
          </w:p>
        </w:tc>
        <w:tc>
          <w:tcPr>
            <w:tcW w:w="76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96A0C8B" w14:textId="77777777" w:rsidR="00604DEC" w:rsidRPr="009B3625" w:rsidRDefault="00D96B86" w:rsidP="009B3625">
            <w:pPr>
              <w:pStyle w:val="BodyText"/>
            </w:pPr>
            <w:r w:rsidRPr="009B3625">
              <w:t xml:space="preserve">This version was released in </w:t>
            </w:r>
            <w:r w:rsidRPr="009B3625">
              <w:rPr>
                <w:rStyle w:val="Emphasis"/>
              </w:rPr>
              <w:t>CHC Community Services</w:t>
            </w:r>
            <w:r w:rsidRPr="009B3625">
              <w:t xml:space="preserve"> </w:t>
            </w:r>
            <w:r w:rsidRPr="009B3625">
              <w:rPr>
                <w:rStyle w:val="Emphasis"/>
              </w:rPr>
              <w:t>Training Package release 3.0</w:t>
            </w:r>
            <w:r w:rsidRPr="009B3625">
              <w:t xml:space="preserve"> and meets the requirements of the 2012 Standards for Training Packages.</w:t>
            </w:r>
          </w:p>
          <w:p w14:paraId="64700457" w14:textId="77777777" w:rsidR="00604DEC" w:rsidRPr="009B3625" w:rsidRDefault="00604DEC" w:rsidP="009B3625">
            <w:pPr>
              <w:pStyle w:val="BodyText"/>
            </w:pPr>
          </w:p>
          <w:p w14:paraId="38636143" w14:textId="77777777" w:rsidR="00604DEC" w:rsidRPr="009B3625" w:rsidRDefault="00D96B86" w:rsidP="009B3625">
            <w:pPr>
              <w:pStyle w:val="BodyText"/>
            </w:pPr>
            <w:r w:rsidRPr="009B3625">
              <w:t>Significant changes to the elements and performance criteria. New evidence requirements for assessment including volume and frequency requirements. Significant changes to knowledge evidence. Additional assessor requirements.</w:t>
            </w:r>
          </w:p>
          <w:p w14:paraId="57971125" w14:textId="77777777" w:rsidR="00604DEC" w:rsidRPr="009B3625" w:rsidRDefault="00604DEC" w:rsidP="009B3625">
            <w:pPr>
              <w:pStyle w:val="BodyText"/>
            </w:pPr>
          </w:p>
          <w:p w14:paraId="59798F0F" w14:textId="77777777" w:rsidR="00604DEC" w:rsidRPr="009B3625" w:rsidRDefault="00D96B86" w:rsidP="009B3625">
            <w:pPr>
              <w:pStyle w:val="BodyText"/>
            </w:pPr>
            <w:r w:rsidRPr="009B3625">
              <w:t>Supersedes CHCCSL501A</w:t>
            </w:r>
          </w:p>
        </w:tc>
      </w:tr>
    </w:tbl>
    <w:p w14:paraId="5D2BC61B" w14:textId="77777777" w:rsidR="00604DEC" w:rsidRPr="009B3625" w:rsidRDefault="00604DEC" w:rsidP="009B3625">
      <w:pPr>
        <w:pStyle w:val="BodyText"/>
      </w:pPr>
    </w:p>
    <w:p w14:paraId="735BDE49" w14:textId="77777777" w:rsidR="00604DEC" w:rsidRPr="009B3625" w:rsidRDefault="00604DEC" w:rsidP="009B3625">
      <w:pPr>
        <w:pStyle w:val="AllowPageBreak"/>
      </w:pPr>
    </w:p>
    <w:p w14:paraId="266B869D" w14:textId="77777777" w:rsidR="00604DEC" w:rsidRPr="009B3625" w:rsidRDefault="00D96B86" w:rsidP="009B3625">
      <w:pPr>
        <w:pStyle w:val="Heading1"/>
      </w:pPr>
      <w:bookmarkStart w:id="1" w:name="O_811874"/>
      <w:bookmarkEnd w:id="1"/>
      <w:r w:rsidRPr="009B3625">
        <w:t>Application</w:t>
      </w:r>
    </w:p>
    <w:p w14:paraId="061804B0" w14:textId="77777777" w:rsidR="00604DEC" w:rsidRPr="009B3625" w:rsidRDefault="00D96B86" w:rsidP="00D96B86">
      <w:pPr>
        <w:pStyle w:val="BodyText"/>
      </w:pPr>
      <w:r w:rsidRPr="009B3625">
        <w:t>This unit describes the skills and knowledge required to use a structured approach to counselling to determine, establish and confirm the nature of the counsellor client relationship according to the agency’s counselling model.</w:t>
      </w:r>
    </w:p>
    <w:p w14:paraId="62788AA2" w14:textId="77777777" w:rsidR="00604DEC" w:rsidRPr="009B3625" w:rsidRDefault="00D96B86" w:rsidP="00D96B86">
      <w:pPr>
        <w:pStyle w:val="BodyText"/>
      </w:pPr>
      <w:r w:rsidRPr="009B3625">
        <w:t>This unit applies to individuals whose job role involves working with clients on personal and psychological issues within established policies, procedures and guidelines.</w:t>
      </w:r>
    </w:p>
    <w:p w14:paraId="456B599E" w14:textId="77777777" w:rsidR="00604DEC" w:rsidRPr="00D96B86" w:rsidRDefault="00D96B86" w:rsidP="00D96B86">
      <w:pPr>
        <w:pStyle w:val="BodyText"/>
        <w:rPr>
          <w:i/>
        </w:rPr>
      </w:pPr>
      <w:r w:rsidRPr="00D96B86">
        <w:rPr>
          <w:rStyle w:val="Emphasis"/>
        </w:rPr>
        <w:t>The skills in this unit must be applied in accordance with Commonwealth and State/Territory legislation, Australian/New Zealand Standards and industry codes of practice.</w:t>
      </w:r>
    </w:p>
    <w:p w14:paraId="4259EA66" w14:textId="77777777" w:rsidR="00604DEC" w:rsidRPr="009B3625" w:rsidRDefault="00D96B86" w:rsidP="009B3625">
      <w:pPr>
        <w:pStyle w:val="Heading1"/>
      </w:pPr>
      <w:bookmarkStart w:id="2" w:name="O_811878"/>
      <w:bookmarkEnd w:id="2"/>
      <w:r w:rsidRPr="009B3625">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604DEC" w:rsidRPr="009B3625" w14:paraId="279C671E" w14:textId="77777777" w:rsidTr="00D96B86">
        <w:trPr>
          <w:tblHeader/>
        </w:trPr>
        <w:tc>
          <w:tcPr>
            <w:tcW w:w="3227" w:type="dxa"/>
            <w:tcBorders>
              <w:top w:val="nil"/>
              <w:left w:val="nil"/>
              <w:bottom w:val="nil"/>
              <w:right w:val="nil"/>
            </w:tcBorders>
            <w:tcMar>
              <w:top w:w="0" w:type="dxa"/>
              <w:left w:w="62" w:type="dxa"/>
              <w:bottom w:w="0" w:type="dxa"/>
              <w:right w:w="62" w:type="dxa"/>
            </w:tcMar>
          </w:tcPr>
          <w:p w14:paraId="0E822965" w14:textId="77777777" w:rsidR="00604DEC" w:rsidRPr="009B3625" w:rsidRDefault="00D96B86" w:rsidP="009B3625">
            <w:pPr>
              <w:pStyle w:val="BodyText"/>
            </w:pPr>
            <w:r w:rsidRPr="009B3625">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327AAF1B" w14:textId="77777777" w:rsidR="00604DEC" w:rsidRDefault="00D96B86" w:rsidP="009B3625">
            <w:pPr>
              <w:pStyle w:val="BodyText"/>
              <w:rPr>
                <w:lang w:val="en-NZ"/>
              </w:rPr>
            </w:pPr>
            <w:r w:rsidRPr="009B3625">
              <w:rPr>
                <w:rStyle w:val="SpecialBold"/>
              </w:rPr>
              <w:t>PERFORMANCE CRITERIA</w:t>
            </w:r>
          </w:p>
        </w:tc>
      </w:tr>
      <w:tr w:rsidR="00604DEC" w14:paraId="0F8DF766" w14:textId="77777777" w:rsidTr="00D96B86">
        <w:tc>
          <w:tcPr>
            <w:tcW w:w="3261" w:type="dxa"/>
            <w:gridSpan w:val="2"/>
            <w:tcBorders>
              <w:top w:val="nil"/>
              <w:left w:val="nil"/>
              <w:bottom w:val="nil"/>
              <w:right w:val="nil"/>
            </w:tcBorders>
            <w:tcMar>
              <w:top w:w="0" w:type="dxa"/>
              <w:left w:w="62" w:type="dxa"/>
              <w:bottom w:w="0" w:type="dxa"/>
              <w:right w:w="62" w:type="dxa"/>
            </w:tcMar>
          </w:tcPr>
          <w:p w14:paraId="362CA83D" w14:textId="77777777" w:rsidR="00604DEC" w:rsidRPr="009B3625" w:rsidRDefault="00D96B86" w:rsidP="009B3625">
            <w:pPr>
              <w:pStyle w:val="BodyText"/>
            </w:pPr>
            <w:r w:rsidRPr="009B3625">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6A3F0ACB" w14:textId="77777777" w:rsidR="00604DEC" w:rsidRDefault="00D96B86" w:rsidP="009B3625">
            <w:pPr>
              <w:pStyle w:val="BodyText"/>
              <w:rPr>
                <w:lang w:val="en-NZ"/>
              </w:rPr>
            </w:pPr>
            <w:r w:rsidRPr="009B3625">
              <w:rPr>
                <w:rStyle w:val="Emphasis"/>
              </w:rPr>
              <w:t>Performance criteria describe the performance needed to demonstrate achievement of the element.</w:t>
            </w:r>
          </w:p>
        </w:tc>
      </w:tr>
      <w:tr w:rsidR="00604DEC" w14:paraId="36275060" w14:textId="77777777" w:rsidTr="00D96B86">
        <w:tc>
          <w:tcPr>
            <w:tcW w:w="3227" w:type="dxa"/>
            <w:tcBorders>
              <w:top w:val="nil"/>
              <w:left w:val="nil"/>
              <w:bottom w:val="nil"/>
              <w:right w:val="nil"/>
            </w:tcBorders>
            <w:tcMar>
              <w:top w:w="0" w:type="dxa"/>
              <w:left w:w="62" w:type="dxa"/>
              <w:bottom w:w="0" w:type="dxa"/>
              <w:right w:w="62" w:type="dxa"/>
            </w:tcMar>
          </w:tcPr>
          <w:p w14:paraId="5458BBE0" w14:textId="77777777" w:rsidR="00604DEC" w:rsidRDefault="00D96B86" w:rsidP="009B3625">
            <w:pPr>
              <w:pStyle w:val="BodyText"/>
              <w:rPr>
                <w:lang w:val="en-NZ"/>
              </w:rPr>
            </w:pPr>
            <w:r w:rsidRPr="009B3625">
              <w:t>1. Use a structured approach to counselling</w:t>
            </w:r>
          </w:p>
        </w:tc>
        <w:tc>
          <w:tcPr>
            <w:tcW w:w="5704" w:type="dxa"/>
            <w:gridSpan w:val="2"/>
            <w:tcBorders>
              <w:top w:val="nil"/>
              <w:left w:val="nil"/>
              <w:bottom w:val="nil"/>
              <w:right w:val="nil"/>
            </w:tcBorders>
            <w:tcMar>
              <w:top w:w="0" w:type="dxa"/>
              <w:left w:w="62" w:type="dxa"/>
              <w:bottom w:w="0" w:type="dxa"/>
              <w:right w:w="62" w:type="dxa"/>
            </w:tcMar>
          </w:tcPr>
          <w:p w14:paraId="6B2C6693" w14:textId="77777777" w:rsidR="00604DEC" w:rsidRPr="009B3625" w:rsidRDefault="00D96B86" w:rsidP="009B3625">
            <w:pPr>
              <w:pStyle w:val="BodyText"/>
            </w:pPr>
            <w:r w:rsidRPr="009B3625">
              <w:t>1.1 Analyse existing client information prior to commencement of counselling session</w:t>
            </w:r>
          </w:p>
          <w:p w14:paraId="21680C51" w14:textId="77777777" w:rsidR="00604DEC" w:rsidRPr="009B3625" w:rsidRDefault="00D96B86" w:rsidP="009B3625">
            <w:pPr>
              <w:pStyle w:val="BodyText"/>
            </w:pPr>
            <w:r w:rsidRPr="009B3625">
              <w:t>1.2 Use initial session to gather additional client information as a foundation for counselling process</w:t>
            </w:r>
          </w:p>
          <w:p w14:paraId="2FAD3D18" w14:textId="2A5F4F86" w:rsidR="00604DEC" w:rsidRPr="009B3625" w:rsidRDefault="000042E6" w:rsidP="009B3625">
            <w:pPr>
              <w:pStyle w:val="BodyText"/>
            </w:pPr>
            <w:r>
              <w:rPr>
                <w:noProof/>
              </w:rPr>
              <w:lastRenderedPageBreak/>
              <mc:AlternateContent>
                <mc:Choice Requires="wps">
                  <w:drawing>
                    <wp:anchor distT="0" distB="0" distL="114300" distR="114300" simplePos="0" relativeHeight="251661312" behindDoc="1" locked="0" layoutInCell="1" allowOverlap="1" wp14:anchorId="257A8306" wp14:editId="5984F159">
                      <wp:simplePos x="0" y="0"/>
                      <wp:positionH relativeFrom="page">
                        <wp:posOffset>-1678940</wp:posOffset>
                      </wp:positionH>
                      <wp:positionV relativeFrom="page">
                        <wp:posOffset>1135380</wp:posOffset>
                      </wp:positionV>
                      <wp:extent cx="5080000" cy="1270000"/>
                      <wp:effectExtent l="0" t="0" r="0" b="0"/>
                      <wp:wrapNone/>
                      <wp:docPr id="203328940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E0DC8AB" w14:textId="5C2BC629"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A8306"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7E0DC8AB" w14:textId="5C2BC629"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v:textbox>
                      <w10:wrap anchorx="page" anchory="page"/>
                    </v:shape>
                  </w:pict>
                </mc:Fallback>
              </mc:AlternateContent>
            </w:r>
            <w:r w:rsidR="00D96B86" w:rsidRPr="009B3625">
              <w:t>1.3 Select and use communication techniques that support the initial counselling session objectives</w:t>
            </w:r>
          </w:p>
          <w:p w14:paraId="240D8801" w14:textId="77777777" w:rsidR="00604DEC" w:rsidRDefault="00D96B86" w:rsidP="009B3625">
            <w:pPr>
              <w:pStyle w:val="BodyText"/>
              <w:rPr>
                <w:lang w:val="en-NZ"/>
              </w:rPr>
            </w:pPr>
            <w:r w:rsidRPr="009B3625">
              <w:t>1.4 Follow a structured approach to counselling based on client needs and expectations</w:t>
            </w:r>
          </w:p>
        </w:tc>
      </w:tr>
      <w:tr w:rsidR="00604DEC" w14:paraId="7F6DB96A" w14:textId="77777777" w:rsidTr="00D96B86">
        <w:tc>
          <w:tcPr>
            <w:tcW w:w="3227" w:type="dxa"/>
            <w:tcBorders>
              <w:top w:val="nil"/>
              <w:left w:val="nil"/>
              <w:bottom w:val="nil"/>
              <w:right w:val="nil"/>
            </w:tcBorders>
            <w:tcMar>
              <w:top w:w="0" w:type="dxa"/>
              <w:left w:w="62" w:type="dxa"/>
              <w:bottom w:w="0" w:type="dxa"/>
              <w:right w:w="62" w:type="dxa"/>
            </w:tcMar>
          </w:tcPr>
          <w:p w14:paraId="1D434DB1" w14:textId="77777777" w:rsidR="00604DEC" w:rsidRDefault="00D96B86" w:rsidP="009B3625">
            <w:pPr>
              <w:pStyle w:val="BodyText"/>
              <w:rPr>
                <w:lang w:val="en-NZ"/>
              </w:rPr>
            </w:pPr>
            <w:r w:rsidRPr="009B3625">
              <w:lastRenderedPageBreak/>
              <w:t>2. Establish the nature of the helping relationship</w:t>
            </w:r>
          </w:p>
        </w:tc>
        <w:tc>
          <w:tcPr>
            <w:tcW w:w="5704" w:type="dxa"/>
            <w:gridSpan w:val="2"/>
            <w:tcBorders>
              <w:top w:val="nil"/>
              <w:left w:val="nil"/>
              <w:bottom w:val="nil"/>
              <w:right w:val="nil"/>
            </w:tcBorders>
            <w:tcMar>
              <w:top w:w="0" w:type="dxa"/>
              <w:left w:w="62" w:type="dxa"/>
              <w:bottom w:w="0" w:type="dxa"/>
              <w:right w:w="62" w:type="dxa"/>
            </w:tcMar>
          </w:tcPr>
          <w:p w14:paraId="3A083879" w14:textId="77777777" w:rsidR="00604DEC" w:rsidRPr="009B3625" w:rsidRDefault="00D96B86" w:rsidP="009B3625">
            <w:pPr>
              <w:pStyle w:val="BodyText"/>
            </w:pPr>
            <w:r w:rsidRPr="009B3625">
              <w:t>2.1 Provide information that assists clients to understand the nature of the counselling service on offer</w:t>
            </w:r>
          </w:p>
          <w:p w14:paraId="686B4422" w14:textId="77777777" w:rsidR="00604DEC" w:rsidRPr="009B3625" w:rsidRDefault="00D96B86" w:rsidP="009B3625">
            <w:pPr>
              <w:pStyle w:val="BodyText"/>
            </w:pPr>
            <w:r w:rsidRPr="009B3625">
              <w:t xml:space="preserve">2.2 Clarify, confirm or modify client expectations of the counselling service </w:t>
            </w:r>
          </w:p>
          <w:p w14:paraId="7621C5CF" w14:textId="77777777" w:rsidR="00604DEC" w:rsidRPr="009B3625" w:rsidRDefault="00D96B86" w:rsidP="009B3625">
            <w:pPr>
              <w:pStyle w:val="BodyText"/>
            </w:pPr>
            <w:r w:rsidRPr="009B3625">
              <w:t>2.3 Identify client anxieties about the counselling process and explore with clients</w:t>
            </w:r>
          </w:p>
          <w:p w14:paraId="08AE80E7" w14:textId="77777777" w:rsidR="00604DEC" w:rsidRPr="009B3625" w:rsidRDefault="00D96B86" w:rsidP="009B3625">
            <w:pPr>
              <w:pStyle w:val="BodyText"/>
            </w:pPr>
            <w:r w:rsidRPr="009B3625">
              <w:t xml:space="preserve">2.4 Acknowledge and show respect for client’s immediate concerns </w:t>
            </w:r>
          </w:p>
          <w:p w14:paraId="2993C435" w14:textId="77777777" w:rsidR="00604DEC" w:rsidRPr="009B3625" w:rsidRDefault="00D96B86" w:rsidP="009B3625">
            <w:pPr>
              <w:pStyle w:val="BodyText"/>
            </w:pPr>
            <w:r w:rsidRPr="009B3625">
              <w:t>2.5 Clarify both expectations and commitment to the counselling relationship and confirm with clients</w:t>
            </w:r>
          </w:p>
          <w:p w14:paraId="24DAF820" w14:textId="77777777" w:rsidR="00604DEC" w:rsidRDefault="00D96B86" w:rsidP="009B3625">
            <w:pPr>
              <w:pStyle w:val="BodyText"/>
              <w:rPr>
                <w:lang w:val="en-NZ"/>
              </w:rPr>
            </w:pPr>
            <w:r w:rsidRPr="009B3625">
              <w:t xml:space="preserve">2.6 Identify indicators of client issues beyond scope of own role and report or refer according to presenting issue and organisation requirements </w:t>
            </w:r>
          </w:p>
        </w:tc>
      </w:tr>
      <w:tr w:rsidR="00604DEC" w:rsidRPr="009B3625" w14:paraId="2567A33A" w14:textId="77777777" w:rsidTr="00D96B86">
        <w:tc>
          <w:tcPr>
            <w:tcW w:w="3227" w:type="dxa"/>
            <w:tcBorders>
              <w:top w:val="nil"/>
              <w:left w:val="nil"/>
              <w:bottom w:val="nil"/>
              <w:right w:val="nil"/>
            </w:tcBorders>
            <w:tcMar>
              <w:top w:w="0" w:type="dxa"/>
              <w:left w:w="62" w:type="dxa"/>
              <w:bottom w:w="0" w:type="dxa"/>
              <w:right w:w="62" w:type="dxa"/>
            </w:tcMar>
          </w:tcPr>
          <w:p w14:paraId="2F6F16E3" w14:textId="77777777" w:rsidR="00604DEC" w:rsidRDefault="00D96B86" w:rsidP="009B3625">
            <w:pPr>
              <w:pStyle w:val="BodyText"/>
              <w:rPr>
                <w:lang w:val="en-NZ"/>
              </w:rPr>
            </w:pPr>
            <w:r w:rsidRPr="009B3625">
              <w:t>3. Confirm the helping relationship</w:t>
            </w:r>
          </w:p>
        </w:tc>
        <w:tc>
          <w:tcPr>
            <w:tcW w:w="5704" w:type="dxa"/>
            <w:gridSpan w:val="2"/>
            <w:tcBorders>
              <w:top w:val="nil"/>
              <w:left w:val="nil"/>
              <w:bottom w:val="nil"/>
              <w:right w:val="nil"/>
            </w:tcBorders>
            <w:tcMar>
              <w:top w:w="0" w:type="dxa"/>
              <w:left w:w="62" w:type="dxa"/>
              <w:bottom w:w="0" w:type="dxa"/>
              <w:right w:w="62" w:type="dxa"/>
            </w:tcMar>
          </w:tcPr>
          <w:p w14:paraId="53CDD436" w14:textId="77777777" w:rsidR="00604DEC" w:rsidRPr="009B3625" w:rsidRDefault="00D96B86" w:rsidP="009B3625">
            <w:pPr>
              <w:pStyle w:val="BodyText"/>
            </w:pPr>
            <w:r w:rsidRPr="009B3625">
              <w:t xml:space="preserve">3.1 Explore options and approaches for the relationship with clients according to individual need </w:t>
            </w:r>
          </w:p>
          <w:p w14:paraId="1A52FBFA" w14:textId="77777777" w:rsidR="00604DEC" w:rsidRPr="009B3625" w:rsidRDefault="00D96B86" w:rsidP="009B3625">
            <w:pPr>
              <w:pStyle w:val="BodyText"/>
            </w:pPr>
            <w:r w:rsidRPr="009B3625">
              <w:t>3.2 Agree priorities and develop a plan for counselling in collaboration with the client</w:t>
            </w:r>
          </w:p>
          <w:p w14:paraId="7C996FEC" w14:textId="77777777" w:rsidR="00604DEC" w:rsidRPr="009B3625" w:rsidRDefault="00D96B86" w:rsidP="009B3625">
            <w:pPr>
              <w:pStyle w:val="BodyText"/>
            </w:pPr>
            <w:r w:rsidRPr="009B3625">
              <w:t xml:space="preserve">3.3 Make documented agreement with the client that addresses disclosure and organisation requirements </w:t>
            </w:r>
          </w:p>
        </w:tc>
      </w:tr>
    </w:tbl>
    <w:p w14:paraId="13EDB087" w14:textId="77777777" w:rsidR="00D96B86" w:rsidRDefault="00D96B86" w:rsidP="009B3625">
      <w:pPr>
        <w:pStyle w:val="BodyText"/>
      </w:pPr>
    </w:p>
    <w:p w14:paraId="2099F752" w14:textId="77777777" w:rsidR="00D96B86" w:rsidRDefault="00D96B86" w:rsidP="009B3625">
      <w:pPr>
        <w:pStyle w:val="BodyText"/>
      </w:pPr>
    </w:p>
    <w:p w14:paraId="4DB1DB2E" w14:textId="77777777" w:rsidR="00604DEC" w:rsidRPr="009B3625" w:rsidRDefault="00D96B86" w:rsidP="009B3625">
      <w:pPr>
        <w:pStyle w:val="Heading1"/>
      </w:pPr>
      <w:bookmarkStart w:id="3" w:name="O_811879"/>
      <w:bookmarkEnd w:id="3"/>
      <w:r w:rsidRPr="009B3625">
        <w:t>Foundation Skills</w:t>
      </w:r>
    </w:p>
    <w:p w14:paraId="3B325E1C" w14:textId="77777777" w:rsidR="00D96B86" w:rsidRPr="00D96B86" w:rsidRDefault="00D96B86" w:rsidP="00D96B86">
      <w:pPr>
        <w:pStyle w:val="BodyText"/>
        <w:rPr>
          <w:i/>
        </w:rPr>
      </w:pPr>
      <w:r w:rsidRPr="00D96B86">
        <w:rPr>
          <w:rStyle w:val="Emphasis"/>
        </w:rPr>
        <w:t>The Foundation Skills describe those required skills (language, literacy, numeracy and employment skills) that are essential to performance.</w:t>
      </w:r>
    </w:p>
    <w:p w14:paraId="16512F51" w14:textId="77777777" w:rsidR="00604DEC" w:rsidRPr="009B3625" w:rsidRDefault="00D96B86" w:rsidP="00D96B86">
      <w:pPr>
        <w:pStyle w:val="BodyText"/>
      </w:pPr>
      <w:r w:rsidRPr="009B3625">
        <w:t>Foundation skills essential to performance are explicit in the performance criteria of this unit of competency.</w:t>
      </w:r>
    </w:p>
    <w:p w14:paraId="4390F36B" w14:textId="77777777" w:rsidR="00604DEC" w:rsidRPr="009B3625" w:rsidRDefault="00D96B86" w:rsidP="009B3625">
      <w:pPr>
        <w:pStyle w:val="Heading1"/>
      </w:pPr>
      <w:bookmarkStart w:id="4" w:name="O_811881"/>
      <w:bookmarkEnd w:id="4"/>
      <w:r w:rsidRPr="009B3625">
        <w:t>Unit Mapping Information</w:t>
      </w:r>
    </w:p>
    <w:p w14:paraId="2AD7242B" w14:textId="77777777" w:rsidR="00604DEC" w:rsidRPr="009B3625" w:rsidRDefault="00D96B86" w:rsidP="00D96B86">
      <w:pPr>
        <w:pStyle w:val="BodyText"/>
      </w:pPr>
      <w:r w:rsidRPr="009B3625">
        <w:t>No equivalent unit</w:t>
      </w:r>
    </w:p>
    <w:p w14:paraId="1A93465D" w14:textId="2FAB334D" w:rsidR="00604DEC" w:rsidRPr="009B3625" w:rsidRDefault="000042E6" w:rsidP="009B3625">
      <w:pPr>
        <w:pStyle w:val="Heading1"/>
      </w:pPr>
      <w:bookmarkStart w:id="5" w:name="O_811894"/>
      <w:bookmarkEnd w:id="5"/>
      <w:r>
        <w:rPr>
          <w:noProof/>
        </w:rPr>
        <w:lastRenderedPageBreak/>
        <mc:AlternateContent>
          <mc:Choice Requires="wps">
            <w:drawing>
              <wp:anchor distT="0" distB="0" distL="114300" distR="114300" simplePos="0" relativeHeight="251662336" behindDoc="1" locked="0" layoutInCell="1" allowOverlap="1" wp14:anchorId="55DBE5CA" wp14:editId="4E8DD014">
                <wp:simplePos x="0" y="0"/>
                <wp:positionH relativeFrom="page">
                  <wp:posOffset>1270000</wp:posOffset>
                </wp:positionH>
                <wp:positionV relativeFrom="page">
                  <wp:posOffset>2387600</wp:posOffset>
                </wp:positionV>
                <wp:extent cx="5080000" cy="1270000"/>
                <wp:effectExtent l="0" t="0" r="0" b="0"/>
                <wp:wrapNone/>
                <wp:docPr id="196647121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625414" w14:textId="31748128"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BE5CA"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3F625414" w14:textId="31748128"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v:textbox>
                <w10:wrap anchorx="page" anchory="page"/>
              </v:shape>
            </w:pict>
          </mc:Fallback>
        </mc:AlternateContent>
      </w:r>
      <w:r w:rsidR="00D96B86" w:rsidRPr="009B3625">
        <w:t>Links</w:t>
      </w:r>
    </w:p>
    <w:p w14:paraId="1EFF0EDE" w14:textId="363077C9" w:rsidR="00604DEC" w:rsidRPr="009B3625" w:rsidRDefault="00D96B86" w:rsidP="00D96B86">
      <w:pPr>
        <w:pStyle w:val="BodyText"/>
      </w:pPr>
      <w:r>
        <w:t xml:space="preserve">Companion Volume implementation guides are found in VETNet - </w:t>
      </w:r>
    </w:p>
    <w:p w14:paraId="31C41860" w14:textId="77777777" w:rsidR="007519E1" w:rsidRDefault="007519E1" w:rsidP="007519E1">
      <w:pPr>
        <w:sectPr w:rsidR="007519E1" w:rsidSect="007519E1">
          <w:headerReference w:type="default" r:id="rId16"/>
          <w:footerReference w:type="default" r:id="rId17"/>
          <w:pgSz w:w="11908" w:h="16833"/>
          <w:pgMar w:top="1702" w:right="1418" w:bottom="1702" w:left="1418" w:header="992" w:footer="992" w:gutter="0"/>
          <w:cols w:space="720"/>
          <w:noEndnote/>
          <w:docGrid w:linePitch="299"/>
        </w:sectPr>
      </w:pPr>
    </w:p>
    <w:p w14:paraId="4AE7E50E" w14:textId="5443C8FA" w:rsidR="007519E1" w:rsidRDefault="000042E6" w:rsidP="007F6A31">
      <w:pPr>
        <w:pStyle w:val="Title"/>
      </w:pPr>
      <w:r>
        <w:rPr>
          <w:noProof/>
        </w:rPr>
        <w:lastRenderedPageBreak/>
        <mc:AlternateContent>
          <mc:Choice Requires="wps">
            <w:drawing>
              <wp:anchor distT="0" distB="0" distL="114300" distR="114300" simplePos="0" relativeHeight="251663360" behindDoc="1" locked="0" layoutInCell="1" allowOverlap="1" wp14:anchorId="4781F237" wp14:editId="11F915F2">
                <wp:simplePos x="0" y="0"/>
                <wp:positionH relativeFrom="page">
                  <wp:posOffset>1270000</wp:posOffset>
                </wp:positionH>
                <wp:positionV relativeFrom="page">
                  <wp:posOffset>2539365</wp:posOffset>
                </wp:positionV>
                <wp:extent cx="5080000" cy="1270000"/>
                <wp:effectExtent l="0" t="0" r="0" b="0"/>
                <wp:wrapNone/>
                <wp:docPr id="83863796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9A32D77" w14:textId="1BCB9971"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1F237"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09A32D77" w14:textId="1BCB9971"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v:textbox>
                <w10:wrap anchorx="page" anchory="page"/>
              </v:shape>
            </w:pict>
          </mc:Fallback>
        </mc:AlternateContent>
      </w:r>
      <w:fldSimple w:instr="TITLE   \* MERGEFORMAT">
        <w:r w:rsidR="007519E1">
          <w:t>Assessment Requirements for CHCCSL001 Establish and confirm the counselling relationship</w:t>
        </w:r>
      </w:fldSimple>
    </w:p>
    <w:p w14:paraId="3D4B1D2F" w14:textId="77777777" w:rsidR="007519E1" w:rsidRDefault="007519E1" w:rsidP="007F6A31">
      <w:pPr>
        <w:pStyle w:val="Version"/>
        <w:sectPr w:rsidR="007519E1" w:rsidSect="007519E1">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05AB586A" w14:textId="26A6D1DC" w:rsidR="007519E1" w:rsidRPr="00601A8D" w:rsidRDefault="000042E6" w:rsidP="00601A8D">
      <w:pPr>
        <w:pStyle w:val="SuperHeading"/>
      </w:pPr>
      <w:r>
        <w:rPr>
          <w:noProof/>
        </w:rPr>
        <w:lastRenderedPageBreak/>
        <mc:AlternateContent>
          <mc:Choice Requires="wps">
            <w:drawing>
              <wp:anchor distT="0" distB="0" distL="114300" distR="114300" simplePos="0" relativeHeight="251664384" behindDoc="1" locked="0" layoutInCell="1" allowOverlap="1" wp14:anchorId="68CDB877" wp14:editId="6092B435">
                <wp:simplePos x="0" y="0"/>
                <wp:positionH relativeFrom="page">
                  <wp:posOffset>1270000</wp:posOffset>
                </wp:positionH>
                <wp:positionV relativeFrom="page">
                  <wp:posOffset>2540000</wp:posOffset>
                </wp:positionV>
                <wp:extent cx="5080000" cy="1270000"/>
                <wp:effectExtent l="0" t="0" r="0" b="0"/>
                <wp:wrapNone/>
                <wp:docPr id="17032893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8E8FC60" w14:textId="771848F1"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DB877"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8E8FC60" w14:textId="771848F1"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v:textbox>
                <w10:wrap anchorx="page" anchory="page"/>
              </v:shape>
            </w:pict>
          </mc:Fallback>
        </mc:AlternateContent>
      </w:r>
      <w:r w:rsidR="007519E1" w:rsidRPr="00601A8D">
        <w:t>Assessment Requirements for CHCCSL001 Establish and confirm the counselling relationship</w:t>
      </w:r>
    </w:p>
    <w:p w14:paraId="196B80CD" w14:textId="77777777" w:rsidR="007519E1" w:rsidRPr="00601A8D" w:rsidRDefault="007519E1" w:rsidP="00601A8D">
      <w:pPr>
        <w:pStyle w:val="Heading1"/>
      </w:pPr>
      <w:bookmarkStart w:id="6" w:name="O_811883"/>
      <w:bookmarkEnd w:id="6"/>
      <w:r w:rsidRPr="00601A8D">
        <w:t>Modification History</w:t>
      </w:r>
    </w:p>
    <w:tbl>
      <w:tblPr>
        <w:tblW w:w="9134" w:type="dxa"/>
        <w:tblLayout w:type="fixed"/>
        <w:tblCellMar>
          <w:left w:w="62" w:type="dxa"/>
          <w:right w:w="62" w:type="dxa"/>
        </w:tblCellMar>
        <w:tblLook w:val="0000" w:firstRow="0" w:lastRow="0" w:firstColumn="0" w:lastColumn="0" w:noHBand="0" w:noVBand="0"/>
      </w:tblPr>
      <w:tblGrid>
        <w:gridCol w:w="1455"/>
        <w:gridCol w:w="7679"/>
      </w:tblGrid>
      <w:tr w:rsidR="007519E1" w14:paraId="6E70BDD5" w14:textId="77777777" w:rsidTr="000042E6">
        <w:trPr>
          <w:trHeight w:val="300"/>
        </w:trPr>
        <w:tc>
          <w:tcPr>
            <w:tcW w:w="14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38E4FB" w14:textId="77777777" w:rsidR="007519E1" w:rsidRPr="00601A8D" w:rsidRDefault="007519E1" w:rsidP="00601A8D">
            <w:pPr>
              <w:pStyle w:val="BodyText"/>
            </w:pPr>
            <w:r w:rsidRPr="00601A8D">
              <w:rPr>
                <w:rStyle w:val="SpecialBold"/>
              </w:rPr>
              <w:t>Release</w:t>
            </w:r>
          </w:p>
        </w:tc>
        <w:tc>
          <w:tcPr>
            <w:tcW w:w="76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B546FA" w14:textId="77777777" w:rsidR="007519E1" w:rsidRDefault="007519E1" w:rsidP="00601A8D">
            <w:pPr>
              <w:pStyle w:val="BodyText"/>
              <w:rPr>
                <w:lang w:val="en-NZ"/>
              </w:rPr>
            </w:pPr>
            <w:r w:rsidRPr="00601A8D">
              <w:rPr>
                <w:rStyle w:val="SpecialBold"/>
              </w:rPr>
              <w:t>Comments</w:t>
            </w:r>
          </w:p>
        </w:tc>
      </w:tr>
      <w:tr w:rsidR="4C110432" w14:paraId="0854FBD6" w14:textId="77777777" w:rsidTr="000042E6">
        <w:trPr>
          <w:trHeight w:val="300"/>
        </w:trPr>
        <w:tc>
          <w:tcPr>
            <w:tcW w:w="14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ABCF141" w14:textId="75935EEE" w:rsidR="190C4076" w:rsidRDefault="190C4076" w:rsidP="000042E6">
            <w:pPr>
              <w:pStyle w:val="BodyText"/>
            </w:pPr>
            <w:r>
              <w:t>Release 2</w:t>
            </w:r>
          </w:p>
        </w:tc>
        <w:tc>
          <w:tcPr>
            <w:tcW w:w="76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B7F743" w14:textId="4606E61F" w:rsidR="4C110432" w:rsidRDefault="2E1D2EFB" w:rsidP="000042E6">
            <w:pPr>
              <w:pStyle w:val="BodyText"/>
            </w:pPr>
            <w:r>
              <w:t>Minor update to wording in performance evidence.</w:t>
            </w:r>
          </w:p>
        </w:tc>
      </w:tr>
      <w:tr w:rsidR="007519E1" w:rsidRPr="00601A8D" w14:paraId="31088B90" w14:textId="77777777" w:rsidTr="000042E6">
        <w:trPr>
          <w:trHeight w:val="300"/>
        </w:trPr>
        <w:tc>
          <w:tcPr>
            <w:tcW w:w="14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2F8C7C" w14:textId="77777777" w:rsidR="007519E1" w:rsidRDefault="007519E1" w:rsidP="00601A8D">
            <w:pPr>
              <w:pStyle w:val="BodyText"/>
              <w:rPr>
                <w:lang w:val="en-NZ"/>
              </w:rPr>
            </w:pPr>
            <w:r w:rsidRPr="00601A8D">
              <w:t>Release 1</w:t>
            </w:r>
          </w:p>
        </w:tc>
        <w:tc>
          <w:tcPr>
            <w:tcW w:w="76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92D77D8" w14:textId="77777777" w:rsidR="007519E1" w:rsidRPr="00601A8D" w:rsidRDefault="007519E1" w:rsidP="00601A8D">
            <w:pPr>
              <w:pStyle w:val="BodyText"/>
            </w:pPr>
            <w:r w:rsidRPr="00601A8D">
              <w:t xml:space="preserve">This version was released in </w:t>
            </w:r>
            <w:r w:rsidRPr="00601A8D">
              <w:rPr>
                <w:rStyle w:val="Emphasis"/>
              </w:rPr>
              <w:t>CHC Community Services Training Package release 3.0</w:t>
            </w:r>
            <w:r w:rsidRPr="00601A8D">
              <w:t xml:space="preserve"> and meets the requirements of the 2012 Standards for Training Packages.</w:t>
            </w:r>
          </w:p>
          <w:p w14:paraId="005B6A9F" w14:textId="77777777" w:rsidR="007519E1" w:rsidRPr="00601A8D" w:rsidRDefault="007519E1" w:rsidP="00601A8D">
            <w:pPr>
              <w:pStyle w:val="BodyText"/>
            </w:pPr>
          </w:p>
          <w:p w14:paraId="4E15FE5F" w14:textId="77777777" w:rsidR="007519E1" w:rsidRPr="00601A8D" w:rsidRDefault="007519E1" w:rsidP="00601A8D">
            <w:pPr>
              <w:pStyle w:val="BodyText"/>
            </w:pPr>
            <w:r w:rsidRPr="00601A8D">
              <w:t>Significant changes to the elements and performance criteria. New evidence requirements for assessment including volume and frequency requirements. Significant changes to knowledge evidence. Additional assessor requirements.</w:t>
            </w:r>
          </w:p>
          <w:p w14:paraId="3CCC6D96" w14:textId="77777777" w:rsidR="007519E1" w:rsidRPr="00601A8D" w:rsidRDefault="007519E1" w:rsidP="00601A8D">
            <w:pPr>
              <w:pStyle w:val="BodyText"/>
            </w:pPr>
          </w:p>
          <w:p w14:paraId="0994EB03" w14:textId="77777777" w:rsidR="007519E1" w:rsidRPr="00601A8D" w:rsidRDefault="007519E1" w:rsidP="00601A8D">
            <w:pPr>
              <w:pStyle w:val="BodyText"/>
            </w:pPr>
            <w:r w:rsidRPr="00601A8D">
              <w:t>Supersedes CHCCSL501A</w:t>
            </w:r>
          </w:p>
        </w:tc>
      </w:tr>
    </w:tbl>
    <w:p w14:paraId="2FDED301" w14:textId="77777777" w:rsidR="007519E1" w:rsidRPr="00601A8D" w:rsidRDefault="007519E1" w:rsidP="00601A8D">
      <w:pPr>
        <w:pStyle w:val="BodyText"/>
      </w:pPr>
    </w:p>
    <w:p w14:paraId="12518FFA" w14:textId="77777777" w:rsidR="007519E1" w:rsidRPr="00601A8D" w:rsidRDefault="007519E1" w:rsidP="00601A8D">
      <w:pPr>
        <w:pStyle w:val="AllowPageBreak"/>
      </w:pPr>
    </w:p>
    <w:p w14:paraId="5E0D2FA7" w14:textId="77777777" w:rsidR="007519E1" w:rsidRPr="00601A8D" w:rsidRDefault="007519E1" w:rsidP="00601A8D">
      <w:pPr>
        <w:pStyle w:val="Heading1"/>
      </w:pPr>
      <w:bookmarkStart w:id="7" w:name="O_811884"/>
      <w:bookmarkEnd w:id="7"/>
      <w:r w:rsidRPr="00601A8D">
        <w:t>Performance Evidence</w:t>
      </w:r>
    </w:p>
    <w:p w14:paraId="3AE9FE99" w14:textId="77777777" w:rsidR="007519E1" w:rsidRPr="00601A8D" w:rsidRDefault="007519E1" w:rsidP="007F6A31">
      <w:pPr>
        <w:pStyle w:val="BodyText"/>
      </w:pPr>
      <w:r w:rsidRPr="00601A8D">
        <w:t>The candidate must show evidence of the ability to complete tasks outlined in elements and performance criteria of this unit, manage tasks and manage contingencies in the context of the job role. There must be evidence that the candidate has:</w:t>
      </w:r>
    </w:p>
    <w:p w14:paraId="3DD900C2" w14:textId="77777777" w:rsidR="007519E1" w:rsidRPr="00601A8D" w:rsidRDefault="007519E1" w:rsidP="00601A8D">
      <w:pPr>
        <w:pStyle w:val="ListBullet"/>
      </w:pPr>
      <w:r w:rsidRPr="00601A8D">
        <w:t>conducted an initial session with at least 3 different clients presenting with different issues, to establish, confirm and document the nature of the helping relationship, including:</w:t>
      </w:r>
    </w:p>
    <w:p w14:paraId="48FEEFC3" w14:textId="77777777" w:rsidR="007519E1" w:rsidRPr="00601A8D" w:rsidRDefault="007519E1" w:rsidP="00601A8D">
      <w:pPr>
        <w:pStyle w:val="ListBullet2"/>
      </w:pPr>
      <w:r>
        <w:t xml:space="preserve">followed the structure and process of a counselling interview </w:t>
      </w:r>
    </w:p>
    <w:p w14:paraId="7740EB25" w14:textId="77777777" w:rsidR="007519E1" w:rsidRPr="00601A8D" w:rsidRDefault="007519E1" w:rsidP="00601A8D">
      <w:pPr>
        <w:pStyle w:val="ListBullet2"/>
      </w:pPr>
      <w:r>
        <w:t>developed counselling plans that include required:</w:t>
      </w:r>
    </w:p>
    <w:p w14:paraId="1089EC72" w14:textId="77777777" w:rsidR="007519E1" w:rsidRPr="00601A8D" w:rsidRDefault="007519E1" w:rsidP="00601A8D">
      <w:pPr>
        <w:pStyle w:val="ListBullet3"/>
      </w:pPr>
      <w:r w:rsidRPr="00601A8D">
        <w:t>safety or reporting issues</w:t>
      </w:r>
    </w:p>
    <w:p w14:paraId="16408A96" w14:textId="77777777" w:rsidR="007519E1" w:rsidRPr="00601A8D" w:rsidRDefault="007519E1" w:rsidP="00601A8D">
      <w:pPr>
        <w:pStyle w:val="ListBullet3"/>
      </w:pPr>
      <w:r w:rsidRPr="00601A8D">
        <w:t>recording of clients own identified priorities</w:t>
      </w:r>
    </w:p>
    <w:p w14:paraId="451166AC" w14:textId="77777777" w:rsidR="007519E1" w:rsidRPr="00601A8D" w:rsidRDefault="007519E1" w:rsidP="00601A8D">
      <w:pPr>
        <w:pStyle w:val="ListBullet3"/>
      </w:pPr>
      <w:r w:rsidRPr="00601A8D">
        <w:t>observations of client requirements</w:t>
      </w:r>
    </w:p>
    <w:p w14:paraId="479CA794" w14:textId="77777777" w:rsidR="007519E1" w:rsidRPr="00601A8D" w:rsidRDefault="007519E1" w:rsidP="00601A8D">
      <w:pPr>
        <w:pStyle w:val="ListBullet3"/>
      </w:pPr>
      <w:r w:rsidRPr="00601A8D">
        <w:t>involvement of other agencies/referral information</w:t>
      </w:r>
    </w:p>
    <w:p w14:paraId="5FD5C376" w14:textId="77777777" w:rsidR="007519E1" w:rsidRPr="00601A8D" w:rsidRDefault="007519E1" w:rsidP="00601A8D">
      <w:pPr>
        <w:pStyle w:val="ListBullet3"/>
      </w:pPr>
      <w:r w:rsidRPr="00601A8D">
        <w:t>special needs information</w:t>
      </w:r>
    </w:p>
    <w:p w14:paraId="26B878E2" w14:textId="77777777" w:rsidR="007519E1" w:rsidRPr="00601A8D" w:rsidRDefault="007519E1" w:rsidP="00601A8D">
      <w:pPr>
        <w:pStyle w:val="ListBullet3"/>
      </w:pPr>
      <w:r w:rsidRPr="00601A8D">
        <w:t>goals</w:t>
      </w:r>
    </w:p>
    <w:p w14:paraId="0E0248FA" w14:textId="77777777" w:rsidR="007519E1" w:rsidRPr="00601A8D" w:rsidRDefault="007519E1" w:rsidP="00601A8D">
      <w:pPr>
        <w:pStyle w:val="ListBullet3"/>
      </w:pPr>
      <w:r w:rsidRPr="00601A8D">
        <w:t>evaluation strategies</w:t>
      </w:r>
    </w:p>
    <w:p w14:paraId="08B64E41" w14:textId="77777777" w:rsidR="007519E1" w:rsidRPr="00601A8D" w:rsidRDefault="007519E1" w:rsidP="00601A8D">
      <w:pPr>
        <w:pStyle w:val="ListBullet2"/>
      </w:pPr>
      <w:r>
        <w:t>used communication techniques, including:</w:t>
      </w:r>
    </w:p>
    <w:p w14:paraId="54E4C644" w14:textId="77777777" w:rsidR="007519E1" w:rsidRPr="00601A8D" w:rsidRDefault="007519E1" w:rsidP="00601A8D">
      <w:pPr>
        <w:pStyle w:val="ListBullet3"/>
      </w:pPr>
      <w:r w:rsidRPr="00601A8D">
        <w:t>effective use of body language</w:t>
      </w:r>
    </w:p>
    <w:p w14:paraId="6796F073" w14:textId="77777777" w:rsidR="007519E1" w:rsidRPr="00601A8D" w:rsidRDefault="007519E1" w:rsidP="00601A8D">
      <w:pPr>
        <w:pStyle w:val="ListBullet3"/>
      </w:pPr>
      <w:r w:rsidRPr="00601A8D">
        <w:t>paraphrasing</w:t>
      </w:r>
    </w:p>
    <w:p w14:paraId="24934C23" w14:textId="6A62F312" w:rsidR="007519E1" w:rsidRPr="00601A8D" w:rsidRDefault="000042E6" w:rsidP="00601A8D">
      <w:pPr>
        <w:pStyle w:val="ListBullet3"/>
      </w:pPr>
      <w:r>
        <w:rPr>
          <w:noProof/>
        </w:rPr>
        <w:lastRenderedPageBreak/>
        <mc:AlternateContent>
          <mc:Choice Requires="wps">
            <w:drawing>
              <wp:anchor distT="0" distB="0" distL="114300" distR="114300" simplePos="0" relativeHeight="251665408" behindDoc="1" locked="0" layoutInCell="1" allowOverlap="1" wp14:anchorId="7113DCF7" wp14:editId="5ACDD433">
                <wp:simplePos x="0" y="0"/>
                <wp:positionH relativeFrom="page">
                  <wp:posOffset>1270000</wp:posOffset>
                </wp:positionH>
                <wp:positionV relativeFrom="page">
                  <wp:posOffset>2540000</wp:posOffset>
                </wp:positionV>
                <wp:extent cx="5080000" cy="1270000"/>
                <wp:effectExtent l="0" t="0" r="0" b="0"/>
                <wp:wrapNone/>
                <wp:docPr id="180736276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3CF3E72" w14:textId="25529E64"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3DCF7"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3CF3E72" w14:textId="25529E64"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v:textbox>
                <w10:wrap anchorx="page" anchory="page"/>
              </v:shape>
            </w:pict>
          </mc:Fallback>
        </mc:AlternateContent>
      </w:r>
      <w:r w:rsidR="007519E1" w:rsidRPr="00601A8D">
        <w:t>reflecting feelings</w:t>
      </w:r>
    </w:p>
    <w:p w14:paraId="41DCA4D2" w14:textId="77777777" w:rsidR="007519E1" w:rsidRPr="00601A8D" w:rsidRDefault="007519E1" w:rsidP="00601A8D">
      <w:pPr>
        <w:pStyle w:val="ListBullet3"/>
      </w:pPr>
      <w:r w:rsidRPr="00601A8D">
        <w:t>open and closed questioning or probing</w:t>
      </w:r>
    </w:p>
    <w:p w14:paraId="48ABD86A" w14:textId="77777777" w:rsidR="007519E1" w:rsidRPr="00601A8D" w:rsidRDefault="007519E1" w:rsidP="00601A8D">
      <w:pPr>
        <w:pStyle w:val="ListBullet3"/>
      </w:pPr>
      <w:r w:rsidRPr="00601A8D">
        <w:t>summarising</w:t>
      </w:r>
    </w:p>
    <w:p w14:paraId="039A4955" w14:textId="77777777" w:rsidR="007519E1" w:rsidRPr="00601A8D" w:rsidRDefault="007519E1" w:rsidP="00601A8D">
      <w:pPr>
        <w:pStyle w:val="ListBullet3"/>
      </w:pPr>
      <w:r w:rsidRPr="00601A8D">
        <w:t>reframing.</w:t>
      </w:r>
    </w:p>
    <w:p w14:paraId="50FBE7CB" w14:textId="77777777" w:rsidR="007519E1" w:rsidRPr="00601A8D" w:rsidRDefault="007519E1" w:rsidP="00601A8D">
      <w:pPr>
        <w:pStyle w:val="AllowPageBreak"/>
      </w:pPr>
    </w:p>
    <w:p w14:paraId="6AF82D23" w14:textId="77777777" w:rsidR="007519E1" w:rsidRPr="00601A8D" w:rsidRDefault="007519E1" w:rsidP="00601A8D">
      <w:pPr>
        <w:pStyle w:val="Heading1"/>
      </w:pPr>
      <w:bookmarkStart w:id="8" w:name="O_811885"/>
      <w:bookmarkEnd w:id="8"/>
      <w:r w:rsidRPr="00601A8D">
        <w:t>Knowledge Evidence</w:t>
      </w:r>
    </w:p>
    <w:p w14:paraId="4DE8821D" w14:textId="77777777" w:rsidR="007519E1" w:rsidRPr="00601A8D" w:rsidRDefault="007519E1" w:rsidP="007F6A31">
      <w:pPr>
        <w:pStyle w:val="BodyText"/>
      </w:pPr>
      <w:r w:rsidRPr="00601A8D">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BD469AD" w14:textId="77777777" w:rsidR="007519E1" w:rsidRPr="00601A8D" w:rsidRDefault="007519E1" w:rsidP="00601A8D">
      <w:pPr>
        <w:pStyle w:val="ListBullet"/>
      </w:pPr>
      <w:r w:rsidRPr="00601A8D">
        <w:t>legal and ethical considerations for the initial stages of counselling, and how these are applied in individual practice:</w:t>
      </w:r>
    </w:p>
    <w:p w14:paraId="4EE6F534" w14:textId="77777777" w:rsidR="007519E1" w:rsidRPr="00601A8D" w:rsidRDefault="007519E1" w:rsidP="00601A8D">
      <w:pPr>
        <w:pStyle w:val="ListBullet2"/>
      </w:pPr>
      <w:r>
        <w:t>codes of conduct/practice</w:t>
      </w:r>
    </w:p>
    <w:p w14:paraId="0D59A030" w14:textId="77777777" w:rsidR="007519E1" w:rsidRPr="00601A8D" w:rsidRDefault="007519E1" w:rsidP="00601A8D">
      <w:pPr>
        <w:pStyle w:val="ListBullet2"/>
      </w:pPr>
      <w:r>
        <w:t>contract requirements, formats for contracts and key information for inclusion in a counselling contract</w:t>
      </w:r>
    </w:p>
    <w:p w14:paraId="4263122D" w14:textId="77777777" w:rsidR="007519E1" w:rsidRPr="00601A8D" w:rsidRDefault="007519E1" w:rsidP="00601A8D">
      <w:pPr>
        <w:pStyle w:val="ListBullet2"/>
      </w:pPr>
      <w:r>
        <w:t>discrimination</w:t>
      </w:r>
    </w:p>
    <w:p w14:paraId="6DBD1FC9" w14:textId="77777777" w:rsidR="007519E1" w:rsidRPr="00601A8D" w:rsidRDefault="007519E1" w:rsidP="00601A8D">
      <w:pPr>
        <w:pStyle w:val="ListBullet2"/>
      </w:pPr>
      <w:r>
        <w:t xml:space="preserve">duty of care </w:t>
      </w:r>
    </w:p>
    <w:p w14:paraId="0B796140" w14:textId="77777777" w:rsidR="007519E1" w:rsidRPr="00601A8D" w:rsidRDefault="007519E1" w:rsidP="00601A8D">
      <w:pPr>
        <w:pStyle w:val="ListBullet2"/>
      </w:pPr>
      <w:r>
        <w:t xml:space="preserve">human rights </w:t>
      </w:r>
    </w:p>
    <w:p w14:paraId="4A94980F" w14:textId="77777777" w:rsidR="007519E1" w:rsidRPr="00601A8D" w:rsidRDefault="007519E1" w:rsidP="00601A8D">
      <w:pPr>
        <w:pStyle w:val="ListBullet2"/>
      </w:pPr>
      <w:r>
        <w:t xml:space="preserve">mandatory reporting </w:t>
      </w:r>
    </w:p>
    <w:p w14:paraId="419A600D" w14:textId="77777777" w:rsidR="007519E1" w:rsidRPr="00601A8D" w:rsidRDefault="007519E1" w:rsidP="00601A8D">
      <w:pPr>
        <w:pStyle w:val="ListBullet2"/>
      </w:pPr>
      <w:r>
        <w:t xml:space="preserve">practitioner/client boundaries </w:t>
      </w:r>
    </w:p>
    <w:p w14:paraId="5A639C13" w14:textId="77777777" w:rsidR="007519E1" w:rsidRPr="00601A8D" w:rsidRDefault="007519E1" w:rsidP="00601A8D">
      <w:pPr>
        <w:pStyle w:val="ListBullet2"/>
      </w:pPr>
      <w:r>
        <w:t>privacy, confidentiality and disclosure</w:t>
      </w:r>
    </w:p>
    <w:p w14:paraId="3A677E70" w14:textId="77777777" w:rsidR="007519E1" w:rsidRPr="00601A8D" w:rsidRDefault="007519E1" w:rsidP="00601A8D">
      <w:pPr>
        <w:pStyle w:val="ListBullet2"/>
      </w:pPr>
      <w:r>
        <w:t>records management</w:t>
      </w:r>
    </w:p>
    <w:p w14:paraId="2F6A59FE" w14:textId="77777777" w:rsidR="007519E1" w:rsidRPr="00601A8D" w:rsidRDefault="007519E1" w:rsidP="00601A8D">
      <w:pPr>
        <w:pStyle w:val="ListBullet2"/>
      </w:pPr>
      <w:r>
        <w:t>rights and responsibilities of workers, employers and clients</w:t>
      </w:r>
    </w:p>
    <w:p w14:paraId="1E0B2DCE" w14:textId="77777777" w:rsidR="007519E1" w:rsidRPr="00601A8D" w:rsidRDefault="007519E1" w:rsidP="00601A8D">
      <w:pPr>
        <w:pStyle w:val="ListBullet2"/>
      </w:pPr>
      <w:r>
        <w:t>work role boundaries – responsibilities and limitations of the counsellor role</w:t>
      </w:r>
    </w:p>
    <w:p w14:paraId="2DE90B15" w14:textId="77777777" w:rsidR="007519E1" w:rsidRPr="00601A8D" w:rsidRDefault="007519E1" w:rsidP="00601A8D">
      <w:pPr>
        <w:pStyle w:val="ListBullet2"/>
      </w:pPr>
      <w:r>
        <w:t>work health and safety</w:t>
      </w:r>
    </w:p>
    <w:p w14:paraId="605AF6E6" w14:textId="77777777" w:rsidR="007519E1" w:rsidRPr="00601A8D" w:rsidRDefault="007519E1" w:rsidP="00601A8D">
      <w:pPr>
        <w:pStyle w:val="ListBullet"/>
      </w:pPr>
      <w:r w:rsidRPr="00601A8D">
        <w:t>the counselling process, including:</w:t>
      </w:r>
    </w:p>
    <w:p w14:paraId="1CBEC054" w14:textId="658AA164" w:rsidR="007519E1" w:rsidRPr="00601A8D" w:rsidRDefault="007519E1" w:rsidP="00601A8D">
      <w:pPr>
        <w:pStyle w:val="ListBullet2"/>
      </w:pPr>
      <w:r>
        <w:t>what clients have a right to expect</w:t>
      </w:r>
    </w:p>
    <w:p w14:paraId="5CE52A22" w14:textId="77777777" w:rsidR="007519E1" w:rsidRPr="00601A8D" w:rsidRDefault="007519E1" w:rsidP="00601A8D">
      <w:pPr>
        <w:pStyle w:val="ListBullet2"/>
      </w:pPr>
      <w:r>
        <w:t>principles of person-centred practice</w:t>
      </w:r>
    </w:p>
    <w:p w14:paraId="5E8E4F77" w14:textId="77777777" w:rsidR="007519E1" w:rsidRPr="00601A8D" w:rsidRDefault="007519E1" w:rsidP="00601A8D">
      <w:pPr>
        <w:pStyle w:val="ListBullet2"/>
      </w:pPr>
      <w:r>
        <w:t>purpose of counselling</w:t>
      </w:r>
    </w:p>
    <w:p w14:paraId="148B5E67" w14:textId="77777777" w:rsidR="007519E1" w:rsidRPr="00601A8D" w:rsidRDefault="007519E1" w:rsidP="00601A8D">
      <w:pPr>
        <w:pStyle w:val="ListBullet2"/>
      </w:pPr>
      <w:r>
        <w:t>how counselling has evolved as a helping relationship</w:t>
      </w:r>
    </w:p>
    <w:p w14:paraId="41B1448C" w14:textId="77777777" w:rsidR="007519E1" w:rsidRPr="00601A8D" w:rsidRDefault="007519E1" w:rsidP="00601A8D">
      <w:pPr>
        <w:pStyle w:val="ListBullet2"/>
      </w:pPr>
      <w:r>
        <w:t>place of counselling within the helping services</w:t>
      </w:r>
    </w:p>
    <w:p w14:paraId="489F925D" w14:textId="77777777" w:rsidR="007519E1" w:rsidRPr="00601A8D" w:rsidRDefault="007519E1" w:rsidP="00601A8D">
      <w:pPr>
        <w:pStyle w:val="ListBullet2"/>
      </w:pPr>
      <w:r>
        <w:t>scope and nature of the counselling relationship, including professional limitations</w:t>
      </w:r>
    </w:p>
    <w:p w14:paraId="2CBEDC05" w14:textId="77777777" w:rsidR="007519E1" w:rsidRPr="00601A8D" w:rsidRDefault="007519E1" w:rsidP="00601A8D">
      <w:pPr>
        <w:pStyle w:val="ListBullet2"/>
      </w:pPr>
      <w:r>
        <w:t>impact of own values on the counselling relationship</w:t>
      </w:r>
    </w:p>
    <w:p w14:paraId="310B6450" w14:textId="77777777" w:rsidR="007519E1" w:rsidRPr="00601A8D" w:rsidRDefault="007519E1" w:rsidP="00601A8D">
      <w:pPr>
        <w:pStyle w:val="ListBullet"/>
      </w:pPr>
      <w:r w:rsidRPr="00601A8D">
        <w:t>counselling planning, its scope, and techniques for creating a counselling plan, including requirements for:</w:t>
      </w:r>
    </w:p>
    <w:p w14:paraId="1D142941" w14:textId="77777777" w:rsidR="007519E1" w:rsidRPr="00601A8D" w:rsidRDefault="007519E1" w:rsidP="00601A8D">
      <w:pPr>
        <w:pStyle w:val="ListBullet2"/>
      </w:pPr>
      <w:r>
        <w:t>safety or reporting issues</w:t>
      </w:r>
    </w:p>
    <w:p w14:paraId="297F7470" w14:textId="77777777" w:rsidR="007519E1" w:rsidRPr="00601A8D" w:rsidRDefault="007519E1" w:rsidP="00601A8D">
      <w:pPr>
        <w:pStyle w:val="ListBullet2"/>
      </w:pPr>
      <w:r>
        <w:t>recording of clients own identified priorities</w:t>
      </w:r>
    </w:p>
    <w:p w14:paraId="19A2ADA7" w14:textId="77777777" w:rsidR="007519E1" w:rsidRPr="00601A8D" w:rsidRDefault="007519E1" w:rsidP="00601A8D">
      <w:pPr>
        <w:pStyle w:val="ListBullet2"/>
      </w:pPr>
      <w:r>
        <w:t>observations of client requirements</w:t>
      </w:r>
    </w:p>
    <w:p w14:paraId="10ECA5A7" w14:textId="77777777" w:rsidR="007519E1" w:rsidRPr="00601A8D" w:rsidRDefault="007519E1" w:rsidP="00601A8D">
      <w:pPr>
        <w:pStyle w:val="ListBullet2"/>
      </w:pPr>
      <w:r>
        <w:t>involvement of other agencies/referral information</w:t>
      </w:r>
    </w:p>
    <w:p w14:paraId="619BC42B" w14:textId="77777777" w:rsidR="007519E1" w:rsidRPr="00601A8D" w:rsidRDefault="007519E1" w:rsidP="00601A8D">
      <w:pPr>
        <w:pStyle w:val="ListBullet2"/>
      </w:pPr>
      <w:r>
        <w:t>special needs information</w:t>
      </w:r>
    </w:p>
    <w:p w14:paraId="2FC190EB" w14:textId="77777777" w:rsidR="007519E1" w:rsidRPr="00601A8D" w:rsidRDefault="007519E1" w:rsidP="00601A8D">
      <w:pPr>
        <w:pStyle w:val="ListBullet2"/>
      </w:pPr>
      <w:r>
        <w:t>goals</w:t>
      </w:r>
    </w:p>
    <w:p w14:paraId="2FE16568" w14:textId="42DD01C9" w:rsidR="007519E1" w:rsidRPr="00601A8D" w:rsidRDefault="000042E6" w:rsidP="00601A8D">
      <w:pPr>
        <w:pStyle w:val="ListBullet2"/>
      </w:pPr>
      <w:r>
        <w:rPr>
          <w:noProof/>
        </w:rPr>
        <w:lastRenderedPageBreak/>
        <mc:AlternateContent>
          <mc:Choice Requires="wps">
            <w:drawing>
              <wp:anchor distT="0" distB="0" distL="114300" distR="114300" simplePos="0" relativeHeight="251666432" behindDoc="1" locked="0" layoutInCell="1" allowOverlap="1" wp14:anchorId="339A6359" wp14:editId="3DDC93A2">
                <wp:simplePos x="0" y="0"/>
                <wp:positionH relativeFrom="page">
                  <wp:posOffset>1270000</wp:posOffset>
                </wp:positionH>
                <wp:positionV relativeFrom="page">
                  <wp:posOffset>2540000</wp:posOffset>
                </wp:positionV>
                <wp:extent cx="5080000" cy="1270000"/>
                <wp:effectExtent l="0" t="0" r="0" b="0"/>
                <wp:wrapNone/>
                <wp:docPr id="491886268"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412D65" w14:textId="521892B4"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A6359"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1412D65" w14:textId="521892B4" w:rsidR="000042E6" w:rsidRPr="000042E6" w:rsidRDefault="000042E6" w:rsidP="000042E6">
                      <w:pPr>
                        <w:jc w:val="center"/>
                        <w:rPr>
                          <w:rFonts w:ascii="Arial" w:hAnsi="Arial" w:cs="Arial"/>
                          <w:b/>
                          <w:color w:val="B4B4B4"/>
                          <w:sz w:val="180"/>
                        </w:rPr>
                      </w:pPr>
                      <w:r w:rsidRPr="000042E6">
                        <w:rPr>
                          <w:rFonts w:ascii="Arial" w:hAnsi="Arial" w:cs="Arial"/>
                          <w:b/>
                          <w:color w:val="B4B4B4"/>
                          <w:sz w:val="180"/>
                        </w:rPr>
                        <w:t>DRAFT</w:t>
                      </w:r>
                    </w:p>
                  </w:txbxContent>
                </v:textbox>
                <w10:wrap anchorx="page" anchory="page"/>
              </v:shape>
            </w:pict>
          </mc:Fallback>
        </mc:AlternateContent>
      </w:r>
      <w:r w:rsidR="007519E1">
        <w:t>evaluation strategies</w:t>
      </w:r>
    </w:p>
    <w:p w14:paraId="74FC1F0B" w14:textId="77777777" w:rsidR="007519E1" w:rsidRPr="00601A8D" w:rsidRDefault="007519E1" w:rsidP="00601A8D">
      <w:pPr>
        <w:pStyle w:val="ListBullet"/>
      </w:pPr>
      <w:r w:rsidRPr="00601A8D">
        <w:t>communication techniques, including:</w:t>
      </w:r>
    </w:p>
    <w:p w14:paraId="073FE827" w14:textId="77777777" w:rsidR="007519E1" w:rsidRPr="00601A8D" w:rsidRDefault="007519E1" w:rsidP="00601A8D">
      <w:pPr>
        <w:pStyle w:val="ListBullet2"/>
      </w:pPr>
      <w:r>
        <w:t>effective use of body language</w:t>
      </w:r>
    </w:p>
    <w:p w14:paraId="39B9DD16" w14:textId="77777777" w:rsidR="007519E1" w:rsidRPr="00601A8D" w:rsidRDefault="007519E1" w:rsidP="00601A8D">
      <w:pPr>
        <w:pStyle w:val="ListBullet2"/>
      </w:pPr>
      <w:r>
        <w:t>paraphrasing</w:t>
      </w:r>
    </w:p>
    <w:p w14:paraId="2A636252" w14:textId="77777777" w:rsidR="007519E1" w:rsidRPr="00601A8D" w:rsidRDefault="007519E1" w:rsidP="00601A8D">
      <w:pPr>
        <w:pStyle w:val="ListBullet2"/>
      </w:pPr>
      <w:r>
        <w:t>reflecting feelings</w:t>
      </w:r>
    </w:p>
    <w:p w14:paraId="41BFA8A6" w14:textId="77777777" w:rsidR="007519E1" w:rsidRPr="00601A8D" w:rsidRDefault="007519E1" w:rsidP="00601A8D">
      <w:pPr>
        <w:pStyle w:val="ListBullet2"/>
      </w:pPr>
      <w:r>
        <w:t>open and closed questioning or probing</w:t>
      </w:r>
    </w:p>
    <w:p w14:paraId="70B5BF5E" w14:textId="77777777" w:rsidR="007519E1" w:rsidRPr="00601A8D" w:rsidRDefault="007519E1" w:rsidP="00601A8D">
      <w:pPr>
        <w:pStyle w:val="ListBullet2"/>
      </w:pPr>
      <w:r>
        <w:t>summarising</w:t>
      </w:r>
    </w:p>
    <w:p w14:paraId="077B7BE7" w14:textId="77777777" w:rsidR="007519E1" w:rsidRPr="00601A8D" w:rsidRDefault="007519E1" w:rsidP="00601A8D">
      <w:pPr>
        <w:pStyle w:val="ListBullet2"/>
      </w:pPr>
      <w:r>
        <w:t xml:space="preserve">reframing </w:t>
      </w:r>
    </w:p>
    <w:p w14:paraId="274CFF0C" w14:textId="77777777" w:rsidR="007519E1" w:rsidRPr="00601A8D" w:rsidRDefault="007519E1" w:rsidP="00601A8D">
      <w:pPr>
        <w:pStyle w:val="ListBullet"/>
      </w:pPr>
      <w:r w:rsidRPr="00601A8D">
        <w:t>types of issues with which clients may present, the extent to which these fall within the counselling scope of practice, and options for referral, including for:</w:t>
      </w:r>
    </w:p>
    <w:p w14:paraId="4FE136B1" w14:textId="77777777" w:rsidR="007519E1" w:rsidRPr="00601A8D" w:rsidRDefault="007519E1" w:rsidP="00601A8D">
      <w:pPr>
        <w:pStyle w:val="ListBullet2"/>
      </w:pPr>
      <w:r>
        <w:t>alcohol and other drugs</w:t>
      </w:r>
    </w:p>
    <w:p w14:paraId="0DFBFB25" w14:textId="7C702432" w:rsidR="007519E1" w:rsidRPr="00601A8D" w:rsidRDefault="007519E1" w:rsidP="00601A8D">
      <w:pPr>
        <w:pStyle w:val="ListBullet2"/>
      </w:pPr>
      <w:r>
        <w:t>family</w:t>
      </w:r>
      <w:r w:rsidR="7A2B8186">
        <w:t>,</w:t>
      </w:r>
      <w:r w:rsidR="1205B754">
        <w:t xml:space="preserve"> domestic and sexual</w:t>
      </w:r>
      <w:r>
        <w:t xml:space="preserve"> violence</w:t>
      </w:r>
    </w:p>
    <w:p w14:paraId="16DE81ED" w14:textId="77777777" w:rsidR="007519E1" w:rsidRPr="00601A8D" w:rsidRDefault="007519E1" w:rsidP="00601A8D">
      <w:pPr>
        <w:pStyle w:val="ListBullet2"/>
      </w:pPr>
      <w:r>
        <w:t>financial difficulty</w:t>
      </w:r>
    </w:p>
    <w:p w14:paraId="712B1F83" w14:textId="77777777" w:rsidR="007519E1" w:rsidRPr="00601A8D" w:rsidRDefault="007519E1" w:rsidP="00601A8D">
      <w:pPr>
        <w:pStyle w:val="ListBullet2"/>
      </w:pPr>
      <w:r>
        <w:t>homelessness</w:t>
      </w:r>
    </w:p>
    <w:p w14:paraId="1E64CA32" w14:textId="77777777" w:rsidR="007519E1" w:rsidRPr="00601A8D" w:rsidRDefault="007519E1" w:rsidP="00601A8D">
      <w:pPr>
        <w:pStyle w:val="ListBullet2"/>
      </w:pPr>
      <w:r>
        <w:t>mental illness</w:t>
      </w:r>
    </w:p>
    <w:p w14:paraId="1BAD9F55" w14:textId="77777777" w:rsidR="007519E1" w:rsidRPr="00601A8D" w:rsidRDefault="007519E1" w:rsidP="00601A8D">
      <w:pPr>
        <w:pStyle w:val="ListBullet2"/>
      </w:pPr>
      <w:r>
        <w:t>problem gambling.</w:t>
      </w:r>
    </w:p>
    <w:p w14:paraId="6EC63813" w14:textId="77777777" w:rsidR="007519E1" w:rsidRPr="00601A8D" w:rsidRDefault="007519E1" w:rsidP="00601A8D">
      <w:pPr>
        <w:pStyle w:val="AllowPageBreak"/>
      </w:pPr>
    </w:p>
    <w:p w14:paraId="45621395" w14:textId="77777777" w:rsidR="007519E1" w:rsidRPr="00601A8D" w:rsidRDefault="007519E1" w:rsidP="00601A8D">
      <w:pPr>
        <w:pStyle w:val="Heading1"/>
      </w:pPr>
      <w:bookmarkStart w:id="9" w:name="O_811887"/>
      <w:bookmarkEnd w:id="9"/>
      <w:r w:rsidRPr="00601A8D">
        <w:t>Assessment Conditions</w:t>
      </w:r>
    </w:p>
    <w:p w14:paraId="5E961D82" w14:textId="77777777" w:rsidR="007519E1" w:rsidRPr="00601A8D" w:rsidRDefault="007519E1" w:rsidP="007F6A31">
      <w:pPr>
        <w:pStyle w:val="BodyText"/>
      </w:pPr>
      <w:r w:rsidRPr="00601A8D">
        <w:t xml:space="preserve">Skills must have been demonstrated in the workplace or in a simulated environment that reflects workplace conditions. The following conditions must be met for this unit: </w:t>
      </w:r>
    </w:p>
    <w:p w14:paraId="3FF6F106" w14:textId="77777777" w:rsidR="007519E1" w:rsidRPr="00601A8D" w:rsidRDefault="007519E1" w:rsidP="00601A8D">
      <w:pPr>
        <w:pStyle w:val="ListBullet"/>
      </w:pPr>
      <w:r w:rsidRPr="00601A8D">
        <w:t>use of suitable facilities, equipment and resources, including template documentation for counselling agreements</w:t>
      </w:r>
    </w:p>
    <w:p w14:paraId="7F894320" w14:textId="77777777" w:rsidR="007519E1" w:rsidRPr="00601A8D" w:rsidRDefault="007519E1" w:rsidP="00601A8D">
      <w:pPr>
        <w:pStyle w:val="ListBullet"/>
      </w:pPr>
      <w:r w:rsidRPr="00601A8D">
        <w:t>modelling of industry operating conditions, including scenarios that involve complex interactions with real people in face-to-face situations where candidate and client are physically present in the same room.</w:t>
      </w:r>
    </w:p>
    <w:p w14:paraId="4FE11B8F" w14:textId="77777777" w:rsidR="007519E1" w:rsidRPr="00601A8D" w:rsidRDefault="007519E1" w:rsidP="00601A8D">
      <w:pPr>
        <w:pStyle w:val="BodyText"/>
      </w:pPr>
    </w:p>
    <w:p w14:paraId="1BCD49EF" w14:textId="55DE3D89" w:rsidR="007519E1" w:rsidRPr="00601A8D" w:rsidRDefault="2ABCE5A2" w:rsidP="007F6A31">
      <w:pPr>
        <w:pStyle w:val="BodyText"/>
      </w:pPr>
      <w:r>
        <w:t>A</w:t>
      </w:r>
      <w:r w:rsidR="007519E1">
        <w:t>ssessors must have 2 years experience working in a counselling role and hold a qualification in counselling or related field that involves counselling, at Diploma level or higher (or equivalent qualification).</w:t>
      </w:r>
    </w:p>
    <w:p w14:paraId="2D9A2613" w14:textId="77777777" w:rsidR="007519E1" w:rsidRPr="00601A8D" w:rsidRDefault="007519E1" w:rsidP="00601A8D">
      <w:pPr>
        <w:pStyle w:val="Heading1"/>
      </w:pPr>
      <w:bookmarkStart w:id="10" w:name="O_811895"/>
      <w:bookmarkEnd w:id="10"/>
      <w:r w:rsidRPr="00601A8D">
        <w:t>Links</w:t>
      </w:r>
    </w:p>
    <w:p w14:paraId="0DB36EFD" w14:textId="49EB8477" w:rsidR="007519E1" w:rsidRPr="00601A8D" w:rsidRDefault="007519E1" w:rsidP="007F6A31">
      <w:pPr>
        <w:pStyle w:val="BodyText"/>
      </w:pPr>
      <w:r>
        <w:t xml:space="preserve">Companion Volume implementation guides are found in VETNet - </w:t>
      </w:r>
    </w:p>
    <w:p w14:paraId="37B58959" w14:textId="77777777" w:rsidR="007519E1" w:rsidRDefault="007519E1" w:rsidP="00601A8D">
      <w:pPr>
        <w:sectPr w:rsidR="007519E1" w:rsidSect="007519E1">
          <w:headerReference w:type="default" r:id="rId24"/>
          <w:footerReference w:type="default" r:id="rId25"/>
          <w:pgSz w:w="11908" w:h="16833"/>
          <w:pgMar w:top="1702" w:right="1418" w:bottom="1702" w:left="1418" w:header="992" w:footer="992" w:gutter="0"/>
          <w:cols w:space="720"/>
          <w:noEndnote/>
          <w:docGrid w:linePitch="299"/>
        </w:sectPr>
      </w:pPr>
    </w:p>
    <w:p w14:paraId="39EA0D27" w14:textId="77777777" w:rsidR="00604DEC" w:rsidRPr="009B3625" w:rsidRDefault="00604DEC" w:rsidP="009B3625"/>
    <w:sectPr w:rsidR="00604DEC" w:rsidRPr="009B3625" w:rsidSect="007519E1">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7F7A5" w14:textId="77777777" w:rsidR="00BD634C" w:rsidRDefault="00BD634C" w:rsidP="009B3625">
      <w:r>
        <w:separator/>
      </w:r>
    </w:p>
  </w:endnote>
  <w:endnote w:type="continuationSeparator" w:id="0">
    <w:p w14:paraId="4F6C721E" w14:textId="77777777" w:rsidR="00BD634C" w:rsidRDefault="00BD634C" w:rsidP="009B3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EF885" w14:textId="77777777" w:rsidR="000042E6" w:rsidRDefault="000042E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DD920" w14:textId="77777777" w:rsidR="000042E6" w:rsidRDefault="000042E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BB15C" w14:textId="77777777" w:rsidR="000042E6" w:rsidRDefault="000042E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18452" w14:textId="6B459EF2" w:rsidR="00D96B86" w:rsidRDefault="00D96B86">
    <w:pPr>
      <w:pStyle w:val="Footer"/>
      <w:framePr w:wrap="around"/>
    </w:pPr>
    <w:fldSimple w:instr=" DOCPROPERTY  Subject  \* MERGEFORMAT "/>
    <w:r w:rsidR="4C110432">
      <w:t>Draft</w:t>
    </w:r>
    <w:r>
      <w:tab/>
    </w:r>
    <w:r w:rsidR="4C110432">
      <w:t xml:space="preserve">Page </w:t>
    </w:r>
    <w:r w:rsidRPr="4C110432">
      <w:rPr>
        <w:noProof/>
      </w:rPr>
      <w:fldChar w:fldCharType="begin"/>
    </w:r>
    <w:r>
      <w:instrText xml:space="preserve"> PAGE  \* Arabic  \* MERGEFORMAT </w:instrText>
    </w:r>
    <w:r w:rsidRPr="4C110432">
      <w:fldChar w:fldCharType="separate"/>
    </w:r>
    <w:r w:rsidR="4C110432" w:rsidRPr="4C110432">
      <w:rPr>
        <w:noProof/>
      </w:rPr>
      <w:t>2</w:t>
    </w:r>
    <w:r w:rsidRPr="4C110432">
      <w:rPr>
        <w:noProof/>
      </w:rPr>
      <w:fldChar w:fldCharType="end"/>
    </w:r>
    <w:r w:rsidR="4C110432">
      <w:t xml:space="preserve"> of </w:t>
    </w:r>
    <w:r w:rsidRPr="4C110432">
      <w:rPr>
        <w:noProof/>
      </w:rPr>
      <w:fldChar w:fldCharType="begin"/>
    </w:r>
    <w:r w:rsidRPr="4C110432">
      <w:rPr>
        <w:noProof/>
      </w:rPr>
      <w:instrText xml:space="preserve"> NUMPAGES  \* Arabic  \* MERGEFORMAT </w:instrText>
    </w:r>
    <w:r w:rsidRPr="4C110432">
      <w:rPr>
        <w:noProof/>
      </w:rPr>
      <w:fldChar w:fldCharType="separate"/>
    </w:r>
    <w:r w:rsidR="4C110432" w:rsidRPr="4C110432">
      <w:rPr>
        <w:noProof/>
      </w:rPr>
      <w:t>4</w:t>
    </w:r>
    <w:r w:rsidRPr="4C110432">
      <w:rPr>
        <w:noProof/>
      </w:rPr>
      <w:fldChar w:fldCharType="end"/>
    </w:r>
  </w:p>
  <w:p w14:paraId="265E245E" w14:textId="2E251505" w:rsidR="00D96B86" w:rsidRDefault="4C110432" w:rsidP="009B3625">
    <w:pPr>
      <w:pStyle w:val="Footer"/>
      <w:framePr w:wrap="around"/>
    </w:pPr>
    <w:r>
      <w:t xml:space="preserve">© Commonwealth of Australia, </w:t>
    </w:r>
    <w:r w:rsidR="00D96B86">
      <w:fldChar w:fldCharType="begin"/>
    </w:r>
    <w:r w:rsidR="00D96B86">
      <w:instrText xml:space="preserve"> DATE  \@ "yyyy"  \* MERGEFORMAT </w:instrText>
    </w:r>
    <w:r w:rsidR="00D96B86">
      <w:fldChar w:fldCharType="separate"/>
    </w:r>
    <w:r w:rsidR="000042E6">
      <w:rPr>
        <w:noProof/>
      </w:rPr>
      <w:t>2025</w:t>
    </w:r>
    <w:r w:rsidR="00D96B86">
      <w:fldChar w:fldCharType="end"/>
    </w:r>
    <w:r w:rsidR="00D96B86">
      <w:tab/>
    </w:r>
    <w:fldSimple w:instr=" DOCPROPERTY  Author  \* MERGEFORMAT "/>
    <w:r>
      <w:t>HumanAbility</w:t>
    </w:r>
  </w:p>
  <w:p w14:paraId="04A5F72E" w14:textId="77777777" w:rsidR="00D96B86" w:rsidRDefault="00D96B86" w:rsidP="009B3625">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14838" w14:textId="77777777" w:rsidR="007519E1" w:rsidRDefault="007519E1">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2B4C7" w14:textId="77777777" w:rsidR="007519E1" w:rsidRPr="007F6A31" w:rsidRDefault="007519E1" w:rsidP="007F6A31">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021EC" w14:textId="77777777" w:rsidR="007519E1" w:rsidRDefault="007519E1">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3896F" w14:textId="500E633D" w:rsidR="007519E1" w:rsidRDefault="007519E1">
    <w:pPr>
      <w:pStyle w:val="Footer"/>
      <w:framePr w:wrap="around"/>
    </w:pPr>
    <w:fldSimple w:instr=" DOCPROPERTY  Subject  \* MERGEFORMAT "/>
    <w:r w:rsidR="24F5DF08">
      <w:t>Draft</w:t>
    </w:r>
    <w:r>
      <w:tab/>
    </w:r>
    <w:r w:rsidR="24F5DF08">
      <w:t xml:space="preserve">Page </w:t>
    </w:r>
    <w:r w:rsidRPr="24F5DF08">
      <w:rPr>
        <w:noProof/>
      </w:rPr>
      <w:fldChar w:fldCharType="begin"/>
    </w:r>
    <w:r>
      <w:instrText xml:space="preserve"> PAGE  \* Arabic  \* MERGEFORMAT </w:instrText>
    </w:r>
    <w:r w:rsidRPr="24F5DF08">
      <w:fldChar w:fldCharType="separate"/>
    </w:r>
    <w:r w:rsidR="24F5DF08" w:rsidRPr="24F5DF08">
      <w:rPr>
        <w:noProof/>
      </w:rPr>
      <w:t>2</w:t>
    </w:r>
    <w:r w:rsidRPr="24F5DF08">
      <w:rPr>
        <w:noProof/>
      </w:rPr>
      <w:fldChar w:fldCharType="end"/>
    </w:r>
    <w:r w:rsidR="24F5DF08">
      <w:t xml:space="preserve"> of </w:t>
    </w:r>
    <w:r w:rsidRPr="24F5DF08">
      <w:rPr>
        <w:noProof/>
      </w:rPr>
      <w:fldChar w:fldCharType="begin"/>
    </w:r>
    <w:r w:rsidRPr="24F5DF08">
      <w:rPr>
        <w:noProof/>
      </w:rPr>
      <w:instrText xml:space="preserve"> NUMPAGES  \* Arabic  \* MERGEFORMAT </w:instrText>
    </w:r>
    <w:r w:rsidRPr="24F5DF08">
      <w:rPr>
        <w:noProof/>
      </w:rPr>
      <w:fldChar w:fldCharType="separate"/>
    </w:r>
    <w:r w:rsidR="24F5DF08" w:rsidRPr="24F5DF08">
      <w:rPr>
        <w:noProof/>
      </w:rPr>
      <w:t>4</w:t>
    </w:r>
    <w:r w:rsidRPr="24F5DF08">
      <w:rPr>
        <w:noProof/>
      </w:rPr>
      <w:fldChar w:fldCharType="end"/>
    </w:r>
  </w:p>
  <w:p w14:paraId="515C35B3" w14:textId="4E62D7CE" w:rsidR="007519E1" w:rsidRDefault="24F5DF08" w:rsidP="24F5DF08">
    <w:pPr>
      <w:pStyle w:val="Footer"/>
      <w:framePr w:wrap="around"/>
      <w:rPr>
        <w:color w:val="881798"/>
        <w:szCs w:val="16"/>
      </w:rPr>
    </w:pPr>
    <w:r>
      <w:t xml:space="preserve">© Commonwealth of Australia, </w:t>
    </w:r>
    <w:r w:rsidR="007519E1">
      <w:fldChar w:fldCharType="begin"/>
    </w:r>
    <w:r w:rsidR="007519E1">
      <w:instrText xml:space="preserve"> DATE  \@ "yyyy"  \* MERGEFORMAT </w:instrText>
    </w:r>
    <w:r w:rsidR="007519E1">
      <w:fldChar w:fldCharType="separate"/>
    </w:r>
    <w:r w:rsidR="000042E6">
      <w:rPr>
        <w:noProof/>
      </w:rPr>
      <w:t>2025</w:t>
    </w:r>
    <w:r w:rsidR="007519E1">
      <w:fldChar w:fldCharType="end"/>
    </w:r>
    <w:r w:rsidRPr="24F5DF08">
      <w:rPr>
        <w:noProof/>
      </w:rPr>
      <w:t>5</w:t>
    </w:r>
    <w:r w:rsidR="007519E1">
      <w:tab/>
    </w:r>
    <w:fldSimple w:instr=" DOCPROPERTY  Author  \* MERGEFORMAT "/>
    <w:r w:rsidRPr="24F5DF08">
      <w:rPr>
        <w:color w:val="881798"/>
        <w:szCs w:val="16"/>
      </w:rPr>
      <w:t xml:space="preserve"> HumanAbility</w:t>
    </w:r>
  </w:p>
  <w:p w14:paraId="5984EDB7" w14:textId="77777777" w:rsidR="007519E1" w:rsidRDefault="007519E1" w:rsidP="00601A8D">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89C9B" w14:textId="77777777" w:rsidR="00BD634C" w:rsidRDefault="00BD634C" w:rsidP="009B3625">
      <w:r>
        <w:separator/>
      </w:r>
    </w:p>
  </w:footnote>
  <w:footnote w:type="continuationSeparator" w:id="0">
    <w:p w14:paraId="69CBFAE2" w14:textId="77777777" w:rsidR="00BD634C" w:rsidRDefault="00BD634C" w:rsidP="009B3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291C6" w14:textId="77777777" w:rsidR="000042E6" w:rsidRDefault="000042E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D6D5C" w14:textId="77777777" w:rsidR="00D96B86" w:rsidRDefault="00D96B8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21664DF" wp14:editId="00287F28">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8195E47" w14:textId="77777777" w:rsidR="009B3625" w:rsidRPr="00D96B86" w:rsidRDefault="009B3625" w:rsidP="00D96B8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73E64" w14:textId="77777777" w:rsidR="000042E6" w:rsidRDefault="000042E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517F3" w14:textId="77777777" w:rsidR="00D96B86" w:rsidRPr="002D2AF8" w:rsidRDefault="00D96B86" w:rsidP="009B3625">
    <w:pPr>
      <w:pStyle w:val="Header"/>
      <w:framePr w:wrap="around"/>
    </w:pPr>
    <w:fldSimple w:instr="TITLE   \* MERGEFORMAT">
      <w:r>
        <w:t>CHCCSL001 Establish and confirm the counselling relationship</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FF4A3FD" w14:textId="77777777" w:rsidR="00D96B86" w:rsidRDefault="00D96B86" w:rsidP="009B3625">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2DFF7" w14:textId="77777777" w:rsidR="007519E1" w:rsidRDefault="007519E1">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5795D" w14:textId="77777777" w:rsidR="007519E1" w:rsidRDefault="007519E1"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34E56266" wp14:editId="5EFCB087">
          <wp:simplePos x="0" y="0"/>
          <wp:positionH relativeFrom="margin">
            <wp:align>center</wp:align>
          </wp:positionH>
          <wp:positionV relativeFrom="margin">
            <wp:align>center</wp:align>
          </wp:positionV>
          <wp:extent cx="7732800" cy="10900800"/>
          <wp:effectExtent l="0" t="0" r="0" b="0"/>
          <wp:wrapNone/>
          <wp:docPr id="59613743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78DBC14" w14:textId="77777777" w:rsidR="007519E1" w:rsidRPr="007F6A31" w:rsidRDefault="007519E1" w:rsidP="007F6A31">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B209E" w14:textId="77777777" w:rsidR="007519E1" w:rsidRDefault="007519E1">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9681F" w14:textId="77777777" w:rsidR="007519E1" w:rsidRPr="002D2AF8" w:rsidRDefault="007519E1" w:rsidP="00601A8D">
    <w:pPr>
      <w:pStyle w:val="Header"/>
      <w:framePr w:wrap="around"/>
    </w:pPr>
    <w:fldSimple w:instr="TITLE   \* MERGEFORMAT">
      <w:r>
        <w:t>Assessment Requirements for CHCCSL001 Establish and confirm the counselling relationship</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744C5D94" w14:textId="77777777" w:rsidR="007519E1" w:rsidRDefault="007519E1" w:rsidP="00601A8D">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6BBC9188"/>
    <w:multiLevelType w:val="hybridMultilevel"/>
    <w:tmpl w:val="515A5834"/>
    <w:lvl w:ilvl="0" w:tplc="44ACD4F6">
      <w:start w:val="1"/>
      <w:numFmt w:val="bullet"/>
      <w:lvlText w:val=""/>
      <w:lvlJc w:val="left"/>
      <w:pPr>
        <w:ind w:left="720" w:hanging="360"/>
      </w:pPr>
      <w:rPr>
        <w:rFonts w:ascii="Symbol" w:hAnsi="Symbol" w:hint="default"/>
      </w:rPr>
    </w:lvl>
    <w:lvl w:ilvl="1" w:tplc="60922F76">
      <w:start w:val="1"/>
      <w:numFmt w:val="bullet"/>
      <w:lvlText w:val="o"/>
      <w:lvlJc w:val="left"/>
      <w:pPr>
        <w:ind w:left="1440" w:hanging="360"/>
      </w:pPr>
      <w:rPr>
        <w:rFonts w:ascii="Courier New" w:hAnsi="Courier New" w:hint="default"/>
      </w:rPr>
    </w:lvl>
    <w:lvl w:ilvl="2" w:tplc="37DAED98">
      <w:start w:val="1"/>
      <w:numFmt w:val="bullet"/>
      <w:lvlText w:val=""/>
      <w:lvlJc w:val="left"/>
      <w:pPr>
        <w:ind w:left="2160" w:hanging="360"/>
      </w:pPr>
      <w:rPr>
        <w:rFonts w:ascii="Wingdings" w:hAnsi="Wingdings" w:hint="default"/>
      </w:rPr>
    </w:lvl>
    <w:lvl w:ilvl="3" w:tplc="6D6408D8">
      <w:start w:val="1"/>
      <w:numFmt w:val="bullet"/>
      <w:lvlText w:val=""/>
      <w:lvlJc w:val="left"/>
      <w:pPr>
        <w:ind w:left="2880" w:hanging="360"/>
      </w:pPr>
      <w:rPr>
        <w:rFonts w:ascii="Symbol" w:hAnsi="Symbol" w:hint="default"/>
      </w:rPr>
    </w:lvl>
    <w:lvl w:ilvl="4" w:tplc="8732EB58">
      <w:start w:val="1"/>
      <w:numFmt w:val="bullet"/>
      <w:lvlText w:val="o"/>
      <w:lvlJc w:val="left"/>
      <w:pPr>
        <w:ind w:left="3600" w:hanging="360"/>
      </w:pPr>
      <w:rPr>
        <w:rFonts w:ascii="Courier New" w:hAnsi="Courier New" w:hint="default"/>
      </w:rPr>
    </w:lvl>
    <w:lvl w:ilvl="5" w:tplc="1CBA6DD0">
      <w:start w:val="1"/>
      <w:numFmt w:val="bullet"/>
      <w:lvlText w:val=""/>
      <w:lvlJc w:val="left"/>
      <w:pPr>
        <w:ind w:left="4320" w:hanging="360"/>
      </w:pPr>
      <w:rPr>
        <w:rFonts w:ascii="Wingdings" w:hAnsi="Wingdings" w:hint="default"/>
      </w:rPr>
    </w:lvl>
    <w:lvl w:ilvl="6" w:tplc="26F60746">
      <w:start w:val="1"/>
      <w:numFmt w:val="bullet"/>
      <w:lvlText w:val=""/>
      <w:lvlJc w:val="left"/>
      <w:pPr>
        <w:ind w:left="5040" w:hanging="360"/>
      </w:pPr>
      <w:rPr>
        <w:rFonts w:ascii="Symbol" w:hAnsi="Symbol" w:hint="default"/>
      </w:rPr>
    </w:lvl>
    <w:lvl w:ilvl="7" w:tplc="779ABDA2">
      <w:start w:val="1"/>
      <w:numFmt w:val="bullet"/>
      <w:lvlText w:val="o"/>
      <w:lvlJc w:val="left"/>
      <w:pPr>
        <w:ind w:left="5760" w:hanging="360"/>
      </w:pPr>
      <w:rPr>
        <w:rFonts w:ascii="Courier New" w:hAnsi="Courier New" w:hint="default"/>
      </w:rPr>
    </w:lvl>
    <w:lvl w:ilvl="8" w:tplc="77F8CBD0">
      <w:start w:val="1"/>
      <w:numFmt w:val="bullet"/>
      <w:lvlText w:val=""/>
      <w:lvlJc w:val="left"/>
      <w:pPr>
        <w:ind w:left="6480" w:hanging="360"/>
      </w:pPr>
      <w:rPr>
        <w:rFonts w:ascii="Wingdings" w:hAnsi="Wingdings" w:hint="default"/>
      </w:rPr>
    </w:lvl>
  </w:abstractNum>
  <w:abstractNum w:abstractNumId="12"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647586827">
    <w:abstractNumId w:val="11"/>
  </w:num>
  <w:num w:numId="2" w16cid:durableId="467744944">
    <w:abstractNumId w:val="4"/>
  </w:num>
  <w:num w:numId="3" w16cid:durableId="1220941217">
    <w:abstractNumId w:val="3"/>
  </w:num>
  <w:num w:numId="4" w16cid:durableId="120926657">
    <w:abstractNumId w:val="2"/>
  </w:num>
  <w:num w:numId="5" w16cid:durableId="1919094108">
    <w:abstractNumId w:val="1"/>
  </w:num>
  <w:num w:numId="6" w16cid:durableId="1058944548">
    <w:abstractNumId w:val="0"/>
  </w:num>
  <w:num w:numId="7" w16cid:durableId="827670476">
    <w:abstractNumId w:val="12"/>
  </w:num>
  <w:num w:numId="8" w16cid:durableId="1938514238">
    <w:abstractNumId w:val="8"/>
  </w:num>
  <w:num w:numId="9" w16cid:durableId="429787880">
    <w:abstractNumId w:val="13"/>
  </w:num>
  <w:num w:numId="10" w16cid:durableId="1760910434">
    <w:abstractNumId w:val="6"/>
  </w:num>
  <w:num w:numId="11" w16cid:durableId="991255528">
    <w:abstractNumId w:val="9"/>
  </w:num>
  <w:num w:numId="12" w16cid:durableId="229000089">
    <w:abstractNumId w:val="7"/>
  </w:num>
  <w:num w:numId="13" w16cid:durableId="474949709">
    <w:abstractNumId w:val="5"/>
  </w:num>
  <w:num w:numId="14" w16cid:durableId="661482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625"/>
    <w:rsid w:val="000042E6"/>
    <w:rsid w:val="001B40D5"/>
    <w:rsid w:val="00200796"/>
    <w:rsid w:val="00604DEC"/>
    <w:rsid w:val="007519E1"/>
    <w:rsid w:val="009B3625"/>
    <w:rsid w:val="00BD634C"/>
    <w:rsid w:val="00CB8B0B"/>
    <w:rsid w:val="00D96B86"/>
    <w:rsid w:val="0F166491"/>
    <w:rsid w:val="1205B754"/>
    <w:rsid w:val="190C4076"/>
    <w:rsid w:val="19639512"/>
    <w:rsid w:val="24F5DF08"/>
    <w:rsid w:val="2ABCE5A2"/>
    <w:rsid w:val="2E1D2EFB"/>
    <w:rsid w:val="2E961616"/>
    <w:rsid w:val="319E1B8E"/>
    <w:rsid w:val="490C5AA8"/>
    <w:rsid w:val="49A60AF7"/>
    <w:rsid w:val="4C110432"/>
    <w:rsid w:val="58AE5CDE"/>
    <w:rsid w:val="76B0984E"/>
    <w:rsid w:val="7A2B8186"/>
    <w:rsid w:val="7B0533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DBA18A"/>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62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B3625"/>
    <w:pPr>
      <w:spacing w:before="360" w:after="60"/>
      <w:outlineLvl w:val="0"/>
    </w:pPr>
    <w:rPr>
      <w:sz w:val="32"/>
    </w:rPr>
  </w:style>
  <w:style w:type="paragraph" w:styleId="Heading2">
    <w:name w:val="heading 2"/>
    <w:basedOn w:val="HeadingBase"/>
    <w:next w:val="BodyText"/>
    <w:link w:val="Heading2Char"/>
    <w:qFormat/>
    <w:rsid w:val="009B3625"/>
    <w:pPr>
      <w:keepLines/>
      <w:spacing w:before="240" w:after="120"/>
      <w:outlineLvl w:val="1"/>
    </w:pPr>
    <w:rPr>
      <w:sz w:val="28"/>
      <w:szCs w:val="40"/>
    </w:rPr>
  </w:style>
  <w:style w:type="paragraph" w:styleId="Heading3">
    <w:name w:val="heading 3"/>
    <w:basedOn w:val="HeadingBase"/>
    <w:next w:val="BodyText"/>
    <w:link w:val="Heading3Char"/>
    <w:qFormat/>
    <w:rsid w:val="009B3625"/>
    <w:pPr>
      <w:spacing w:before="180" w:after="120"/>
      <w:outlineLvl w:val="2"/>
    </w:pPr>
    <w:rPr>
      <w:spacing w:val="-10"/>
      <w:kern w:val="32"/>
    </w:rPr>
  </w:style>
  <w:style w:type="paragraph" w:styleId="Heading4">
    <w:name w:val="heading 4"/>
    <w:basedOn w:val="HeadingBase"/>
    <w:next w:val="BodyText"/>
    <w:link w:val="Heading4Char"/>
    <w:qFormat/>
    <w:rsid w:val="009B3625"/>
    <w:pPr>
      <w:spacing w:before="160" w:after="120"/>
      <w:outlineLvl w:val="3"/>
    </w:pPr>
    <w:rPr>
      <w:sz w:val="22"/>
    </w:rPr>
  </w:style>
  <w:style w:type="paragraph" w:styleId="Heading5">
    <w:name w:val="heading 5"/>
    <w:basedOn w:val="HeadingBase"/>
    <w:next w:val="Normal"/>
    <w:link w:val="Heading5Char"/>
    <w:qFormat/>
    <w:rsid w:val="009B3625"/>
    <w:pPr>
      <w:spacing w:before="80"/>
      <w:outlineLvl w:val="4"/>
    </w:pPr>
    <w:rPr>
      <w:color w:val="918585"/>
      <w:sz w:val="20"/>
    </w:rPr>
  </w:style>
  <w:style w:type="paragraph" w:styleId="Heading6">
    <w:name w:val="heading 6"/>
    <w:basedOn w:val="HeadingBase"/>
    <w:next w:val="Normal"/>
    <w:link w:val="Heading6Char"/>
    <w:qFormat/>
    <w:rsid w:val="009B3625"/>
    <w:pPr>
      <w:spacing w:before="60"/>
      <w:outlineLvl w:val="5"/>
    </w:pPr>
    <w:rPr>
      <w:color w:val="918585"/>
      <w:sz w:val="20"/>
    </w:rPr>
  </w:style>
  <w:style w:type="paragraph" w:styleId="Heading7">
    <w:name w:val="heading 7"/>
    <w:basedOn w:val="Normal"/>
    <w:next w:val="Normal"/>
    <w:link w:val="Heading7Char"/>
    <w:qFormat/>
    <w:rsid w:val="009B3625"/>
    <w:pPr>
      <w:ind w:left="720"/>
      <w:outlineLvl w:val="6"/>
    </w:pPr>
    <w:rPr>
      <w:i/>
    </w:rPr>
  </w:style>
  <w:style w:type="paragraph" w:styleId="Heading8">
    <w:name w:val="heading 8"/>
    <w:basedOn w:val="Normal"/>
    <w:next w:val="Normal"/>
    <w:link w:val="Heading8Char"/>
    <w:qFormat/>
    <w:rsid w:val="009B3625"/>
    <w:pPr>
      <w:ind w:left="720"/>
      <w:outlineLvl w:val="7"/>
    </w:pPr>
    <w:rPr>
      <w:i/>
    </w:rPr>
  </w:style>
  <w:style w:type="paragraph" w:styleId="Heading9">
    <w:name w:val="heading 9"/>
    <w:basedOn w:val="Normal"/>
    <w:next w:val="Normal"/>
    <w:link w:val="Heading9Char"/>
    <w:qFormat/>
    <w:rsid w:val="009B362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3625"/>
    <w:rPr>
      <w:rFonts w:ascii="Times New Roman" w:eastAsia="Times New Roman" w:hAnsi="Times New Roman" w:cs="Times New Roman"/>
      <w:b/>
      <w:sz w:val="32"/>
      <w:szCs w:val="20"/>
      <w:lang w:eastAsia="en-US"/>
    </w:rPr>
  </w:style>
  <w:style w:type="paragraph" w:styleId="BodyText">
    <w:name w:val="Body Text"/>
    <w:basedOn w:val="Normal"/>
    <w:link w:val="BodyTextChar"/>
    <w:rsid w:val="009B362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B3625"/>
    <w:rPr>
      <w:rFonts w:ascii="Times New Roman" w:eastAsia="Times New Roman" w:hAnsi="Times New Roman" w:cs="Times New Roman"/>
      <w:sz w:val="24"/>
      <w:lang w:eastAsia="en-US"/>
    </w:rPr>
  </w:style>
  <w:style w:type="character" w:customStyle="1" w:styleId="SpecialBold">
    <w:name w:val="Special Bold"/>
    <w:basedOn w:val="DefaultParagraphFont"/>
    <w:rsid w:val="009B3625"/>
    <w:rPr>
      <w:b/>
      <w:spacing w:val="0"/>
    </w:rPr>
  </w:style>
  <w:style w:type="character" w:styleId="Emphasis">
    <w:name w:val="Emphasis"/>
    <w:basedOn w:val="DefaultParagraphFont"/>
    <w:qFormat/>
    <w:rsid w:val="009B3625"/>
    <w:rPr>
      <w:i/>
    </w:rPr>
  </w:style>
  <w:style w:type="paragraph" w:customStyle="1" w:styleId="SuperHeading">
    <w:name w:val="SuperHeading"/>
    <w:basedOn w:val="Normal"/>
    <w:rsid w:val="009B3625"/>
    <w:pPr>
      <w:spacing w:before="240" w:after="120"/>
      <w:outlineLvl w:val="0"/>
    </w:pPr>
    <w:rPr>
      <w:rFonts w:ascii="Times New Roman" w:hAnsi="Times New Roman"/>
      <w:b/>
      <w:sz w:val="32"/>
    </w:rPr>
  </w:style>
  <w:style w:type="paragraph" w:customStyle="1" w:styleId="AllowPageBreak">
    <w:name w:val="AllowPageBreak"/>
    <w:rsid w:val="009B3625"/>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9B362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B362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B362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B362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B362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B362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B362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B3625"/>
    <w:rPr>
      <w:rFonts w:ascii="Courier New" w:eastAsia="Times New Roman" w:hAnsi="Courier New" w:cs="Times New Roman"/>
      <w:i/>
      <w:szCs w:val="20"/>
      <w:lang w:eastAsia="en-US"/>
    </w:rPr>
  </w:style>
  <w:style w:type="paragraph" w:customStyle="1" w:styleId="HeadingBase">
    <w:name w:val="Heading Base"/>
    <w:rsid w:val="009B362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B3625"/>
    <w:pPr>
      <w:tabs>
        <w:tab w:val="right" w:leader="dot" w:pos="9072"/>
      </w:tabs>
      <w:ind w:left="567"/>
    </w:pPr>
    <w:rPr>
      <w:szCs w:val="22"/>
    </w:rPr>
  </w:style>
  <w:style w:type="paragraph" w:customStyle="1" w:styleId="TOCBase">
    <w:name w:val="TOC Base"/>
    <w:rsid w:val="009B362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B3625"/>
    <w:pPr>
      <w:tabs>
        <w:tab w:val="right" w:leader="dot" w:pos="9072"/>
      </w:tabs>
      <w:spacing w:before="40" w:after="40"/>
      <w:ind w:left="284"/>
    </w:pPr>
    <w:rPr>
      <w:rFonts w:ascii="Times New Roman" w:hAnsi="Times New Roman"/>
    </w:rPr>
  </w:style>
  <w:style w:type="paragraph" w:styleId="TOC1">
    <w:name w:val="toc 1"/>
    <w:basedOn w:val="TOCBase"/>
    <w:next w:val="Normal"/>
    <w:rsid w:val="009B362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B362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B3625"/>
    <w:rPr>
      <w:rFonts w:ascii="Times New Roman" w:eastAsia="Times New Roman" w:hAnsi="Times New Roman" w:cs="Times New Roman"/>
      <w:sz w:val="16"/>
      <w:lang w:eastAsia="en-US"/>
    </w:rPr>
  </w:style>
  <w:style w:type="paragraph" w:styleId="Title">
    <w:name w:val="Title"/>
    <w:basedOn w:val="HeadingBase"/>
    <w:link w:val="TitleChar"/>
    <w:qFormat/>
    <w:rsid w:val="009B3625"/>
    <w:pPr>
      <w:spacing w:before="5040"/>
      <w:jc w:val="center"/>
    </w:pPr>
    <w:rPr>
      <w:sz w:val="48"/>
      <w:szCs w:val="72"/>
      <w:lang w:val="en-US"/>
    </w:rPr>
  </w:style>
  <w:style w:type="character" w:customStyle="1" w:styleId="TitleChar">
    <w:name w:val="Title Char"/>
    <w:basedOn w:val="DefaultParagraphFont"/>
    <w:link w:val="Title"/>
    <w:rsid w:val="009B362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B3625"/>
    <w:pPr>
      <w:tabs>
        <w:tab w:val="left" w:pos="3600"/>
        <w:tab w:val="left" w:pos="3958"/>
      </w:tabs>
    </w:pPr>
  </w:style>
  <w:style w:type="paragraph" w:styleId="List">
    <w:name w:val="List"/>
    <w:basedOn w:val="BodyText"/>
    <w:next w:val="BodyText"/>
    <w:rsid w:val="009B3625"/>
    <w:pPr>
      <w:tabs>
        <w:tab w:val="left" w:pos="340"/>
      </w:tabs>
      <w:spacing w:before="60" w:after="60"/>
      <w:ind w:left="340" w:hanging="340"/>
    </w:pPr>
  </w:style>
  <w:style w:type="paragraph" w:styleId="ListBullet">
    <w:name w:val="List Bullet"/>
    <w:basedOn w:val="List"/>
    <w:rsid w:val="009B3625"/>
    <w:pPr>
      <w:numPr>
        <w:numId w:val="11"/>
      </w:numPr>
      <w:tabs>
        <w:tab w:val="clear" w:pos="340"/>
      </w:tabs>
      <w:spacing w:before="40" w:after="40"/>
    </w:pPr>
  </w:style>
  <w:style w:type="paragraph" w:customStyle="1" w:styleId="Note">
    <w:name w:val="Note"/>
    <w:basedOn w:val="BodyText"/>
    <w:rsid w:val="009B362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B3625"/>
    <w:pPr>
      <w:framePr w:wrap="auto" w:hAnchor="text" w:y="6049"/>
    </w:pPr>
    <w:rPr>
      <w:color w:val="000000"/>
      <w:sz w:val="40"/>
    </w:rPr>
  </w:style>
  <w:style w:type="paragraph" w:customStyle="1" w:styleId="TOCTitle">
    <w:name w:val="TOCTitle"/>
    <w:basedOn w:val="Heading1"/>
    <w:rsid w:val="009B3625"/>
    <w:pPr>
      <w:spacing w:after="240"/>
      <w:jc w:val="center"/>
      <w:outlineLvl w:val="9"/>
    </w:pPr>
    <w:rPr>
      <w:caps/>
    </w:rPr>
  </w:style>
  <w:style w:type="paragraph" w:customStyle="1" w:styleId="Version">
    <w:name w:val="Version"/>
    <w:rsid w:val="009B3625"/>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9B3625"/>
    <w:pPr>
      <w:numPr>
        <w:numId w:val="12"/>
      </w:numPr>
      <w:tabs>
        <w:tab w:val="clear" w:pos="680"/>
      </w:tabs>
    </w:pPr>
  </w:style>
  <w:style w:type="paragraph" w:styleId="Index1">
    <w:name w:val="index 1"/>
    <w:basedOn w:val="Normal"/>
    <w:next w:val="Normal"/>
    <w:semiHidden/>
    <w:rsid w:val="009B3625"/>
    <w:pPr>
      <w:keepNext w:val="0"/>
      <w:tabs>
        <w:tab w:val="right" w:pos="4176"/>
      </w:tabs>
      <w:ind w:left="198" w:hanging="198"/>
    </w:pPr>
    <w:rPr>
      <w:rFonts w:ascii="Garamond" w:hAnsi="Garamond"/>
    </w:rPr>
  </w:style>
  <w:style w:type="paragraph" w:styleId="IndexHeading">
    <w:name w:val="index heading"/>
    <w:basedOn w:val="Normal"/>
    <w:next w:val="Index1"/>
    <w:semiHidden/>
    <w:rsid w:val="009B3625"/>
    <w:pPr>
      <w:spacing w:before="120" w:after="120"/>
    </w:pPr>
    <w:rPr>
      <w:rFonts w:ascii="Arial" w:hAnsi="Arial"/>
      <w:b/>
      <w:color w:val="918585"/>
      <w:sz w:val="24"/>
    </w:rPr>
  </w:style>
  <w:style w:type="paragraph" w:styleId="Header">
    <w:name w:val="header"/>
    <w:basedOn w:val="Normal"/>
    <w:link w:val="HeaderChar"/>
    <w:rsid w:val="009B362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B3625"/>
    <w:rPr>
      <w:rFonts w:ascii="Times New Roman" w:eastAsia="Times New Roman" w:hAnsi="Times New Roman" w:cs="Times New Roman"/>
      <w:sz w:val="16"/>
      <w:szCs w:val="20"/>
      <w:lang w:val="en-GB" w:eastAsia="en-US"/>
    </w:rPr>
  </w:style>
  <w:style w:type="paragraph" w:customStyle="1" w:styleId="Chapter">
    <w:name w:val="Chapter"/>
    <w:basedOn w:val="Normal"/>
    <w:rsid w:val="009B3625"/>
    <w:pPr>
      <w:spacing w:before="240"/>
    </w:pPr>
    <w:rPr>
      <w:rFonts w:ascii="Times New Roman" w:hAnsi="Times New Roman"/>
      <w:smallCaps/>
      <w:spacing w:val="80"/>
      <w:sz w:val="28"/>
    </w:rPr>
  </w:style>
  <w:style w:type="paragraph" w:customStyle="1" w:styleId="InChapter">
    <w:name w:val="InChapter"/>
    <w:basedOn w:val="Heading3"/>
    <w:rsid w:val="009B3625"/>
    <w:pPr>
      <w:spacing w:after="240"/>
      <w:outlineLvl w:val="9"/>
    </w:pPr>
    <w:rPr>
      <w:noProof/>
    </w:rPr>
  </w:style>
  <w:style w:type="paragraph" w:styleId="Index2">
    <w:name w:val="index 2"/>
    <w:basedOn w:val="Normal"/>
    <w:next w:val="Normal"/>
    <w:semiHidden/>
    <w:rsid w:val="009B3625"/>
    <w:pPr>
      <w:tabs>
        <w:tab w:val="right" w:pos="4176"/>
      </w:tabs>
      <w:ind w:left="568" w:hanging="284"/>
    </w:pPr>
    <w:rPr>
      <w:rFonts w:ascii="Garamond" w:hAnsi="Garamond"/>
    </w:rPr>
  </w:style>
  <w:style w:type="paragraph" w:customStyle="1" w:styleId="Byline">
    <w:name w:val="Byline"/>
    <w:rsid w:val="009B362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B3625"/>
    <w:pPr>
      <w:tabs>
        <w:tab w:val="clear" w:pos="3600"/>
        <w:tab w:val="clear" w:pos="3958"/>
      </w:tabs>
      <w:jc w:val="right"/>
    </w:pPr>
  </w:style>
  <w:style w:type="paragraph" w:styleId="Caption">
    <w:name w:val="caption"/>
    <w:basedOn w:val="BodyText"/>
    <w:next w:val="Normal"/>
    <w:qFormat/>
    <w:rsid w:val="009B3625"/>
    <w:pPr>
      <w:framePr w:w="2268" w:hSpace="181" w:vSpace="181" w:wrap="around" w:vAnchor="text" w:hAnchor="page" w:x="1135" w:y="285" w:anchorLock="1"/>
    </w:pPr>
    <w:rPr>
      <w:i/>
    </w:rPr>
  </w:style>
  <w:style w:type="paragraph" w:customStyle="1" w:styleId="MiniTOCTitle">
    <w:name w:val="MiniTOCTitle"/>
    <w:basedOn w:val="Heading4"/>
    <w:rsid w:val="009B3625"/>
    <w:pPr>
      <w:spacing w:before="240"/>
      <w:outlineLvl w:val="9"/>
    </w:pPr>
    <w:rPr>
      <w:noProof/>
      <w:sz w:val="24"/>
    </w:rPr>
  </w:style>
  <w:style w:type="paragraph" w:customStyle="1" w:styleId="MiniTOCItem">
    <w:name w:val="MiniTOCItem"/>
    <w:basedOn w:val="ListBullet"/>
    <w:rsid w:val="009B3625"/>
    <w:pPr>
      <w:numPr>
        <w:numId w:val="0"/>
      </w:numPr>
      <w:tabs>
        <w:tab w:val="right" w:leader="dot" w:pos="6521"/>
      </w:tabs>
      <w:spacing w:before="0" w:after="0"/>
    </w:pPr>
  </w:style>
  <w:style w:type="paragraph" w:customStyle="1" w:styleId="TOFTitle">
    <w:name w:val="TOFTitle"/>
    <w:basedOn w:val="TOCTitle"/>
    <w:rsid w:val="009B3625"/>
  </w:style>
  <w:style w:type="paragraph" w:styleId="TableofFigures">
    <w:name w:val="table of figures"/>
    <w:basedOn w:val="Normal"/>
    <w:next w:val="Normal"/>
    <w:semiHidden/>
    <w:rsid w:val="009B3625"/>
    <w:pPr>
      <w:tabs>
        <w:tab w:val="right" w:leader="dot" w:pos="9072"/>
      </w:tabs>
      <w:ind w:left="970" w:hanging="403"/>
    </w:pPr>
    <w:rPr>
      <w:rFonts w:ascii="Times New Roman" w:hAnsi="Times New Roman"/>
      <w:b/>
    </w:rPr>
  </w:style>
  <w:style w:type="paragraph" w:styleId="ListNumber">
    <w:name w:val="List Number"/>
    <w:basedOn w:val="List"/>
    <w:rsid w:val="009B3625"/>
    <w:pPr>
      <w:numPr>
        <w:numId w:val="14"/>
      </w:numPr>
      <w:tabs>
        <w:tab w:val="clear" w:pos="340"/>
      </w:tabs>
    </w:pPr>
  </w:style>
  <w:style w:type="character" w:customStyle="1" w:styleId="WingdingSymbols">
    <w:name w:val="Wingding Symbols"/>
    <w:rsid w:val="009B3625"/>
    <w:rPr>
      <w:rFonts w:ascii="Wingdings" w:hAnsi="Wingdings"/>
    </w:rPr>
  </w:style>
  <w:style w:type="paragraph" w:customStyle="1" w:styleId="TableHeading">
    <w:name w:val="Table Heading"/>
    <w:basedOn w:val="HeadingBase"/>
    <w:rsid w:val="009B3625"/>
    <w:pPr>
      <w:keepLines/>
      <w:pBdr>
        <w:bottom w:val="single" w:sz="6" w:space="1" w:color="918585"/>
      </w:pBdr>
      <w:spacing w:before="240"/>
    </w:pPr>
  </w:style>
  <w:style w:type="character" w:customStyle="1" w:styleId="HotSpot">
    <w:name w:val="HotSpot"/>
    <w:rsid w:val="009B3625"/>
    <w:rPr>
      <w:color w:val="0033CC"/>
      <w:u w:val="none"/>
    </w:rPr>
  </w:style>
  <w:style w:type="paragraph" w:customStyle="1" w:styleId="BodyTextRight">
    <w:name w:val="Body Text Right"/>
    <w:basedOn w:val="BodyText"/>
    <w:rsid w:val="009B3625"/>
    <w:pPr>
      <w:spacing w:before="0" w:after="0"/>
      <w:jc w:val="right"/>
    </w:pPr>
  </w:style>
  <w:style w:type="paragraph" w:styleId="Index3">
    <w:name w:val="index 3"/>
    <w:basedOn w:val="ListNumber2"/>
    <w:next w:val="Normal"/>
    <w:semiHidden/>
    <w:rsid w:val="009B3625"/>
    <w:pPr>
      <w:numPr>
        <w:numId w:val="0"/>
      </w:numPr>
      <w:tabs>
        <w:tab w:val="right" w:leader="dot" w:pos="4176"/>
      </w:tabs>
    </w:pPr>
  </w:style>
  <w:style w:type="paragraph" w:styleId="ListNumber2">
    <w:name w:val="List Number 2"/>
    <w:basedOn w:val="List2"/>
    <w:rsid w:val="009B3625"/>
    <w:pPr>
      <w:numPr>
        <w:numId w:val="9"/>
      </w:numPr>
      <w:tabs>
        <w:tab w:val="clear" w:pos="1060"/>
      </w:tabs>
    </w:pPr>
  </w:style>
  <w:style w:type="paragraph" w:customStyle="1" w:styleId="MarginNote">
    <w:name w:val="Margin Note"/>
    <w:basedOn w:val="BodyText"/>
    <w:rsid w:val="009B362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B362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B362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B3625"/>
    <w:rPr>
      <w:sz w:val="32"/>
    </w:rPr>
  </w:style>
  <w:style w:type="paragraph" w:customStyle="1" w:styleId="HeadingProcedure">
    <w:name w:val="Heading Procedure"/>
    <w:basedOn w:val="HeadingBase"/>
    <w:next w:val="Normal"/>
    <w:rsid w:val="009B3625"/>
    <w:pPr>
      <w:tabs>
        <w:tab w:val="left" w:pos="0"/>
      </w:tabs>
      <w:spacing w:before="120" w:after="60"/>
    </w:pPr>
    <w:rPr>
      <w:i/>
      <w:color w:val="918585"/>
      <w:sz w:val="22"/>
    </w:rPr>
  </w:style>
  <w:style w:type="paragraph" w:customStyle="1" w:styleId="TableBodyText">
    <w:name w:val="Table Body Text"/>
    <w:basedOn w:val="BodyText"/>
    <w:rsid w:val="009B3625"/>
    <w:pPr>
      <w:spacing w:before="60" w:after="60"/>
    </w:pPr>
  </w:style>
  <w:style w:type="paragraph" w:styleId="ListContinue">
    <w:name w:val="List Continue"/>
    <w:basedOn w:val="List"/>
    <w:rsid w:val="009B3625"/>
    <w:pPr>
      <w:ind w:firstLine="0"/>
    </w:pPr>
  </w:style>
  <w:style w:type="paragraph" w:customStyle="1" w:styleId="ListNote">
    <w:name w:val="List Note"/>
    <w:basedOn w:val="List"/>
    <w:rsid w:val="009B3625"/>
    <w:pPr>
      <w:pBdr>
        <w:top w:val="single" w:sz="6" w:space="2" w:color="918585"/>
        <w:bottom w:val="single" w:sz="6" w:space="2" w:color="918585"/>
      </w:pBdr>
      <w:tabs>
        <w:tab w:val="left" w:pos="1021"/>
      </w:tabs>
      <w:ind w:firstLine="0"/>
    </w:pPr>
  </w:style>
  <w:style w:type="paragraph" w:customStyle="1" w:styleId="Warning">
    <w:name w:val="Warning"/>
    <w:basedOn w:val="BodyText"/>
    <w:rsid w:val="009B3625"/>
    <w:pPr>
      <w:shd w:val="clear" w:color="auto" w:fill="D9D9D9"/>
      <w:tabs>
        <w:tab w:val="left" w:pos="992"/>
      </w:tabs>
      <w:ind w:left="119" w:right="119"/>
    </w:pPr>
    <w:rPr>
      <w:sz w:val="20"/>
    </w:rPr>
  </w:style>
  <w:style w:type="paragraph" w:customStyle="1" w:styleId="MarginIcons">
    <w:name w:val="Margin Icons"/>
    <w:basedOn w:val="BodyText"/>
    <w:rsid w:val="009B362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B3625"/>
    <w:rPr>
      <w:rFonts w:ascii="Courier New" w:hAnsi="Courier New"/>
    </w:rPr>
  </w:style>
  <w:style w:type="paragraph" w:customStyle="1" w:styleId="NoteBullet">
    <w:name w:val="Note Bullet"/>
    <w:basedOn w:val="Note"/>
    <w:rsid w:val="009B3625"/>
    <w:pPr>
      <w:tabs>
        <w:tab w:val="clear" w:pos="680"/>
      </w:tabs>
      <w:spacing w:before="60" w:after="60"/>
    </w:pPr>
  </w:style>
  <w:style w:type="paragraph" w:customStyle="1" w:styleId="SubHeading2">
    <w:name w:val="SubHeading2"/>
    <w:basedOn w:val="HeadingBase"/>
    <w:rsid w:val="009B3625"/>
    <w:pPr>
      <w:spacing w:before="240" w:after="60"/>
    </w:pPr>
    <w:rPr>
      <w:sz w:val="20"/>
    </w:rPr>
  </w:style>
  <w:style w:type="paragraph" w:customStyle="1" w:styleId="SubHeading1">
    <w:name w:val="SubHeading1"/>
    <w:basedOn w:val="HeadingBase"/>
    <w:rsid w:val="009B3625"/>
    <w:pPr>
      <w:spacing w:before="240" w:after="60"/>
    </w:pPr>
    <w:rPr>
      <w:color w:val="918585"/>
      <w:sz w:val="22"/>
    </w:rPr>
  </w:style>
  <w:style w:type="paragraph" w:customStyle="1" w:styleId="SideHeading">
    <w:name w:val="Side Heading"/>
    <w:basedOn w:val="HeadingBase"/>
    <w:rsid w:val="009B3625"/>
    <w:pPr>
      <w:framePr w:w="2268" w:h="567" w:hSpace="181" w:vSpace="181" w:wrap="around" w:vAnchor="text" w:hAnchor="page" w:x="1419" w:y="370" w:anchorLock="1"/>
    </w:pPr>
    <w:rPr>
      <w:sz w:val="22"/>
    </w:rPr>
  </w:style>
  <w:style w:type="paragraph" w:customStyle="1" w:styleId="TableListBullet">
    <w:name w:val="Table List Bullet"/>
    <w:basedOn w:val="ListBullet"/>
    <w:rsid w:val="009B3625"/>
    <w:pPr>
      <w:numPr>
        <w:numId w:val="10"/>
      </w:numPr>
    </w:pPr>
  </w:style>
  <w:style w:type="paragraph" w:styleId="PlainText">
    <w:name w:val="Plain Text"/>
    <w:basedOn w:val="Normal"/>
    <w:link w:val="PlainTextChar"/>
    <w:rsid w:val="009B3625"/>
    <w:rPr>
      <w:sz w:val="20"/>
    </w:rPr>
  </w:style>
  <w:style w:type="character" w:customStyle="1" w:styleId="PlainTextChar">
    <w:name w:val="Plain Text Char"/>
    <w:basedOn w:val="DefaultParagraphFont"/>
    <w:link w:val="PlainText"/>
    <w:rsid w:val="009B3625"/>
    <w:rPr>
      <w:rFonts w:ascii="Courier New" w:eastAsia="Times New Roman" w:hAnsi="Courier New" w:cs="Times New Roman"/>
      <w:sz w:val="20"/>
      <w:szCs w:val="20"/>
      <w:lang w:eastAsia="en-US"/>
    </w:rPr>
  </w:style>
  <w:style w:type="character" w:customStyle="1" w:styleId="MenuOption">
    <w:name w:val="Menu Option"/>
    <w:basedOn w:val="DefaultParagraphFont"/>
    <w:rsid w:val="009B3625"/>
    <w:rPr>
      <w:b/>
      <w:smallCaps/>
    </w:rPr>
  </w:style>
  <w:style w:type="paragraph" w:customStyle="1" w:styleId="TableListNumber">
    <w:name w:val="Table List Number"/>
    <w:basedOn w:val="ListNumber"/>
    <w:rsid w:val="009B3625"/>
    <w:pPr>
      <w:numPr>
        <w:numId w:val="0"/>
      </w:numPr>
    </w:pPr>
  </w:style>
  <w:style w:type="paragraph" w:styleId="TOC4">
    <w:name w:val="toc 4"/>
    <w:basedOn w:val="TOCBase"/>
    <w:next w:val="Normal"/>
    <w:semiHidden/>
    <w:rsid w:val="009B3625"/>
    <w:pPr>
      <w:tabs>
        <w:tab w:val="right" w:leader="dot" w:pos="9071"/>
      </w:tabs>
      <w:ind w:left="1701"/>
    </w:pPr>
  </w:style>
  <w:style w:type="paragraph" w:customStyle="1" w:styleId="ListAlpha">
    <w:name w:val="List Alpha"/>
    <w:basedOn w:val="List"/>
    <w:rsid w:val="009B3625"/>
    <w:pPr>
      <w:numPr>
        <w:numId w:val="8"/>
      </w:numPr>
    </w:pPr>
  </w:style>
  <w:style w:type="paragraph" w:customStyle="1" w:styleId="ListAlpha2">
    <w:name w:val="List Alpha 2"/>
    <w:basedOn w:val="List2"/>
    <w:rsid w:val="009B3625"/>
    <w:pPr>
      <w:numPr>
        <w:numId w:val="7"/>
      </w:numPr>
    </w:pPr>
  </w:style>
  <w:style w:type="paragraph" w:styleId="List2">
    <w:name w:val="List 2"/>
    <w:basedOn w:val="BodyText"/>
    <w:rsid w:val="009B3625"/>
    <w:pPr>
      <w:tabs>
        <w:tab w:val="left" w:pos="680"/>
      </w:tabs>
      <w:spacing w:before="60" w:after="60"/>
      <w:ind w:left="680" w:hanging="340"/>
    </w:pPr>
  </w:style>
  <w:style w:type="paragraph" w:styleId="List3">
    <w:name w:val="List 3"/>
    <w:basedOn w:val="BodyText"/>
    <w:rsid w:val="009B3625"/>
    <w:pPr>
      <w:tabs>
        <w:tab w:val="left" w:pos="1021"/>
      </w:tabs>
      <w:spacing w:before="60" w:after="60"/>
      <w:ind w:left="1020" w:hanging="340"/>
    </w:pPr>
  </w:style>
  <w:style w:type="paragraph" w:styleId="List4">
    <w:name w:val="List 4"/>
    <w:basedOn w:val="BodyText"/>
    <w:rsid w:val="009B3625"/>
    <w:pPr>
      <w:tabs>
        <w:tab w:val="left" w:pos="1361"/>
      </w:tabs>
      <w:spacing w:before="60" w:after="60"/>
      <w:ind w:left="1361" w:hanging="340"/>
    </w:pPr>
  </w:style>
  <w:style w:type="paragraph" w:styleId="List5">
    <w:name w:val="List 5"/>
    <w:basedOn w:val="BodyText"/>
    <w:rsid w:val="009B3625"/>
    <w:pPr>
      <w:tabs>
        <w:tab w:val="left" w:pos="1701"/>
      </w:tabs>
      <w:spacing w:before="60" w:after="60"/>
      <w:ind w:left="1701" w:hanging="340"/>
    </w:pPr>
  </w:style>
  <w:style w:type="paragraph" w:styleId="ListBullet3">
    <w:name w:val="List Bullet 3"/>
    <w:basedOn w:val="List3"/>
    <w:rsid w:val="009B3625"/>
    <w:pPr>
      <w:numPr>
        <w:numId w:val="13"/>
      </w:numPr>
      <w:tabs>
        <w:tab w:val="clear" w:pos="1021"/>
      </w:tabs>
      <w:ind w:left="1037" w:hanging="357"/>
    </w:pPr>
  </w:style>
  <w:style w:type="paragraph" w:styleId="ListBullet4">
    <w:name w:val="List Bullet 4"/>
    <w:basedOn w:val="List4"/>
    <w:rsid w:val="009B3625"/>
    <w:pPr>
      <w:numPr>
        <w:numId w:val="2"/>
      </w:numPr>
      <w:tabs>
        <w:tab w:val="clear" w:pos="1361"/>
      </w:tabs>
    </w:pPr>
  </w:style>
  <w:style w:type="paragraph" w:styleId="ListBullet5">
    <w:name w:val="List Bullet 5"/>
    <w:basedOn w:val="List5"/>
    <w:rsid w:val="009B3625"/>
    <w:pPr>
      <w:numPr>
        <w:numId w:val="3"/>
      </w:numPr>
    </w:pPr>
  </w:style>
  <w:style w:type="paragraph" w:styleId="ListContinue2">
    <w:name w:val="List Continue 2"/>
    <w:basedOn w:val="List2"/>
    <w:rsid w:val="009B3625"/>
    <w:pPr>
      <w:ind w:firstLine="0"/>
    </w:pPr>
  </w:style>
  <w:style w:type="paragraph" w:styleId="ListContinue3">
    <w:name w:val="List Continue 3"/>
    <w:basedOn w:val="List3"/>
    <w:rsid w:val="009B3625"/>
    <w:pPr>
      <w:ind w:left="1021" w:firstLine="0"/>
    </w:pPr>
  </w:style>
  <w:style w:type="paragraph" w:styleId="ListContinue4">
    <w:name w:val="List Continue 4"/>
    <w:basedOn w:val="List4"/>
    <w:rsid w:val="009B3625"/>
    <w:pPr>
      <w:ind w:firstLine="0"/>
    </w:pPr>
  </w:style>
  <w:style w:type="paragraph" w:styleId="ListContinue5">
    <w:name w:val="List Continue 5"/>
    <w:basedOn w:val="List5"/>
    <w:rsid w:val="009B3625"/>
    <w:pPr>
      <w:ind w:firstLine="0"/>
    </w:pPr>
  </w:style>
  <w:style w:type="paragraph" w:styleId="ListNumber3">
    <w:name w:val="List Number 3"/>
    <w:basedOn w:val="List3"/>
    <w:rsid w:val="009B3625"/>
    <w:pPr>
      <w:numPr>
        <w:numId w:val="4"/>
      </w:numPr>
    </w:pPr>
  </w:style>
  <w:style w:type="paragraph" w:styleId="ListNumber4">
    <w:name w:val="List Number 4"/>
    <w:basedOn w:val="List4"/>
    <w:rsid w:val="009B3625"/>
    <w:pPr>
      <w:numPr>
        <w:numId w:val="5"/>
      </w:numPr>
    </w:pPr>
  </w:style>
  <w:style w:type="paragraph" w:styleId="ListNumber5">
    <w:name w:val="List Number 5"/>
    <w:basedOn w:val="List5"/>
    <w:rsid w:val="009B3625"/>
    <w:pPr>
      <w:numPr>
        <w:numId w:val="6"/>
      </w:numPr>
    </w:pPr>
  </w:style>
  <w:style w:type="paragraph" w:styleId="BlockText">
    <w:name w:val="Block Text"/>
    <w:basedOn w:val="Normal"/>
    <w:rsid w:val="009B3625"/>
    <w:pPr>
      <w:spacing w:after="120"/>
      <w:ind w:left="1440" w:right="1440"/>
    </w:pPr>
  </w:style>
  <w:style w:type="character" w:customStyle="1" w:styleId="Subscript">
    <w:name w:val="Subscript"/>
    <w:basedOn w:val="DefaultParagraphFont"/>
    <w:rsid w:val="009B3625"/>
    <w:rPr>
      <w:sz w:val="16"/>
      <w:vertAlign w:val="subscript"/>
    </w:rPr>
  </w:style>
  <w:style w:type="character" w:customStyle="1" w:styleId="Superscript">
    <w:name w:val="Superscript"/>
    <w:basedOn w:val="DefaultParagraphFont"/>
    <w:rsid w:val="009B3625"/>
    <w:rPr>
      <w:sz w:val="16"/>
      <w:vertAlign w:val="superscript"/>
    </w:rPr>
  </w:style>
  <w:style w:type="character" w:customStyle="1" w:styleId="Symbols">
    <w:name w:val="Symbols"/>
    <w:basedOn w:val="DefaultParagraphFont"/>
    <w:rsid w:val="009B3625"/>
    <w:rPr>
      <w:rFonts w:ascii="Symbol" w:hAnsi="Symbol"/>
    </w:rPr>
  </w:style>
  <w:style w:type="character" w:customStyle="1" w:styleId="MenuOptions">
    <w:name w:val="Menu Options"/>
    <w:basedOn w:val="DefaultParagraphFont"/>
    <w:rsid w:val="009B3625"/>
    <w:rPr>
      <w:rFonts w:ascii="Arial Narrow" w:hAnsi="Arial Narrow"/>
      <w:smallCaps/>
    </w:rPr>
  </w:style>
  <w:style w:type="character" w:customStyle="1" w:styleId="Buttons">
    <w:name w:val="Buttons"/>
    <w:basedOn w:val="DefaultParagraphFont"/>
    <w:rsid w:val="009B3625"/>
    <w:rPr>
      <w:b/>
    </w:rPr>
  </w:style>
  <w:style w:type="character" w:customStyle="1" w:styleId="Underlined">
    <w:name w:val="Underlined"/>
    <w:basedOn w:val="DefaultParagraphFont"/>
    <w:rsid w:val="009B3625"/>
    <w:rPr>
      <w:u w:val="single"/>
    </w:rPr>
  </w:style>
  <w:style w:type="paragraph" w:customStyle="1" w:styleId="TableBodyTextRight">
    <w:name w:val="Table Body Text Right"/>
    <w:basedOn w:val="TableBodyText"/>
    <w:rsid w:val="009B3625"/>
    <w:pPr>
      <w:widowControl w:val="0"/>
      <w:autoSpaceDE w:val="0"/>
      <w:autoSpaceDN w:val="0"/>
      <w:adjustRightInd w:val="0"/>
      <w:jc w:val="right"/>
    </w:pPr>
    <w:rPr>
      <w:rFonts w:cs="Arial"/>
      <w:szCs w:val="18"/>
    </w:rPr>
  </w:style>
  <w:style w:type="paragraph" w:customStyle="1" w:styleId="CopyrightText">
    <w:name w:val="Copyright Text"/>
    <w:basedOn w:val="BodyText"/>
    <w:rsid w:val="009B3625"/>
    <w:rPr>
      <w:sz w:val="18"/>
    </w:rPr>
  </w:style>
  <w:style w:type="paragraph" w:customStyle="1" w:styleId="BodySmallRight">
    <w:name w:val="Body Small Right"/>
    <w:basedOn w:val="BodyTextRight"/>
    <w:rsid w:val="009B3625"/>
    <w:rPr>
      <w:sz w:val="18"/>
      <w:szCs w:val="18"/>
    </w:rPr>
  </w:style>
  <w:style w:type="paragraph" w:customStyle="1" w:styleId="MarginEdition">
    <w:name w:val="Margin Edition"/>
    <w:basedOn w:val="MarginNote"/>
    <w:rsid w:val="009B3625"/>
    <w:pPr>
      <w:spacing w:before="0" w:after="0"/>
    </w:pPr>
    <w:rPr>
      <w:rFonts w:ascii="Times New Roman" w:hAnsi="Times New Roman"/>
      <w:color w:val="999999"/>
    </w:rPr>
  </w:style>
  <w:style w:type="paragraph" w:customStyle="1" w:styleId="Spacer">
    <w:name w:val="Spacer"/>
    <w:basedOn w:val="Normal"/>
    <w:rsid w:val="009B3625"/>
    <w:rPr>
      <w:sz w:val="2"/>
      <w:szCs w:val="2"/>
    </w:rPr>
  </w:style>
  <w:style w:type="character" w:customStyle="1" w:styleId="Small">
    <w:name w:val="Small"/>
    <w:basedOn w:val="DefaultParagraphFont"/>
    <w:rsid w:val="009B3625"/>
    <w:rPr>
      <w:sz w:val="16"/>
    </w:rPr>
  </w:style>
  <w:style w:type="paragraph" w:customStyle="1" w:styleId="WideTable">
    <w:name w:val="Wide Table"/>
    <w:basedOn w:val="Normal"/>
    <w:rsid w:val="009B3625"/>
    <w:pPr>
      <w:ind w:left="-1418"/>
    </w:pPr>
    <w:rPr>
      <w:sz w:val="2"/>
      <w:szCs w:val="2"/>
    </w:rPr>
  </w:style>
  <w:style w:type="character" w:styleId="PageNumber">
    <w:name w:val="page number"/>
    <w:basedOn w:val="DefaultParagraphFont"/>
    <w:rsid w:val="009B3625"/>
  </w:style>
  <w:style w:type="paragraph" w:styleId="Quote">
    <w:name w:val="Quote"/>
    <w:basedOn w:val="Heading1"/>
    <w:link w:val="QuoteChar"/>
    <w:qFormat/>
    <w:rsid w:val="009B3625"/>
    <w:rPr>
      <w:b w:val="0"/>
      <w:sz w:val="72"/>
      <w:szCs w:val="72"/>
      <w:lang w:val="en-NZ"/>
    </w:rPr>
  </w:style>
  <w:style w:type="character" w:customStyle="1" w:styleId="QuoteChar">
    <w:name w:val="Quote Char"/>
    <w:basedOn w:val="DefaultParagraphFont"/>
    <w:link w:val="Quote"/>
    <w:rsid w:val="009B362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B3625"/>
    <w:pPr>
      <w:pageBreakBefore/>
    </w:pPr>
  </w:style>
  <w:style w:type="paragraph" w:customStyle="1" w:styleId="Border">
    <w:name w:val="Border"/>
    <w:basedOn w:val="Normal"/>
    <w:qFormat/>
    <w:rsid w:val="009B362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B3625"/>
    <w:rPr>
      <w:b/>
      <w:bCs/>
      <w:i/>
      <w:iCs/>
      <w:color w:val="auto"/>
    </w:rPr>
  </w:style>
  <w:style w:type="paragraph" w:styleId="IntenseQuote">
    <w:name w:val="Intense Quote"/>
    <w:basedOn w:val="Normal"/>
    <w:next w:val="Normal"/>
    <w:link w:val="IntenseQuoteChar"/>
    <w:uiPriority w:val="30"/>
    <w:qFormat/>
    <w:rsid w:val="009B362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B362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B3625"/>
    <w:rPr>
      <w:smallCaps/>
      <w:color w:val="auto"/>
      <w:u w:val="single"/>
    </w:rPr>
  </w:style>
  <w:style w:type="character" w:styleId="IntenseReference">
    <w:name w:val="Intense Reference"/>
    <w:basedOn w:val="DefaultParagraphFont"/>
    <w:uiPriority w:val="32"/>
    <w:qFormat/>
    <w:rsid w:val="009B3625"/>
    <w:rPr>
      <w:b/>
      <w:bCs/>
      <w:smallCaps/>
      <w:color w:val="auto"/>
      <w:spacing w:val="5"/>
      <w:u w:val="single"/>
    </w:rPr>
  </w:style>
  <w:style w:type="paragraph" w:customStyle="1" w:styleId="2ColumnHeading">
    <w:name w:val="2Column Heading"/>
    <w:basedOn w:val="BodyText"/>
    <w:qFormat/>
    <w:rsid w:val="009B3625"/>
    <w:pPr>
      <w:spacing w:after="60"/>
      <w:ind w:left="-2268"/>
    </w:pPr>
    <w:rPr>
      <w:b/>
    </w:rPr>
  </w:style>
  <w:style w:type="paragraph" w:customStyle="1" w:styleId="Heading1TOC">
    <w:name w:val="Heading1 TOC"/>
    <w:basedOn w:val="Normal"/>
    <w:qFormat/>
    <w:rsid w:val="009B3625"/>
    <w:pPr>
      <w:spacing w:before="240" w:after="120"/>
    </w:pPr>
    <w:rPr>
      <w:rFonts w:ascii="Times New Roman" w:hAnsi="Times New Roman"/>
      <w:b/>
      <w:sz w:val="32"/>
    </w:rPr>
  </w:style>
  <w:style w:type="paragraph" w:customStyle="1" w:styleId="Heading2TOC">
    <w:name w:val="Heading2 TOC"/>
    <w:basedOn w:val="Normal"/>
    <w:qFormat/>
    <w:rsid w:val="009B3625"/>
    <w:pPr>
      <w:spacing w:before="240" w:after="60"/>
    </w:pPr>
    <w:rPr>
      <w:rFonts w:ascii="Times New Roman" w:hAnsi="Times New Roman"/>
      <w:b/>
      <w:sz w:val="28"/>
    </w:rPr>
  </w:style>
  <w:style w:type="character" w:customStyle="1" w:styleId="Underline">
    <w:name w:val="Underline"/>
    <w:basedOn w:val="DefaultParagraphFont"/>
    <w:qFormat/>
    <w:rsid w:val="009B3625"/>
    <w:rPr>
      <w:u w:val="single"/>
    </w:rPr>
  </w:style>
  <w:style w:type="character" w:customStyle="1" w:styleId="BoldandItalics">
    <w:name w:val="Bold and Italics"/>
    <w:qFormat/>
    <w:rsid w:val="009B3625"/>
    <w:rPr>
      <w:b/>
      <w:i/>
      <w:u w:val="none"/>
    </w:rPr>
  </w:style>
  <w:style w:type="paragraph" w:styleId="BalloonText">
    <w:name w:val="Balloon Text"/>
    <w:basedOn w:val="Normal"/>
    <w:link w:val="BalloonTextChar"/>
    <w:rsid w:val="009B3625"/>
    <w:rPr>
      <w:rFonts w:ascii="Tahoma" w:hAnsi="Tahoma" w:cs="Tahoma"/>
      <w:sz w:val="16"/>
      <w:szCs w:val="16"/>
    </w:rPr>
  </w:style>
  <w:style w:type="character" w:customStyle="1" w:styleId="BalloonTextChar">
    <w:name w:val="Balloon Text Char"/>
    <w:basedOn w:val="DefaultParagraphFont"/>
    <w:link w:val="BalloonText"/>
    <w:rsid w:val="009B362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B362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B362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B3625"/>
    <w:rPr>
      <w:b/>
      <w:color w:val="660033"/>
      <w:spacing w:val="0"/>
    </w:rPr>
  </w:style>
  <w:style w:type="paragraph" w:customStyle="1" w:styleId="Nameditemlist">
    <w:name w:val="Named item list"/>
    <w:basedOn w:val="BodyText"/>
    <w:qFormat/>
    <w:rsid w:val="009B3625"/>
    <w:pPr>
      <w:tabs>
        <w:tab w:val="left" w:pos="2835"/>
      </w:tabs>
      <w:ind w:left="2835" w:hanging="2835"/>
    </w:pPr>
  </w:style>
  <w:style w:type="paragraph" w:customStyle="1" w:styleId="BodyTextnopadding">
    <w:name w:val="Body Text no padding"/>
    <w:basedOn w:val="BodyText"/>
    <w:qFormat/>
    <w:rsid w:val="009B3625"/>
    <w:pPr>
      <w:spacing w:before="0" w:after="0"/>
    </w:pPr>
  </w:style>
  <w:style w:type="paragraph" w:customStyle="1" w:styleId="BodyTextBold">
    <w:name w:val="Body Text Bold"/>
    <w:basedOn w:val="BodyText"/>
    <w:qFormat/>
    <w:rsid w:val="009B3625"/>
    <w:rPr>
      <w:b/>
    </w:rPr>
  </w:style>
  <w:style w:type="character" w:styleId="Hyperlink">
    <w:name w:val="Hyperlink"/>
    <w:basedOn w:val="DefaultParagraphFont"/>
    <w:uiPriority w:val="99"/>
    <w:unhideWhenUsed/>
    <w:rsid w:val="00D96B86"/>
    <w:rPr>
      <w:color w:val="0000FF" w:themeColor="hyperlink"/>
      <w:u w:val="single"/>
    </w:rPr>
  </w:style>
  <w:style w:type="paragraph" w:styleId="Revision">
    <w:name w:val="Revision"/>
    <w:hidden/>
    <w:uiPriority w:val="99"/>
    <w:semiHidden/>
    <w:rsid w:val="000042E6"/>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CHCCSL001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Knowledge Evidence
Terminology updated to reflect modern reference to family, domestic and sexual violence.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56504A-4D30-4C9E-9BF3-B7122324792A}">
  <ds:schemaRefs>
    <ds:schemaRef ds:uri="http://schemas.microsoft.com/sharepoint/v3/contenttype/forms"/>
  </ds:schemaRefs>
</ds:datastoreItem>
</file>

<file path=customXml/itemProps2.xml><?xml version="1.0" encoding="utf-8"?>
<ds:datastoreItem xmlns:ds="http://schemas.openxmlformats.org/officeDocument/2006/customXml" ds:itemID="{3A450BE9-13CC-4949-A253-3DB9CE7CE4A8}">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6727F7C3-7BD9-4387-9DD8-0502E120C709}"/>
</file>

<file path=docProps/app.xml><?xml version="1.0" encoding="utf-8"?>
<Properties xmlns="http://schemas.openxmlformats.org/officeDocument/2006/extended-properties" xmlns:vt="http://schemas.openxmlformats.org/officeDocument/2006/docPropsVTypes">
  <Template>Normal.dotm</Template>
  <TotalTime>0</TotalTime>
  <Pages>8</Pages>
  <Words>1042</Words>
  <Characters>6749</Characters>
  <Application>Microsoft Office Word</Application>
  <DocSecurity>0</DocSecurity>
  <Lines>204</Lines>
  <Paragraphs>146</Paragraphs>
  <ScaleCrop>false</ScaleCrop>
  <Company>Author-it Software Corporation Ltd.</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CHCCSL001 Establish and confirm the counselling relationship</dc:title>
  <dc:subject>Approved</dc:subject>
  <dc:creator>SkillsIQ</dc:creator>
  <cp:keywords>Release: 1</cp:keywords>
  <dc:description>Review Date: 12 April 2008</dc:description>
  <cp:lastModifiedBy>Stephane Elmosnino</cp:lastModifiedBy>
  <cp:revision>7</cp:revision>
  <dcterms:created xsi:type="dcterms:W3CDTF">2025-01-28T19:30:00Z</dcterms:created>
  <dcterms:modified xsi:type="dcterms:W3CDTF">2025-04-11T06:46:00Z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1749600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