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838E9" w14:textId="10BE4FBC" w:rsidR="00C428CA" w:rsidRDefault="001A689A" w:rsidP="00EA4FC6">
      <w:pPr>
        <w:pStyle w:val="Title"/>
      </w:pPr>
      <w:r>
        <w:rPr>
          <w:noProof/>
        </w:rPr>
        <mc:AlternateContent>
          <mc:Choice Requires="wps">
            <w:drawing>
              <wp:anchor distT="0" distB="0" distL="114300" distR="114300" simplePos="0" relativeHeight="251659264" behindDoc="1" locked="0" layoutInCell="1" allowOverlap="1" wp14:anchorId="70059C5C" wp14:editId="0CA7396F">
                <wp:simplePos x="0" y="0"/>
                <wp:positionH relativeFrom="page">
                  <wp:posOffset>1270000</wp:posOffset>
                </wp:positionH>
                <wp:positionV relativeFrom="page">
                  <wp:posOffset>2539365</wp:posOffset>
                </wp:positionV>
                <wp:extent cx="5080000" cy="1270000"/>
                <wp:effectExtent l="0" t="0" r="0" b="0"/>
                <wp:wrapNone/>
                <wp:docPr id="123049584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F1A7B93" w14:textId="0652FF44"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59C5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F1A7B93" w14:textId="0652FF44"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fldSimple w:instr=" TITLE   \* MERGEFORMAT ">
        <w:r w:rsidR="00955C6B">
          <w:t>CHCDFV002 Provide support to children affected by domestic and family violence</w:t>
        </w:r>
      </w:fldSimple>
    </w:p>
    <w:p w14:paraId="4DBC28FF" w14:textId="77777777" w:rsidR="00C428CA" w:rsidRDefault="00955C6B" w:rsidP="00EA4FC6">
      <w:pPr>
        <w:pStyle w:val="Version"/>
        <w:sectPr w:rsidR="00C428CA" w:rsidSect="0054098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67D9D1F" w14:textId="5598ADAB" w:rsidR="00C36F53" w:rsidRPr="00540980" w:rsidRDefault="001A689A" w:rsidP="00540980">
      <w:pPr>
        <w:pStyle w:val="SuperHeading"/>
      </w:pPr>
      <w:r>
        <w:rPr>
          <w:noProof/>
        </w:rPr>
        <w:lastRenderedPageBreak/>
        <mc:AlternateContent>
          <mc:Choice Requires="wps">
            <w:drawing>
              <wp:anchor distT="0" distB="0" distL="114300" distR="114300" simplePos="0" relativeHeight="251660288" behindDoc="1" locked="0" layoutInCell="1" allowOverlap="1" wp14:anchorId="5D4B5A60" wp14:editId="1B971FCE">
                <wp:simplePos x="0" y="0"/>
                <wp:positionH relativeFrom="page">
                  <wp:posOffset>1270000</wp:posOffset>
                </wp:positionH>
                <wp:positionV relativeFrom="page">
                  <wp:posOffset>2540000</wp:posOffset>
                </wp:positionV>
                <wp:extent cx="5080000" cy="1270000"/>
                <wp:effectExtent l="0" t="0" r="0" b="0"/>
                <wp:wrapNone/>
                <wp:docPr id="193978009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0BB0E7B" w14:textId="0FABF157"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B5A6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0BB0E7B" w14:textId="0FABF157"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r w:rsidR="281A09E5">
        <w:t>CHCDFV</w:t>
      </w:r>
      <w:r w:rsidR="79EEBC72">
        <w:t>xxx</w:t>
      </w:r>
      <w:r w:rsidR="281A09E5">
        <w:t xml:space="preserve"> Provide support to children affected by family</w:t>
      </w:r>
      <w:r w:rsidR="0B3E01CE">
        <w:t>, domestic and sexual</w:t>
      </w:r>
      <w:r w:rsidR="281A09E5">
        <w:t xml:space="preserve"> violence</w:t>
      </w:r>
    </w:p>
    <w:p w14:paraId="5C0189F9" w14:textId="77777777" w:rsidR="00C36F53" w:rsidRPr="00540980" w:rsidRDefault="00955C6B" w:rsidP="00540980">
      <w:pPr>
        <w:pStyle w:val="Heading1"/>
      </w:pPr>
      <w:bookmarkStart w:id="0" w:name="O_812085"/>
      <w:bookmarkEnd w:id="0"/>
      <w:r w:rsidRPr="0054098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36F53" w14:paraId="0C6B092E" w14:textId="77777777" w:rsidTr="07CAA4BF">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16FBE2" w14:textId="77777777" w:rsidR="00C36F53" w:rsidRPr="00540980" w:rsidRDefault="00955C6B" w:rsidP="00540980">
            <w:pPr>
              <w:pStyle w:val="BodyText"/>
            </w:pPr>
            <w:r w:rsidRPr="0054098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C9F28F" w14:textId="77777777" w:rsidR="00C36F53" w:rsidRDefault="00955C6B" w:rsidP="00540980">
            <w:pPr>
              <w:pStyle w:val="BodyText"/>
              <w:rPr>
                <w:lang w:val="en-NZ"/>
              </w:rPr>
            </w:pPr>
            <w:r w:rsidRPr="00540980">
              <w:rPr>
                <w:rStyle w:val="SpecialBold"/>
              </w:rPr>
              <w:t>Comments</w:t>
            </w:r>
          </w:p>
        </w:tc>
      </w:tr>
      <w:tr w:rsidR="00BA4766" w14:paraId="57BFA48B" w14:textId="77777777" w:rsidTr="07CAA4BF">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218328" w14:textId="7EEC2F2B" w:rsidR="00BA4766" w:rsidRPr="00540980" w:rsidRDefault="5845B693" w:rsidP="00540980">
            <w:pPr>
              <w:pStyle w:val="BodyText"/>
            </w:pPr>
            <w:r>
              <w:t xml:space="preserve">Release </w:t>
            </w:r>
            <w:r w:rsidR="02503A17">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EB16D6C" w14:textId="77E5395C" w:rsidR="00BA4766" w:rsidRPr="00540980" w:rsidRDefault="383A41D2" w:rsidP="00540980">
            <w:pPr>
              <w:pStyle w:val="BodyText"/>
            </w:pPr>
            <w:r>
              <w:t>Minor changes to the application</w:t>
            </w:r>
            <w:r w:rsidR="0BDFE086">
              <w:t xml:space="preserve"> and kno</w:t>
            </w:r>
            <w:r w:rsidR="0D53928B">
              <w:t>wl</w:t>
            </w:r>
            <w:r w:rsidR="0BDFE086">
              <w:t xml:space="preserve">edge evidence. Major changes to the </w:t>
            </w:r>
            <w:r>
              <w:t>performance criteri</w:t>
            </w:r>
            <w:r w:rsidR="49AE09B3">
              <w:t>a and evidence</w:t>
            </w:r>
            <w:r>
              <w:t xml:space="preserve">, </w:t>
            </w:r>
          </w:p>
        </w:tc>
      </w:tr>
    </w:tbl>
    <w:p w14:paraId="5623B57F" w14:textId="77777777" w:rsidR="00C36F53" w:rsidRPr="00540980" w:rsidRDefault="00C36F53" w:rsidP="00540980">
      <w:pPr>
        <w:pStyle w:val="BodyText"/>
      </w:pPr>
    </w:p>
    <w:p w14:paraId="32F6A753" w14:textId="77777777" w:rsidR="00C36F53" w:rsidRPr="00540980" w:rsidRDefault="00C36F53" w:rsidP="00540980">
      <w:pPr>
        <w:pStyle w:val="AllowPageBreak"/>
      </w:pPr>
    </w:p>
    <w:p w14:paraId="3B7DDAFE" w14:textId="77777777" w:rsidR="00C36F53" w:rsidRPr="00540980" w:rsidRDefault="00955C6B" w:rsidP="00540980">
      <w:pPr>
        <w:pStyle w:val="Heading1"/>
      </w:pPr>
      <w:bookmarkStart w:id="1" w:name="O_812086"/>
      <w:bookmarkEnd w:id="1"/>
      <w:r w:rsidRPr="00540980">
        <w:t>Application</w:t>
      </w:r>
    </w:p>
    <w:p w14:paraId="664712D2" w14:textId="4C8E13AB" w:rsidR="00C36F53" w:rsidRPr="00540980" w:rsidRDefault="00955C6B" w:rsidP="00EA4FC6">
      <w:pPr>
        <w:pStyle w:val="BodyText"/>
      </w:pPr>
      <w:r>
        <w:t>This unit describes the knowledge and skills required to provide support and information to children and young people living in a home where amily</w:t>
      </w:r>
      <w:r w:rsidR="2CE5ADA0">
        <w:t>, domestic and sexual</w:t>
      </w:r>
      <w:r>
        <w:t xml:space="preserve"> violence occurs. It requires an awareness of the potential effects of  violence on behaviour and development</w:t>
      </w:r>
      <w:r w:rsidR="7E6E56B2">
        <w:t xml:space="preserve"> on children and young people</w:t>
      </w:r>
      <w:r>
        <w:t>.</w:t>
      </w:r>
    </w:p>
    <w:p w14:paraId="4FA9E63E" w14:textId="77777777" w:rsidR="00C36F53" w:rsidRPr="00540980" w:rsidRDefault="00955C6B" w:rsidP="00EA4FC6">
      <w:pPr>
        <w:pStyle w:val="BodyText"/>
      </w:pPr>
      <w:r w:rsidRPr="00540980">
        <w:t>This unit applies to health and community service workers providing services according to established organisation procedures. These workers may not be specialised family violence workers.</w:t>
      </w:r>
    </w:p>
    <w:p w14:paraId="43F2BE34" w14:textId="77777777" w:rsidR="00C36F53" w:rsidRPr="00EA4FC6" w:rsidRDefault="00955C6B" w:rsidP="00EA4FC6">
      <w:pPr>
        <w:pStyle w:val="BodyText"/>
        <w:rPr>
          <w:i/>
        </w:rPr>
      </w:pPr>
      <w:r w:rsidRPr="00EA4FC6">
        <w:rPr>
          <w:rStyle w:val="Emphasis"/>
        </w:rPr>
        <w:t>The skills in this unit must be applied in accordance with Commonwealth and State/Territory legislation, Australian/New Zealand Standards and industry codes of practice.</w:t>
      </w:r>
    </w:p>
    <w:p w14:paraId="52779706" w14:textId="77777777" w:rsidR="00C36F53" w:rsidRPr="00540980" w:rsidRDefault="00955C6B" w:rsidP="00540980">
      <w:pPr>
        <w:pStyle w:val="Heading1"/>
      </w:pPr>
      <w:bookmarkStart w:id="2" w:name="O_812090"/>
      <w:bookmarkEnd w:id="2"/>
      <w:r w:rsidRPr="00540980">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C36F53" w14:paraId="08A043EE" w14:textId="77777777" w:rsidTr="40F0F9FA">
        <w:trPr>
          <w:tblHeader/>
        </w:trPr>
        <w:tc>
          <w:tcPr>
            <w:tcW w:w="3227" w:type="dxa"/>
            <w:tcBorders>
              <w:top w:val="nil"/>
              <w:left w:val="nil"/>
              <w:bottom w:val="nil"/>
              <w:right w:val="nil"/>
            </w:tcBorders>
            <w:tcMar>
              <w:top w:w="0" w:type="dxa"/>
              <w:left w:w="62" w:type="dxa"/>
              <w:bottom w:w="0" w:type="dxa"/>
              <w:right w:w="62" w:type="dxa"/>
            </w:tcMar>
          </w:tcPr>
          <w:p w14:paraId="50E99B9E" w14:textId="77777777" w:rsidR="00C36F53" w:rsidRPr="00540980" w:rsidRDefault="00955C6B" w:rsidP="00540980">
            <w:pPr>
              <w:pStyle w:val="BodyText"/>
            </w:pPr>
            <w:r w:rsidRPr="00540980">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2D03DF75" w14:textId="77777777" w:rsidR="00C36F53" w:rsidRDefault="00955C6B" w:rsidP="00540980">
            <w:pPr>
              <w:pStyle w:val="BodyText"/>
              <w:rPr>
                <w:lang w:val="en-NZ"/>
              </w:rPr>
            </w:pPr>
            <w:r w:rsidRPr="00540980">
              <w:rPr>
                <w:rStyle w:val="SpecialBold"/>
              </w:rPr>
              <w:t>PERFORMANCE CRITERIA</w:t>
            </w:r>
          </w:p>
        </w:tc>
      </w:tr>
      <w:tr w:rsidR="00C36F53" w14:paraId="39103BE3" w14:textId="77777777" w:rsidTr="40F0F9FA">
        <w:tc>
          <w:tcPr>
            <w:tcW w:w="3261" w:type="dxa"/>
            <w:gridSpan w:val="2"/>
            <w:tcBorders>
              <w:top w:val="nil"/>
              <w:left w:val="nil"/>
              <w:bottom w:val="nil"/>
              <w:right w:val="nil"/>
            </w:tcBorders>
            <w:tcMar>
              <w:top w:w="0" w:type="dxa"/>
              <w:left w:w="62" w:type="dxa"/>
              <w:bottom w:w="0" w:type="dxa"/>
              <w:right w:w="62" w:type="dxa"/>
            </w:tcMar>
          </w:tcPr>
          <w:p w14:paraId="075AAC53" w14:textId="77777777" w:rsidR="00C36F53" w:rsidRPr="00540980" w:rsidRDefault="00955C6B" w:rsidP="00540980">
            <w:pPr>
              <w:pStyle w:val="BodyText"/>
            </w:pPr>
            <w:r w:rsidRPr="00540980">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C919BBB" w14:textId="77777777" w:rsidR="00C36F53" w:rsidRDefault="00955C6B" w:rsidP="00540980">
            <w:pPr>
              <w:pStyle w:val="BodyText"/>
              <w:rPr>
                <w:lang w:val="en-NZ"/>
              </w:rPr>
            </w:pPr>
            <w:r w:rsidRPr="00540980">
              <w:rPr>
                <w:rStyle w:val="Emphasis"/>
              </w:rPr>
              <w:t>Performance criteria describe the performance needed to demonstrate achievement of the element.</w:t>
            </w:r>
          </w:p>
        </w:tc>
      </w:tr>
      <w:tr w:rsidR="00C36F53" w14:paraId="5D065591" w14:textId="77777777" w:rsidTr="40F0F9FA">
        <w:tc>
          <w:tcPr>
            <w:tcW w:w="3227" w:type="dxa"/>
            <w:tcBorders>
              <w:top w:val="nil"/>
              <w:left w:val="nil"/>
              <w:bottom w:val="nil"/>
              <w:right w:val="nil"/>
            </w:tcBorders>
            <w:tcMar>
              <w:top w:w="0" w:type="dxa"/>
              <w:left w:w="62" w:type="dxa"/>
              <w:bottom w:w="0" w:type="dxa"/>
              <w:right w:w="62" w:type="dxa"/>
            </w:tcMar>
          </w:tcPr>
          <w:p w14:paraId="3ED63CF8" w14:textId="2EA197CE" w:rsidR="00C36F53" w:rsidRDefault="00955C6B" w:rsidP="00540980">
            <w:pPr>
              <w:pStyle w:val="BodyText"/>
              <w:rPr>
                <w:lang w:val="en-NZ"/>
              </w:rPr>
            </w:pPr>
            <w:r w:rsidRPr="00540980">
              <w:t>1. Establish confidence and rapport with children</w:t>
            </w:r>
            <w:r w:rsidR="0001765E">
              <w:t>/young people</w:t>
            </w:r>
          </w:p>
        </w:tc>
        <w:tc>
          <w:tcPr>
            <w:tcW w:w="5704" w:type="dxa"/>
            <w:gridSpan w:val="2"/>
            <w:tcBorders>
              <w:top w:val="nil"/>
              <w:left w:val="nil"/>
              <w:bottom w:val="nil"/>
              <w:right w:val="nil"/>
            </w:tcBorders>
            <w:tcMar>
              <w:top w:w="0" w:type="dxa"/>
              <w:left w:w="62" w:type="dxa"/>
              <w:bottom w:w="0" w:type="dxa"/>
              <w:right w:w="62" w:type="dxa"/>
            </w:tcMar>
          </w:tcPr>
          <w:p w14:paraId="3BEDD734" w14:textId="59C419E7" w:rsidR="00C36F53" w:rsidRPr="00540980" w:rsidRDefault="00955C6B" w:rsidP="00540980">
            <w:pPr>
              <w:pStyle w:val="BodyText"/>
            </w:pPr>
            <w:r w:rsidRPr="00540980">
              <w:t>1.1 Use interpersonal skills to establish rapport and develop a trusting relationship</w:t>
            </w:r>
          </w:p>
          <w:p w14:paraId="2E65A8F4" w14:textId="53228D35" w:rsidR="00C36F53" w:rsidRPr="00540980" w:rsidRDefault="00955C6B" w:rsidP="00540980">
            <w:pPr>
              <w:pStyle w:val="BodyText"/>
            </w:pPr>
            <w:r>
              <w:t xml:space="preserve">1.2 </w:t>
            </w:r>
            <w:r w:rsidR="55125FE1">
              <w:t>Provide</w:t>
            </w:r>
            <w:r>
              <w:t xml:space="preserve"> children and young people </w:t>
            </w:r>
            <w:r w:rsidR="4636DB15">
              <w:t xml:space="preserve">a safe platform </w:t>
            </w:r>
            <w:r>
              <w:t>to communicate their feelings, experiences and fear</w:t>
            </w:r>
          </w:p>
          <w:p w14:paraId="0D0F61ED" w14:textId="77777777" w:rsidR="00C36F53" w:rsidRPr="00540980" w:rsidRDefault="00955C6B" w:rsidP="00540980">
            <w:pPr>
              <w:pStyle w:val="BodyText"/>
            </w:pPr>
            <w:r w:rsidRPr="00540980">
              <w:t>1.3 Show sensitivity to cultural, family, individual differences and any specific needs</w:t>
            </w:r>
          </w:p>
          <w:p w14:paraId="222C66F0" w14:textId="77777777" w:rsidR="00C36F53" w:rsidRPr="00540980" w:rsidRDefault="00955C6B" w:rsidP="00540980">
            <w:pPr>
              <w:pStyle w:val="BodyText"/>
            </w:pPr>
            <w:r w:rsidRPr="00540980">
              <w:t>1.4 Conduct interactions with children/young people in a welcoming environment and atmosphere that could be considered safe by children/young people</w:t>
            </w:r>
          </w:p>
          <w:p w14:paraId="1C75D49D" w14:textId="6F900AD5" w:rsidR="00C36F53" w:rsidRPr="00540980" w:rsidRDefault="00955C6B" w:rsidP="00540980">
            <w:pPr>
              <w:pStyle w:val="BodyText"/>
            </w:pPr>
            <w:r w:rsidRPr="00540980">
              <w:t>1.5 Make children</w:t>
            </w:r>
            <w:r w:rsidR="0001765E">
              <w:t>/</w:t>
            </w:r>
            <w:r w:rsidRPr="00540980">
              <w:t xml:space="preserve">young people aware of their rights, service and support options </w:t>
            </w:r>
          </w:p>
          <w:p w14:paraId="6F6A5330" w14:textId="51C9CBCB" w:rsidR="00C36F53" w:rsidRDefault="001A689A" w:rsidP="00540980">
            <w:pPr>
              <w:pStyle w:val="BodyText"/>
              <w:rPr>
                <w:lang w:val="en-NZ"/>
              </w:rPr>
            </w:pPr>
            <w:r>
              <w:rPr>
                <w:noProof/>
                <w:lang w:val="en-NZ"/>
              </w:rPr>
              <w:lastRenderedPageBreak/>
              <mc:AlternateContent>
                <mc:Choice Requires="wps">
                  <w:drawing>
                    <wp:anchor distT="0" distB="0" distL="114300" distR="114300" simplePos="0" relativeHeight="251661312" behindDoc="1" locked="0" layoutInCell="1" allowOverlap="1" wp14:anchorId="459C11FF" wp14:editId="72418B46">
                      <wp:simplePos x="0" y="0"/>
                      <wp:positionH relativeFrom="page">
                        <wp:posOffset>-1678940</wp:posOffset>
                      </wp:positionH>
                      <wp:positionV relativeFrom="page">
                        <wp:posOffset>1131570</wp:posOffset>
                      </wp:positionV>
                      <wp:extent cx="5080000" cy="1270000"/>
                      <wp:effectExtent l="0" t="0" r="0" b="0"/>
                      <wp:wrapNone/>
                      <wp:docPr id="69465668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3CC96D3" w14:textId="5788F36A"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C11FF" id="Watermark_Page_3" o:spid="_x0000_s1028" type="#_x0000_t202" style="position:absolute;margin-left:-132.2pt;margin-top:89.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XVlqzlAAAAEQEAAA8AAABkcnMvZG93bnJldi54bWxMTz1PwzAQ3ZH4D9Yh&#13;&#10;sbV2kzZUaZwKipAqltLC0s1NjBNhn0PsNuHfc51gOenuvXsfxXp0ll10H1qPEmZTAUxj5esWjYSP&#13;&#10;95fJEliICmtlPWoJPzrAury9KVRe+wH3+nKIhpEIhlxJaGLscs5D1WinwtR3Ggn79L1Tkdbe8LpX&#13;&#10;A4k7yxMhMu5Ui+TQqE5vGl19Hc5Ogj2+bqNIzcxsd8c9iu83vnkapLy/G59XNB5XwKIe498HXDtQ&#13;&#10;figp2MmfsQ7MSpgk2XxOXEIelgkwoizSRQbsJCG9XnhZ8P9N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pdWWrOUAAAARAQAADwAAAAAAAAAAAAAAAACsBAAAZHJzL2Rvd25yZXYu&#13;&#10;eG1sUEsFBgAAAAAEAAQA8wAAAL4FAAAAAA==&#13;&#10;" stroked="f" strokeweight=".5pt">
                      <v:fill opacity="0"/>
                      <o:lock v:ext="edit" aspectratio="t"/>
                      <v:textbox>
                        <w:txbxContent>
                          <w:p w14:paraId="33CC96D3" w14:textId="5788F36A"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p>
        </w:tc>
      </w:tr>
      <w:tr w:rsidR="00C36F53" w14:paraId="014D5D04" w14:textId="77777777" w:rsidTr="40F0F9FA">
        <w:tc>
          <w:tcPr>
            <w:tcW w:w="3227" w:type="dxa"/>
            <w:tcBorders>
              <w:top w:val="nil"/>
              <w:left w:val="nil"/>
              <w:bottom w:val="nil"/>
              <w:right w:val="nil"/>
            </w:tcBorders>
            <w:tcMar>
              <w:top w:w="0" w:type="dxa"/>
              <w:left w:w="62" w:type="dxa"/>
              <w:bottom w:w="0" w:type="dxa"/>
              <w:right w:w="62" w:type="dxa"/>
            </w:tcMar>
          </w:tcPr>
          <w:p w14:paraId="570D828D" w14:textId="77777777" w:rsidR="00C36F53" w:rsidRDefault="00955C6B" w:rsidP="00540980">
            <w:pPr>
              <w:pStyle w:val="BodyText"/>
              <w:rPr>
                <w:lang w:val="en-NZ"/>
              </w:rPr>
            </w:pPr>
            <w:r w:rsidRPr="00540980">
              <w:lastRenderedPageBreak/>
              <w:t>2. Explore issues and develop plans</w:t>
            </w:r>
          </w:p>
        </w:tc>
        <w:tc>
          <w:tcPr>
            <w:tcW w:w="5704" w:type="dxa"/>
            <w:gridSpan w:val="2"/>
            <w:tcBorders>
              <w:top w:val="nil"/>
              <w:left w:val="nil"/>
              <w:bottom w:val="nil"/>
              <w:right w:val="nil"/>
            </w:tcBorders>
            <w:tcMar>
              <w:top w:w="0" w:type="dxa"/>
              <w:left w:w="62" w:type="dxa"/>
              <w:bottom w:w="0" w:type="dxa"/>
              <w:right w:w="62" w:type="dxa"/>
            </w:tcMar>
          </w:tcPr>
          <w:p w14:paraId="3C56441F" w14:textId="0B96B5E1" w:rsidR="00C36F53" w:rsidRPr="00540980" w:rsidRDefault="00955C6B" w:rsidP="00540980">
            <w:pPr>
              <w:pStyle w:val="BodyText"/>
            </w:pPr>
            <w:r w:rsidRPr="00540980">
              <w:t>2.1 Use interpersonal skills to ensure the needs of children/young people are identified</w:t>
            </w:r>
          </w:p>
          <w:p w14:paraId="54803E7D" w14:textId="77777777" w:rsidR="00C36F53" w:rsidRPr="00540980" w:rsidRDefault="00955C6B" w:rsidP="00540980">
            <w:pPr>
              <w:pStyle w:val="BodyText"/>
            </w:pPr>
            <w:r w:rsidRPr="00540980">
              <w:t>2.2 Analyse and immediately respond to any indications of risk or threats to safety according to organisation standards and procedures and legislative and statutory requirements</w:t>
            </w:r>
          </w:p>
          <w:p w14:paraId="56EA2A75" w14:textId="2FCC4252" w:rsidR="00C36F53" w:rsidRPr="00540980" w:rsidRDefault="00955C6B" w:rsidP="00540980">
            <w:pPr>
              <w:pStyle w:val="BodyText"/>
            </w:pPr>
            <w:r w:rsidRPr="00540980">
              <w:t>2.3 Identify own limitations in assessing and addressing the child/young person’s needs and seek assistance from appropriate persons</w:t>
            </w:r>
          </w:p>
          <w:p w14:paraId="706BBDAB" w14:textId="77777777" w:rsidR="00C36F53" w:rsidRPr="00540980" w:rsidRDefault="00955C6B" w:rsidP="00540980">
            <w:pPr>
              <w:pStyle w:val="BodyText"/>
            </w:pPr>
            <w:r w:rsidRPr="00540980">
              <w:t xml:space="preserve">2.4 Ensure all relevant information is collected and assessed for complexity, urgency and safety, to identify priorities for service delivery </w:t>
            </w:r>
          </w:p>
          <w:p w14:paraId="12C11386" w14:textId="3CF4E4CE" w:rsidR="00C36F53" w:rsidRDefault="00955C6B" w:rsidP="0EE37DB7">
            <w:pPr>
              <w:pStyle w:val="BodyText"/>
              <w:rPr>
                <w:lang w:val="en-NZ"/>
              </w:rPr>
            </w:pPr>
            <w:r>
              <w:t xml:space="preserve">2.5 Develop and document support plans with each child/young person that </w:t>
            </w:r>
            <w:r w:rsidR="0081017D">
              <w:t>consider</w:t>
            </w:r>
            <w:r>
              <w:t xml:space="preserve"> their needs or wishes, and, where appropriate, the wishes of their </w:t>
            </w:r>
            <w:r w:rsidR="0081017D">
              <w:t>caregiver</w:t>
            </w:r>
          </w:p>
          <w:p w14:paraId="705829ED" w14:textId="2526DD9E" w:rsidR="00C36F53" w:rsidRDefault="53225959" w:rsidP="00540980">
            <w:pPr>
              <w:pStyle w:val="BodyText"/>
              <w:rPr>
                <w:lang w:val="en-NZ"/>
              </w:rPr>
            </w:pPr>
            <w:r>
              <w:t>2.6 Develop support plans</w:t>
            </w:r>
            <w:r w:rsidR="5183025F">
              <w:t xml:space="preserve"> </w:t>
            </w:r>
            <w:r w:rsidR="01FC7360">
              <w:t>in line</w:t>
            </w:r>
            <w:r w:rsidR="5183025F">
              <w:t xml:space="preserve"> with organisational procedures, sector standards and legislative and statutory requirements</w:t>
            </w:r>
          </w:p>
        </w:tc>
      </w:tr>
      <w:tr w:rsidR="00C36F53" w14:paraId="34CB7570" w14:textId="77777777" w:rsidTr="40F0F9FA">
        <w:tc>
          <w:tcPr>
            <w:tcW w:w="3227" w:type="dxa"/>
            <w:tcBorders>
              <w:top w:val="nil"/>
              <w:left w:val="nil"/>
              <w:bottom w:val="nil"/>
              <w:right w:val="nil"/>
            </w:tcBorders>
            <w:tcMar>
              <w:top w:w="0" w:type="dxa"/>
              <w:left w:w="62" w:type="dxa"/>
              <w:bottom w:w="0" w:type="dxa"/>
              <w:right w:w="62" w:type="dxa"/>
            </w:tcMar>
          </w:tcPr>
          <w:p w14:paraId="0FF615EF" w14:textId="77777777" w:rsidR="00C36F53" w:rsidRDefault="00955C6B" w:rsidP="00540980">
            <w:pPr>
              <w:pStyle w:val="BodyText"/>
              <w:rPr>
                <w:lang w:val="en-NZ"/>
              </w:rPr>
            </w:pPr>
            <w:r w:rsidRPr="00540980">
              <w:t>3. Provide support, advocacy and information</w:t>
            </w:r>
          </w:p>
        </w:tc>
        <w:tc>
          <w:tcPr>
            <w:tcW w:w="5704" w:type="dxa"/>
            <w:gridSpan w:val="2"/>
            <w:tcBorders>
              <w:top w:val="nil"/>
              <w:left w:val="nil"/>
              <w:bottom w:val="nil"/>
              <w:right w:val="nil"/>
            </w:tcBorders>
            <w:tcMar>
              <w:top w:w="0" w:type="dxa"/>
              <w:left w:w="62" w:type="dxa"/>
              <w:bottom w:w="0" w:type="dxa"/>
              <w:right w:w="62" w:type="dxa"/>
            </w:tcMar>
          </w:tcPr>
          <w:p w14:paraId="6EB41D22" w14:textId="3986B674" w:rsidR="00C36F53" w:rsidRPr="00540980" w:rsidRDefault="00955C6B" w:rsidP="00540980">
            <w:pPr>
              <w:pStyle w:val="BodyText"/>
            </w:pPr>
            <w:r>
              <w:t xml:space="preserve">3.1 Use </w:t>
            </w:r>
            <w:r w:rsidR="33EE3C70">
              <w:t xml:space="preserve">engagement and communication </w:t>
            </w:r>
            <w:r>
              <w:t xml:space="preserve">strategies that </w:t>
            </w:r>
            <w:r w:rsidR="606683F3">
              <w:t>are appropriate</w:t>
            </w:r>
            <w:r>
              <w:t xml:space="preserve"> for children’s age, developmental level and their physical and emotional safety</w:t>
            </w:r>
          </w:p>
          <w:p w14:paraId="0ECE863F" w14:textId="77777777" w:rsidR="00C36F53" w:rsidRPr="00540980" w:rsidRDefault="00955C6B" w:rsidP="00540980">
            <w:pPr>
              <w:pStyle w:val="BodyText"/>
            </w:pPr>
            <w:r w:rsidRPr="00540980">
              <w:t xml:space="preserve">3.2 Provide services and referrals to support key relationships for the child/young person </w:t>
            </w:r>
          </w:p>
          <w:p w14:paraId="4F060649" w14:textId="5C2C772E" w:rsidR="00C36F53" w:rsidRPr="00540980" w:rsidRDefault="00955C6B" w:rsidP="00540980">
            <w:pPr>
              <w:pStyle w:val="BodyText"/>
            </w:pPr>
            <w:r>
              <w:t>3.</w:t>
            </w:r>
            <w:r w:rsidR="07D44B96">
              <w:t>3</w:t>
            </w:r>
            <w:r>
              <w:t xml:space="preserve"> Provide support services and information to the family according to individual needs</w:t>
            </w:r>
          </w:p>
          <w:p w14:paraId="352BEC85" w14:textId="30E50B3C" w:rsidR="00C36F53" w:rsidRPr="00540980" w:rsidRDefault="00955C6B" w:rsidP="00540980">
            <w:pPr>
              <w:pStyle w:val="BodyText"/>
            </w:pPr>
            <w:r>
              <w:t>3.</w:t>
            </w:r>
            <w:r w:rsidR="79B78C4A">
              <w:t>4</w:t>
            </w:r>
            <w:r>
              <w:t xml:space="preserve"> Provide short term follow up to the child/young person to help maintain their safety and to address any further needs </w:t>
            </w:r>
          </w:p>
          <w:p w14:paraId="711D8786" w14:textId="62015C3D" w:rsidR="00C36F53" w:rsidRPr="00540980" w:rsidRDefault="00955C6B" w:rsidP="00540980">
            <w:pPr>
              <w:pStyle w:val="BodyText"/>
            </w:pPr>
            <w:r>
              <w:t>3.</w:t>
            </w:r>
            <w:r w:rsidR="5D1A1CC2">
              <w:t>5</w:t>
            </w:r>
            <w:r>
              <w:t xml:space="preserve"> Advocate, where appropriate, for the child/young person’s needs and rights to safety in interactions with the </w:t>
            </w:r>
            <w:r w:rsidR="00A90FFF">
              <w:t>caregiver</w:t>
            </w:r>
          </w:p>
          <w:p w14:paraId="14E51E63" w14:textId="693C7B4E" w:rsidR="00C36F53" w:rsidRPr="00540980" w:rsidRDefault="00955C6B" w:rsidP="00540980">
            <w:pPr>
              <w:pStyle w:val="BodyText"/>
            </w:pPr>
            <w:r>
              <w:t>3.</w:t>
            </w:r>
            <w:r w:rsidR="60C74E8C">
              <w:t>6</w:t>
            </w:r>
            <w:r>
              <w:t xml:space="preserve"> Complete record-keeping and reporting in accordance with organisation standards and procedures and legislative and statutory requirements</w:t>
            </w:r>
          </w:p>
        </w:tc>
      </w:tr>
    </w:tbl>
    <w:p w14:paraId="7C650960" w14:textId="77777777" w:rsidR="00C36F53" w:rsidRPr="00540980" w:rsidRDefault="00C36F53" w:rsidP="00540980">
      <w:pPr>
        <w:pStyle w:val="BodyText"/>
      </w:pPr>
    </w:p>
    <w:p w14:paraId="4B2590D9" w14:textId="77777777" w:rsidR="00C36F53" w:rsidRPr="00540980" w:rsidRDefault="00C36F53" w:rsidP="00540980">
      <w:pPr>
        <w:pStyle w:val="AllowPageBreak"/>
      </w:pPr>
    </w:p>
    <w:p w14:paraId="7B32C11A" w14:textId="5DEFA184" w:rsidR="00C36F53" w:rsidRPr="00540980" w:rsidRDefault="001A689A" w:rsidP="00540980">
      <w:pPr>
        <w:pStyle w:val="Heading1"/>
      </w:pPr>
      <w:bookmarkStart w:id="3" w:name="O_812091"/>
      <w:bookmarkEnd w:id="3"/>
      <w:r>
        <w:rPr>
          <w:noProof/>
        </w:rPr>
        <w:lastRenderedPageBreak/>
        <mc:AlternateContent>
          <mc:Choice Requires="wps">
            <w:drawing>
              <wp:anchor distT="0" distB="0" distL="114300" distR="114300" simplePos="0" relativeHeight="251662336" behindDoc="1" locked="0" layoutInCell="1" allowOverlap="1" wp14:anchorId="4D1431D3" wp14:editId="62D7093E">
                <wp:simplePos x="0" y="0"/>
                <wp:positionH relativeFrom="page">
                  <wp:posOffset>1270000</wp:posOffset>
                </wp:positionH>
                <wp:positionV relativeFrom="page">
                  <wp:posOffset>2307590</wp:posOffset>
                </wp:positionV>
                <wp:extent cx="5080000" cy="1270000"/>
                <wp:effectExtent l="0" t="0" r="0" b="0"/>
                <wp:wrapNone/>
                <wp:docPr id="74061369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A90111" w14:textId="6E8A6D2E"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431D3"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3AA90111" w14:textId="6E8A6D2E"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r w:rsidR="00955C6B" w:rsidRPr="00540980">
        <w:t>Foundation Skills</w:t>
      </w:r>
    </w:p>
    <w:p w14:paraId="6526EE57" w14:textId="77777777" w:rsidR="00C428CA" w:rsidRPr="00EA4FC6" w:rsidRDefault="00955C6B" w:rsidP="00EA4FC6">
      <w:pPr>
        <w:pStyle w:val="BodyText"/>
        <w:rPr>
          <w:i/>
        </w:rPr>
      </w:pPr>
      <w:r w:rsidRPr="00EA4FC6">
        <w:rPr>
          <w:rStyle w:val="Emphasis"/>
        </w:rPr>
        <w:t>The Foundation Skills describe those required skills (language, literacy, numeracy and employment skills) that are essential to performance.</w:t>
      </w:r>
    </w:p>
    <w:p w14:paraId="21926F07" w14:textId="77777777" w:rsidR="00C36F53" w:rsidRPr="00540980" w:rsidRDefault="00955C6B" w:rsidP="00EA4FC6">
      <w:pPr>
        <w:pStyle w:val="BodyText"/>
      </w:pPr>
      <w:r w:rsidRPr="00540980">
        <w:t>Foundation skills essential to performance are explicit in the performance criteria of this unit of competency.</w:t>
      </w:r>
    </w:p>
    <w:p w14:paraId="09BA16D8" w14:textId="77777777" w:rsidR="00C36F53" w:rsidRPr="00540980" w:rsidRDefault="00955C6B" w:rsidP="00540980">
      <w:pPr>
        <w:pStyle w:val="Heading1"/>
      </w:pPr>
      <w:bookmarkStart w:id="4" w:name="O_812093"/>
      <w:bookmarkEnd w:id="4"/>
      <w:r w:rsidRPr="00540980">
        <w:t>Unit Mapping Information</w:t>
      </w:r>
    </w:p>
    <w:p w14:paraId="430B11E5" w14:textId="77777777" w:rsidR="00C36F53" w:rsidRPr="00540980" w:rsidRDefault="00955C6B" w:rsidP="00EA4FC6">
      <w:pPr>
        <w:pStyle w:val="BodyText"/>
      </w:pPr>
      <w:r w:rsidRPr="00540980">
        <w:t>No equivalent unit</w:t>
      </w:r>
    </w:p>
    <w:p w14:paraId="1ABA453A" w14:textId="77777777" w:rsidR="00C36F53" w:rsidRPr="00540980" w:rsidRDefault="00955C6B" w:rsidP="00540980">
      <w:pPr>
        <w:pStyle w:val="Heading1"/>
      </w:pPr>
      <w:bookmarkStart w:id="5" w:name="O_812100"/>
      <w:bookmarkEnd w:id="5"/>
      <w:r w:rsidRPr="00540980">
        <w:t>Links</w:t>
      </w:r>
    </w:p>
    <w:p w14:paraId="76FE7D09" w14:textId="505355CC" w:rsidR="00C36F53" w:rsidRPr="00540980" w:rsidRDefault="00955C6B" w:rsidP="00EA4FC6">
      <w:pPr>
        <w:pStyle w:val="BodyText"/>
      </w:pPr>
      <w:r w:rsidRPr="00540980">
        <w:t xml:space="preserve">Companion Volume implementation guides are found in VETNet - </w:t>
      </w:r>
    </w:p>
    <w:p w14:paraId="1C0FC09A" w14:textId="77777777" w:rsidR="00C36F53" w:rsidRPr="00540980" w:rsidRDefault="00C36F53" w:rsidP="00EA4FC6">
      <w:pPr>
        <w:pStyle w:val="BodyText"/>
        <w:sectPr w:rsidR="00C36F53" w:rsidRPr="00540980" w:rsidSect="00540980">
          <w:headerReference w:type="default" r:id="rId16"/>
          <w:footerReference w:type="default" r:id="rId17"/>
          <w:pgSz w:w="11908" w:h="16833"/>
          <w:pgMar w:top="1702" w:right="1418" w:bottom="1702" w:left="1418" w:header="992" w:footer="992" w:gutter="0"/>
          <w:cols w:space="720"/>
          <w:noEndnote/>
          <w:docGrid w:linePitch="299"/>
        </w:sectPr>
      </w:pPr>
    </w:p>
    <w:p w14:paraId="235C90DD" w14:textId="35B50865" w:rsidR="00C36F53" w:rsidRPr="00540980" w:rsidRDefault="001A689A" w:rsidP="00540980">
      <w:pPr>
        <w:pStyle w:val="SuperHeading"/>
      </w:pPr>
      <w:r>
        <w:rPr>
          <w:noProof/>
        </w:rPr>
        <w:lastRenderedPageBreak/>
        <mc:AlternateContent>
          <mc:Choice Requires="wps">
            <w:drawing>
              <wp:anchor distT="0" distB="0" distL="114300" distR="114300" simplePos="0" relativeHeight="251663360" behindDoc="1" locked="0" layoutInCell="1" allowOverlap="1" wp14:anchorId="7D0FCCA0" wp14:editId="4043C266">
                <wp:simplePos x="0" y="0"/>
                <wp:positionH relativeFrom="page">
                  <wp:posOffset>1270000</wp:posOffset>
                </wp:positionH>
                <wp:positionV relativeFrom="page">
                  <wp:posOffset>2540000</wp:posOffset>
                </wp:positionV>
                <wp:extent cx="5080000" cy="1270000"/>
                <wp:effectExtent l="0" t="0" r="0" b="0"/>
                <wp:wrapNone/>
                <wp:docPr id="106587944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09E172" w14:textId="0285A5F7"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FCCA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209E172" w14:textId="0285A5F7"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r w:rsidR="281A09E5">
        <w:t>Assessment Requirements for CHCDFV</w:t>
      </w:r>
      <w:r w:rsidR="51CDF298">
        <w:t>XXX</w:t>
      </w:r>
      <w:r w:rsidR="281A09E5">
        <w:t xml:space="preserve"> Provide support to children affected by family</w:t>
      </w:r>
      <w:r w:rsidR="061109D8">
        <w:t>, domestic and sexual</w:t>
      </w:r>
      <w:r w:rsidR="281A09E5">
        <w:t xml:space="preserve"> violence</w:t>
      </w:r>
    </w:p>
    <w:p w14:paraId="312E3B9D" w14:textId="77777777" w:rsidR="00C36F53" w:rsidRPr="00540980" w:rsidRDefault="00955C6B" w:rsidP="00540980">
      <w:pPr>
        <w:pStyle w:val="Heading1"/>
      </w:pPr>
      <w:bookmarkStart w:id="6" w:name="O_812095"/>
      <w:bookmarkEnd w:id="6"/>
      <w:r w:rsidRPr="0054098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36F53" w14:paraId="4005525D" w14:textId="77777777" w:rsidTr="0EE37DB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5B1BAE5" w14:textId="77777777" w:rsidR="00C36F53" w:rsidRPr="00540980" w:rsidRDefault="00955C6B" w:rsidP="00540980">
            <w:pPr>
              <w:pStyle w:val="BodyText"/>
            </w:pPr>
            <w:r w:rsidRPr="0054098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5BBA43" w14:textId="77777777" w:rsidR="00C36F53" w:rsidRDefault="00955C6B" w:rsidP="00540980">
            <w:pPr>
              <w:pStyle w:val="BodyText"/>
              <w:rPr>
                <w:lang w:val="en-NZ"/>
              </w:rPr>
            </w:pPr>
            <w:r w:rsidRPr="00540980">
              <w:rPr>
                <w:rStyle w:val="SpecialBold"/>
              </w:rPr>
              <w:t>Comments</w:t>
            </w:r>
          </w:p>
        </w:tc>
      </w:tr>
      <w:tr w:rsidR="00A3039D" w14:paraId="4D551E90" w14:textId="77777777" w:rsidTr="0EE37DB7">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9012FD1" w14:textId="7D76EE0D" w:rsidR="00A3039D" w:rsidRPr="00540980" w:rsidRDefault="13F7CB41" w:rsidP="00540980">
            <w:pPr>
              <w:pStyle w:val="BodyText"/>
            </w:pPr>
            <w:r>
              <w:t xml:space="preserve">Release </w:t>
            </w:r>
            <w:r w:rsidR="54F394AF">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944CDA" w14:textId="5ACD03E0" w:rsidR="00A3039D" w:rsidRPr="00540980" w:rsidRDefault="54F394AF" w:rsidP="00540980">
            <w:pPr>
              <w:pStyle w:val="BodyText"/>
            </w:pPr>
            <w:r>
              <w:t xml:space="preserve">Minor changes to the application and knowledge evidence. Major changes to the performance criteria and evidence,  </w:t>
            </w:r>
          </w:p>
        </w:tc>
      </w:tr>
    </w:tbl>
    <w:p w14:paraId="77BCB3DC" w14:textId="77777777" w:rsidR="00C36F53" w:rsidRPr="00540980" w:rsidRDefault="00C36F53" w:rsidP="00540980">
      <w:pPr>
        <w:pStyle w:val="BodyText"/>
      </w:pPr>
    </w:p>
    <w:p w14:paraId="1D4CF7C9" w14:textId="77777777" w:rsidR="00C36F53" w:rsidRPr="00540980" w:rsidRDefault="00C36F53" w:rsidP="00540980">
      <w:pPr>
        <w:pStyle w:val="AllowPageBreak"/>
      </w:pPr>
    </w:p>
    <w:p w14:paraId="2CCA8D0C" w14:textId="77777777" w:rsidR="00C36F53" w:rsidRPr="00540980" w:rsidRDefault="00955C6B" w:rsidP="00540980">
      <w:pPr>
        <w:pStyle w:val="Heading1"/>
      </w:pPr>
      <w:bookmarkStart w:id="7" w:name="O_812096"/>
      <w:bookmarkEnd w:id="7"/>
      <w:r w:rsidRPr="00540980">
        <w:t>Performance Evidence</w:t>
      </w:r>
    </w:p>
    <w:p w14:paraId="7191D395" w14:textId="77777777" w:rsidR="00C36F53" w:rsidRPr="00540980" w:rsidRDefault="00955C6B" w:rsidP="00EA4FC6">
      <w:pPr>
        <w:pStyle w:val="BodyText"/>
      </w:pPr>
      <w:r w:rsidRPr="00540980">
        <w:t>The candidate must show evidence of the ability to complete tasks outlined in elements and performance criteria of this unit, manage tasks and manage contingencies in the context of the job role. There must be evidence that the candidate has:</w:t>
      </w:r>
    </w:p>
    <w:p w14:paraId="33255633" w14:textId="68E6F0EB" w:rsidR="00C36F53" w:rsidRPr="00540980" w:rsidRDefault="00955C6B" w:rsidP="00540980">
      <w:pPr>
        <w:pStyle w:val="ListBullet"/>
      </w:pPr>
      <w:r>
        <w:t>provided support to at least 3 children affected by family</w:t>
      </w:r>
      <w:r w:rsidR="77E2DA8F">
        <w:t>, domestic</w:t>
      </w:r>
      <w:r>
        <w:t xml:space="preserve"> </w:t>
      </w:r>
      <w:r w:rsidR="30B8F408">
        <w:t xml:space="preserve">and sexual </w:t>
      </w:r>
      <w:r>
        <w:t>violence according to legal and ethical requirements</w:t>
      </w:r>
      <w:r w:rsidR="0B097C96">
        <w:t>.</w:t>
      </w:r>
      <w:r>
        <w:t xml:space="preserve"> </w:t>
      </w:r>
      <w:r w:rsidR="281A09E5">
        <w:t>identified and responded appropriately to 3 different situations where there are immediate safety concerns</w:t>
      </w:r>
    </w:p>
    <w:p w14:paraId="3A68A789" w14:textId="77777777" w:rsidR="00C36F53" w:rsidRPr="00540980" w:rsidRDefault="281A09E5" w:rsidP="00540980">
      <w:pPr>
        <w:pStyle w:val="ListBullet"/>
      </w:pPr>
      <w:r>
        <w:t>used age-appropriate interpersonal and communication skills when interacting with children, including:</w:t>
      </w:r>
    </w:p>
    <w:p w14:paraId="5BF017C6" w14:textId="77777777" w:rsidR="00C36F53" w:rsidRPr="00540980" w:rsidRDefault="281A09E5" w:rsidP="00540980">
      <w:pPr>
        <w:pStyle w:val="ListBullet2"/>
      </w:pPr>
      <w:r>
        <w:t>questioning</w:t>
      </w:r>
    </w:p>
    <w:p w14:paraId="24CCDB13" w14:textId="77777777" w:rsidR="00C36F53" w:rsidRPr="00540980" w:rsidRDefault="281A09E5" w:rsidP="00540980">
      <w:pPr>
        <w:pStyle w:val="ListBullet2"/>
      </w:pPr>
      <w:r>
        <w:t>active listening</w:t>
      </w:r>
    </w:p>
    <w:p w14:paraId="61FD4111" w14:textId="77777777" w:rsidR="00C36F53" w:rsidRPr="00540980" w:rsidRDefault="281A09E5" w:rsidP="00540980">
      <w:pPr>
        <w:pStyle w:val="ListBullet2"/>
      </w:pPr>
      <w:r>
        <w:t>rapport building</w:t>
      </w:r>
    </w:p>
    <w:p w14:paraId="4BB608DC" w14:textId="77777777" w:rsidR="00C36F53" w:rsidRPr="00540980" w:rsidRDefault="281A09E5" w:rsidP="00540980">
      <w:pPr>
        <w:pStyle w:val="ListBullet2"/>
      </w:pPr>
      <w:r>
        <w:t>storytelling</w:t>
      </w:r>
    </w:p>
    <w:p w14:paraId="217EB80A" w14:textId="77777777" w:rsidR="00C36F53" w:rsidRPr="00540980" w:rsidRDefault="281A09E5" w:rsidP="00540980">
      <w:pPr>
        <w:pStyle w:val="ListBullet"/>
      </w:pPr>
      <w:r>
        <w:t>used age-appropriate resources and techniques, including:</w:t>
      </w:r>
    </w:p>
    <w:p w14:paraId="1567227D" w14:textId="77777777" w:rsidR="00C36F53" w:rsidRPr="00540980" w:rsidRDefault="281A09E5" w:rsidP="00540980">
      <w:pPr>
        <w:pStyle w:val="ListBullet2"/>
      </w:pPr>
      <w:r>
        <w:t>information resources</w:t>
      </w:r>
    </w:p>
    <w:p w14:paraId="30A2DA7F" w14:textId="77777777" w:rsidR="00C36F53" w:rsidRPr="00540980" w:rsidRDefault="281A09E5" w:rsidP="00540980">
      <w:pPr>
        <w:pStyle w:val="ListBullet2"/>
      </w:pPr>
      <w:r>
        <w:t>physical resources</w:t>
      </w:r>
    </w:p>
    <w:p w14:paraId="72A4FFBE" w14:textId="77777777" w:rsidR="00C36F53" w:rsidRPr="00540980" w:rsidRDefault="281A09E5" w:rsidP="00540980">
      <w:pPr>
        <w:pStyle w:val="ListBullet2"/>
      </w:pPr>
      <w:r>
        <w:t>activities.</w:t>
      </w:r>
    </w:p>
    <w:p w14:paraId="3EF41269" w14:textId="77777777" w:rsidR="00C36F53" w:rsidRPr="00540980" w:rsidRDefault="00C36F53" w:rsidP="00540980">
      <w:pPr>
        <w:pStyle w:val="AllowPageBreak"/>
      </w:pPr>
    </w:p>
    <w:p w14:paraId="34731FAF" w14:textId="77777777" w:rsidR="00C36F53" w:rsidRPr="00540980" w:rsidRDefault="00955C6B" w:rsidP="00540980">
      <w:pPr>
        <w:pStyle w:val="Heading1"/>
      </w:pPr>
      <w:bookmarkStart w:id="8" w:name="O_812097"/>
      <w:bookmarkEnd w:id="8"/>
      <w:r w:rsidRPr="00540980">
        <w:t>Knowledge Evidence</w:t>
      </w:r>
    </w:p>
    <w:p w14:paraId="3F9358BD" w14:textId="77777777" w:rsidR="00C36F53" w:rsidRPr="00540980" w:rsidRDefault="281A09E5" w:rsidP="00EA4FC6">
      <w:pPr>
        <w:pStyle w:val="BodyText"/>
      </w:pPr>
      <w: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82510DF" w14:textId="33251226" w:rsidR="00C36F53" w:rsidRPr="00540980" w:rsidRDefault="22B31C60" w:rsidP="40F0F9FA">
      <w:pPr>
        <w:pStyle w:val="ListBullet"/>
        <w:rPr>
          <w:sz w:val="22"/>
        </w:rPr>
      </w:pPr>
      <w:r w:rsidRPr="40F0F9FA">
        <w:rPr>
          <w:sz w:val="22"/>
        </w:rPr>
        <w:t>legal, ethical and safety considerations (national and state/territory) for people affected by family, domestic and sexual violence, and how these are applied in organisations and individual practice</w:t>
      </w:r>
    </w:p>
    <w:p w14:paraId="7BE4EE16" w14:textId="6E95BFBE" w:rsidR="27301910" w:rsidRDefault="27301910" w:rsidP="40F0F9FA">
      <w:pPr>
        <w:pStyle w:val="ListBullet2"/>
      </w:pPr>
      <w:r>
        <w:t>observable signs, indicators, common presentations, narratives and behaviours associated with family, domestic and sexual violence</w:t>
      </w:r>
    </w:p>
    <w:p w14:paraId="15583831" w14:textId="77777777" w:rsidR="00C36F53" w:rsidRPr="00540980" w:rsidRDefault="281A09E5" w:rsidP="00540980">
      <w:pPr>
        <w:pStyle w:val="ListBullet2"/>
      </w:pPr>
      <w:r>
        <w:t>rights and responsibilities of:</w:t>
      </w:r>
    </w:p>
    <w:p w14:paraId="74707C13" w14:textId="77777777" w:rsidR="00C36F53" w:rsidRPr="00540980" w:rsidRDefault="00955C6B" w:rsidP="00540980">
      <w:pPr>
        <w:pStyle w:val="ListBullet3"/>
      </w:pPr>
      <w:r w:rsidRPr="00540980">
        <w:t xml:space="preserve">workers and employers </w:t>
      </w:r>
    </w:p>
    <w:p w14:paraId="1A54E1A9" w14:textId="1CB4DA73" w:rsidR="00C36F53" w:rsidRPr="00540980" w:rsidRDefault="001A689A" w:rsidP="00540980">
      <w:pPr>
        <w:pStyle w:val="ListBullet3"/>
      </w:pPr>
      <w:r>
        <w:rPr>
          <w:noProof/>
        </w:rPr>
        <w:lastRenderedPageBreak/>
        <mc:AlternateContent>
          <mc:Choice Requires="wps">
            <w:drawing>
              <wp:anchor distT="0" distB="0" distL="114300" distR="114300" simplePos="0" relativeHeight="251664384" behindDoc="1" locked="0" layoutInCell="1" allowOverlap="1" wp14:anchorId="612D339C" wp14:editId="2ECE573E">
                <wp:simplePos x="0" y="0"/>
                <wp:positionH relativeFrom="page">
                  <wp:posOffset>1270000</wp:posOffset>
                </wp:positionH>
                <wp:positionV relativeFrom="page">
                  <wp:posOffset>2540000</wp:posOffset>
                </wp:positionV>
                <wp:extent cx="5080000" cy="1270000"/>
                <wp:effectExtent l="0" t="0" r="0" b="0"/>
                <wp:wrapNone/>
                <wp:docPr id="46468880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A56B8D" w14:textId="3CF5A9C9"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D339C"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AA56B8D" w14:textId="3CF5A9C9"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r w:rsidR="281A09E5">
        <w:t xml:space="preserve">individuals, families, the community and society to minimise or prevent </w:t>
      </w:r>
      <w:r w:rsidR="0165AE09">
        <w:t xml:space="preserve">family, </w:t>
      </w:r>
      <w:r w:rsidR="281A09E5">
        <w:t xml:space="preserve">domestic </w:t>
      </w:r>
      <w:r w:rsidR="27C30740">
        <w:t xml:space="preserve">and sexual </w:t>
      </w:r>
      <w:r w:rsidR="281A09E5">
        <w:t>violence</w:t>
      </w:r>
    </w:p>
    <w:p w14:paraId="4561D481" w14:textId="773AE608" w:rsidR="00C36F53" w:rsidRPr="00540980" w:rsidRDefault="281A09E5" w:rsidP="00540980">
      <w:pPr>
        <w:pStyle w:val="ListBullet2"/>
      </w:pPr>
      <w:r>
        <w:t xml:space="preserve">specific legislation that applies </w:t>
      </w:r>
      <w:r w:rsidR="7B9C0192">
        <w:t>to protection of children and young people</w:t>
      </w:r>
    </w:p>
    <w:p w14:paraId="1CA3CDB2" w14:textId="77777777" w:rsidR="00C36F53" w:rsidRPr="00540980" w:rsidRDefault="281A09E5" w:rsidP="00540980">
      <w:pPr>
        <w:pStyle w:val="ListBullet2"/>
      </w:pPr>
      <w:r>
        <w:t>work role boundaries – responsibilities and limitations</w:t>
      </w:r>
    </w:p>
    <w:p w14:paraId="5316D3F8" w14:textId="5DF800F4" w:rsidR="00C36F53" w:rsidRPr="00540980" w:rsidRDefault="281A09E5" w:rsidP="00540980">
      <w:pPr>
        <w:pStyle w:val="ListBullet2"/>
      </w:pPr>
      <w:r>
        <w:t>work health and safety</w:t>
      </w:r>
    </w:p>
    <w:p w14:paraId="2DCEB4AD" w14:textId="77777777" w:rsidR="00C36F53" w:rsidRPr="00540980" w:rsidRDefault="281A09E5" w:rsidP="00540980">
      <w:pPr>
        <w:pStyle w:val="ListBullet"/>
      </w:pPr>
      <w:r>
        <w:t>potential effects of witnessing/experiencing domestic violence on children and young people including the effects on their overall development</w:t>
      </w:r>
    </w:p>
    <w:p w14:paraId="6DF613AE" w14:textId="77777777" w:rsidR="00C36F53" w:rsidRPr="00540980" w:rsidRDefault="281A09E5" w:rsidP="00540980">
      <w:pPr>
        <w:pStyle w:val="ListBullet"/>
      </w:pPr>
      <w:r>
        <w:t>age and developmentally appropriate resources and strategies</w:t>
      </w:r>
    </w:p>
    <w:p w14:paraId="145DFB51" w14:textId="77777777" w:rsidR="00C36F53" w:rsidRPr="00540980" w:rsidRDefault="281A09E5" w:rsidP="00540980">
      <w:pPr>
        <w:pStyle w:val="ListBullet"/>
      </w:pPr>
      <w:r>
        <w:t>development and language levels of children at different stages/ages</w:t>
      </w:r>
    </w:p>
    <w:p w14:paraId="747F04B3" w14:textId="73CF8086" w:rsidR="00C36F53" w:rsidRPr="00540980" w:rsidRDefault="281A09E5" w:rsidP="00540980">
      <w:pPr>
        <w:pStyle w:val="ListBullet"/>
      </w:pPr>
      <w:r>
        <w:t xml:space="preserve">the links between </w:t>
      </w:r>
      <w:r w:rsidR="11C99D69">
        <w:t>family</w:t>
      </w:r>
      <w:r w:rsidR="57FBA1B6">
        <w:t xml:space="preserve"> and</w:t>
      </w:r>
      <w:r w:rsidR="11C99D69">
        <w:t xml:space="preserve"> </w:t>
      </w:r>
      <w:r>
        <w:t>domestic violence and other forms of child abuse such as sexual abuse, physical abuse, psychological abuse and neglect</w:t>
      </w:r>
    </w:p>
    <w:p w14:paraId="47E442A9" w14:textId="77777777" w:rsidR="00C36F53" w:rsidRPr="00540980" w:rsidRDefault="281A09E5" w:rsidP="00540980">
      <w:pPr>
        <w:pStyle w:val="ListBullet"/>
      </w:pPr>
      <w:r>
        <w:t xml:space="preserve">services available for children/young people and their families </w:t>
      </w:r>
    </w:p>
    <w:p w14:paraId="1ADE1BFF" w14:textId="77777777" w:rsidR="00C36F53" w:rsidRPr="00540980" w:rsidRDefault="281A09E5" w:rsidP="00540980">
      <w:pPr>
        <w:pStyle w:val="ListBullet"/>
      </w:pPr>
      <w:r>
        <w:t>organisation procedures, practices and standards for:</w:t>
      </w:r>
    </w:p>
    <w:p w14:paraId="55E4CDDE" w14:textId="77777777" w:rsidR="00C36F53" w:rsidRPr="00540980" w:rsidRDefault="281A09E5" w:rsidP="00540980">
      <w:pPr>
        <w:pStyle w:val="ListBullet2"/>
      </w:pPr>
      <w:r>
        <w:t>client assessment</w:t>
      </w:r>
    </w:p>
    <w:p w14:paraId="45BA9B62" w14:textId="77777777" w:rsidR="00C36F53" w:rsidRPr="00540980" w:rsidRDefault="281A09E5" w:rsidP="00540980">
      <w:pPr>
        <w:pStyle w:val="ListBullet2"/>
      </w:pPr>
      <w:r>
        <w:t>allocation of services</w:t>
      </w:r>
    </w:p>
    <w:p w14:paraId="22E7E15C" w14:textId="77777777" w:rsidR="00C36F53" w:rsidRPr="00540980" w:rsidRDefault="281A09E5" w:rsidP="00540980">
      <w:pPr>
        <w:pStyle w:val="ListBullet2"/>
      </w:pPr>
      <w:r>
        <w:t>case management</w:t>
      </w:r>
    </w:p>
    <w:p w14:paraId="34BD4955" w14:textId="77777777" w:rsidR="00C36F53" w:rsidRPr="00540980" w:rsidRDefault="281A09E5" w:rsidP="00540980">
      <w:pPr>
        <w:pStyle w:val="ListBullet2"/>
      </w:pPr>
      <w:r>
        <w:t>interviewing</w:t>
      </w:r>
    </w:p>
    <w:p w14:paraId="5CB32395" w14:textId="77777777" w:rsidR="00C36F53" w:rsidRPr="00540980" w:rsidRDefault="281A09E5" w:rsidP="00540980">
      <w:pPr>
        <w:pStyle w:val="ListBullet2"/>
      </w:pPr>
      <w:r>
        <w:t>use of resources</w:t>
      </w:r>
    </w:p>
    <w:p w14:paraId="5F6905EF" w14:textId="77777777" w:rsidR="00C36F53" w:rsidRPr="00540980" w:rsidRDefault="281A09E5" w:rsidP="00540980">
      <w:pPr>
        <w:pStyle w:val="ListBullet2"/>
      </w:pPr>
      <w:r>
        <w:t xml:space="preserve">programmed intervention </w:t>
      </w:r>
    </w:p>
    <w:p w14:paraId="5B1596DC" w14:textId="77777777" w:rsidR="00C36F53" w:rsidRPr="00540980" w:rsidRDefault="281A09E5" w:rsidP="00540980">
      <w:pPr>
        <w:pStyle w:val="ListBullet2"/>
      </w:pPr>
      <w:r>
        <w:t>referral</w:t>
      </w:r>
    </w:p>
    <w:p w14:paraId="66496B7B" w14:textId="77777777" w:rsidR="00C36F53" w:rsidRPr="00540980" w:rsidRDefault="281A09E5" w:rsidP="00540980">
      <w:pPr>
        <w:pStyle w:val="ListBullet"/>
      </w:pPr>
      <w:r>
        <w:t>factors related to domestic violence victimisation that impact upon the care-giver’s ability to parent effectively</w:t>
      </w:r>
    </w:p>
    <w:p w14:paraId="29AD4DAA" w14:textId="77777777" w:rsidR="00C36F53" w:rsidRPr="00540980" w:rsidRDefault="281A09E5" w:rsidP="00540980">
      <w:pPr>
        <w:pStyle w:val="ListBullet"/>
      </w:pPr>
      <w:r>
        <w:t>groups represented within the local community (cultural, religious, language, sexual identity, age and disability) and an understanding of the issues that arise when working with those groups</w:t>
      </w:r>
    </w:p>
    <w:p w14:paraId="78892F86" w14:textId="77777777" w:rsidR="00C36F53" w:rsidRPr="00540980" w:rsidRDefault="281A09E5" w:rsidP="00540980">
      <w:pPr>
        <w:pStyle w:val="ListBullet"/>
      </w:pPr>
      <w:r>
        <w:t>referral sources and associated protocols</w:t>
      </w:r>
    </w:p>
    <w:p w14:paraId="41F10D6F" w14:textId="77777777" w:rsidR="00C36F53" w:rsidRPr="00540980" w:rsidRDefault="281A09E5" w:rsidP="00540980">
      <w:pPr>
        <w:pStyle w:val="ListBullet"/>
      </w:pPr>
      <w:r>
        <w:t>own values and attitudes and their potential impact on clients.</w:t>
      </w:r>
    </w:p>
    <w:p w14:paraId="579D286D" w14:textId="77777777" w:rsidR="00C36F53" w:rsidRPr="00540980" w:rsidRDefault="00C36F53" w:rsidP="00540980">
      <w:pPr>
        <w:pStyle w:val="AllowPageBreak"/>
      </w:pPr>
    </w:p>
    <w:p w14:paraId="4324B3EA" w14:textId="77777777" w:rsidR="00C36F53" w:rsidRPr="00540980" w:rsidRDefault="00955C6B" w:rsidP="00540980">
      <w:pPr>
        <w:pStyle w:val="Heading1"/>
      </w:pPr>
      <w:bookmarkStart w:id="9" w:name="O_812098"/>
      <w:bookmarkEnd w:id="9"/>
      <w:r w:rsidRPr="00540980">
        <w:t>Assessment Conditions</w:t>
      </w:r>
    </w:p>
    <w:p w14:paraId="7216FB6F" w14:textId="77777777" w:rsidR="00C36F53" w:rsidRPr="00540980" w:rsidRDefault="00955C6B" w:rsidP="00EA4FC6">
      <w:pPr>
        <w:pStyle w:val="BodyText"/>
      </w:pPr>
      <w:r w:rsidRPr="00540980">
        <w:t xml:space="preserve">Skills must have been demonstrated in the workplace or in a simulated environment that reflects workplace conditions. The following conditions must be met for this unit: </w:t>
      </w:r>
    </w:p>
    <w:p w14:paraId="76B8D2F2" w14:textId="77777777" w:rsidR="00C36F53" w:rsidRPr="00540980" w:rsidRDefault="281A09E5" w:rsidP="00540980">
      <w:pPr>
        <w:pStyle w:val="ListBullet"/>
      </w:pPr>
      <w:r>
        <w:t xml:space="preserve">use of suitable facilities, equipment and resources, including: </w:t>
      </w:r>
    </w:p>
    <w:p w14:paraId="2B819742" w14:textId="77777777" w:rsidR="00C36F53" w:rsidRPr="00540980" w:rsidRDefault="281A09E5" w:rsidP="00540980">
      <w:pPr>
        <w:pStyle w:val="ListBullet2"/>
      </w:pPr>
      <w:r>
        <w:t>client information</w:t>
      </w:r>
    </w:p>
    <w:p w14:paraId="259496DF" w14:textId="77777777" w:rsidR="00C36F53" w:rsidRPr="00540980" w:rsidRDefault="281A09E5" w:rsidP="00540980">
      <w:pPr>
        <w:pStyle w:val="ListBullet2"/>
      </w:pPr>
      <w:r>
        <w:t>organisation policies and procedures</w:t>
      </w:r>
    </w:p>
    <w:p w14:paraId="506C9EF6" w14:textId="77777777" w:rsidR="00C36F53" w:rsidRPr="00540980" w:rsidRDefault="281A09E5" w:rsidP="00540980">
      <w:pPr>
        <w:pStyle w:val="ListBullet"/>
      </w:pPr>
      <w:r>
        <w:t>modelling of industry operating conditions, including:</w:t>
      </w:r>
    </w:p>
    <w:p w14:paraId="721B14D0" w14:textId="77777777" w:rsidR="00C36F53" w:rsidRPr="00540980" w:rsidRDefault="281A09E5" w:rsidP="00540980">
      <w:pPr>
        <w:pStyle w:val="ListBullet2"/>
      </w:pPr>
      <w:r>
        <w:t>scenarios that involve interactions with children.</w:t>
      </w:r>
    </w:p>
    <w:p w14:paraId="13FA5A6A" w14:textId="77777777" w:rsidR="00C36F53" w:rsidRPr="00540980" w:rsidRDefault="00C36F53" w:rsidP="00540980">
      <w:pPr>
        <w:pStyle w:val="BodyText"/>
      </w:pPr>
    </w:p>
    <w:p w14:paraId="5CD21EED" w14:textId="77777777" w:rsidR="00C36F53" w:rsidRPr="00540980" w:rsidRDefault="00955C6B" w:rsidP="00540980">
      <w:pPr>
        <w:pStyle w:val="Heading1"/>
      </w:pPr>
      <w:bookmarkStart w:id="10" w:name="O_812101"/>
      <w:bookmarkEnd w:id="10"/>
      <w:r w:rsidRPr="00540980">
        <w:t>Links</w:t>
      </w:r>
    </w:p>
    <w:p w14:paraId="03F940A5" w14:textId="25CB0DE1" w:rsidR="00C36F53" w:rsidRPr="00540980" w:rsidRDefault="00955C6B" w:rsidP="00EA4FC6">
      <w:pPr>
        <w:pStyle w:val="BodyText"/>
      </w:pPr>
      <w:r w:rsidRPr="00540980">
        <w:t xml:space="preserve">Companion Volume implementation guides are found in VETNet - </w:t>
      </w:r>
    </w:p>
    <w:p w14:paraId="0C31A58E" w14:textId="293B5562" w:rsidR="00C36F53" w:rsidRPr="00540980" w:rsidRDefault="001A689A" w:rsidP="00540980">
      <w:r>
        <w:rPr>
          <w:noProof/>
        </w:rPr>
        <w:lastRenderedPageBreak/>
        <mc:AlternateContent>
          <mc:Choice Requires="wps">
            <w:drawing>
              <wp:anchor distT="0" distB="0" distL="114300" distR="114300" simplePos="0" relativeHeight="251665408" behindDoc="1" locked="0" layoutInCell="1" allowOverlap="1" wp14:anchorId="64476605" wp14:editId="10ACE991">
                <wp:simplePos x="0" y="0"/>
                <wp:positionH relativeFrom="page">
                  <wp:posOffset>1270000</wp:posOffset>
                </wp:positionH>
                <wp:positionV relativeFrom="page">
                  <wp:posOffset>2540000</wp:posOffset>
                </wp:positionV>
                <wp:extent cx="5080000" cy="1270000"/>
                <wp:effectExtent l="0" t="0" r="0" b="0"/>
                <wp:wrapNone/>
                <wp:docPr id="188706251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B471BD8" w14:textId="54892043"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76605"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B471BD8" w14:textId="54892043" w:rsidR="001A689A" w:rsidRPr="001A689A" w:rsidRDefault="001A689A" w:rsidP="001A689A">
                      <w:pPr>
                        <w:jc w:val="center"/>
                        <w:rPr>
                          <w:rFonts w:ascii="Arial" w:hAnsi="Arial" w:cs="Arial"/>
                          <w:b/>
                          <w:color w:val="B4B4B4"/>
                          <w:sz w:val="180"/>
                        </w:rPr>
                      </w:pPr>
                      <w:r w:rsidRPr="001A689A">
                        <w:rPr>
                          <w:rFonts w:ascii="Arial" w:hAnsi="Arial" w:cs="Arial"/>
                          <w:b/>
                          <w:color w:val="B4B4B4"/>
                          <w:sz w:val="180"/>
                        </w:rPr>
                        <w:t>DRAFT</w:t>
                      </w:r>
                    </w:p>
                  </w:txbxContent>
                </v:textbox>
                <w10:wrap anchorx="page" anchory="page"/>
              </v:shape>
            </w:pict>
          </mc:Fallback>
        </mc:AlternateContent>
      </w:r>
    </w:p>
    <w:sectPr w:rsidR="00C36F53" w:rsidRPr="00540980" w:rsidSect="00540980">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A50AB" w14:textId="77777777" w:rsidR="00C8083A" w:rsidRDefault="00C8083A">
      <w:r>
        <w:separator/>
      </w:r>
    </w:p>
  </w:endnote>
  <w:endnote w:type="continuationSeparator" w:id="0">
    <w:p w14:paraId="0998617F" w14:textId="77777777" w:rsidR="00C8083A" w:rsidRDefault="00C80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4DC1C" w14:textId="77777777" w:rsidR="001A689A" w:rsidRDefault="001A689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EE37DB7" w14:paraId="4B53D3D0" w14:textId="77777777" w:rsidTr="001A689A">
      <w:trPr>
        <w:trHeight w:val="300"/>
      </w:trPr>
      <w:tc>
        <w:tcPr>
          <w:tcW w:w="3020" w:type="dxa"/>
        </w:tcPr>
        <w:p w14:paraId="39F0ECFA" w14:textId="54AAB84C" w:rsidR="0EE37DB7" w:rsidRDefault="0EE37DB7" w:rsidP="001A689A">
          <w:pPr>
            <w:pStyle w:val="Header"/>
            <w:framePr w:wrap="around"/>
            <w:ind w:left="-115"/>
          </w:pPr>
        </w:p>
      </w:tc>
      <w:tc>
        <w:tcPr>
          <w:tcW w:w="3020" w:type="dxa"/>
        </w:tcPr>
        <w:p w14:paraId="7C8F891B" w14:textId="4C706752" w:rsidR="0EE37DB7" w:rsidRDefault="0EE37DB7" w:rsidP="001A689A">
          <w:pPr>
            <w:pStyle w:val="Header"/>
            <w:framePr w:wrap="around"/>
            <w:jc w:val="center"/>
          </w:pPr>
        </w:p>
      </w:tc>
      <w:tc>
        <w:tcPr>
          <w:tcW w:w="3020" w:type="dxa"/>
        </w:tcPr>
        <w:p w14:paraId="7AF7B887" w14:textId="5294B3BA" w:rsidR="0EE37DB7" w:rsidRDefault="0EE37DB7" w:rsidP="001A689A">
          <w:pPr>
            <w:pStyle w:val="Header"/>
            <w:framePr w:wrap="around"/>
            <w:ind w:right="-115"/>
            <w:jc w:val="right"/>
          </w:pPr>
        </w:p>
      </w:tc>
    </w:tr>
  </w:tbl>
  <w:p w14:paraId="3A238A7F" w14:textId="493A1549" w:rsidR="0EE37DB7" w:rsidRDefault="0EE37DB7" w:rsidP="001A689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3877" w14:textId="77777777" w:rsidR="001A689A" w:rsidRDefault="001A689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975A5" w14:textId="26AC2EBD" w:rsidR="00C428CA" w:rsidRDefault="005A5610" w:rsidP="00540980">
    <w:pPr>
      <w:pStyle w:val="Footer"/>
      <w:framePr w:wrap="around"/>
    </w:pPr>
    <w:r>
      <w:t>Draft</w:t>
    </w:r>
    <w:r w:rsidR="00955C6B">
      <w:tab/>
      <w:t xml:space="preserve">Page </w:t>
    </w:r>
    <w:r w:rsidR="00955C6B">
      <w:fldChar w:fldCharType="begin"/>
    </w:r>
    <w:r w:rsidR="00955C6B">
      <w:instrText xml:space="preserve"> PAGE  \* Arabic  \* MERGEFORMAT </w:instrText>
    </w:r>
    <w:r w:rsidR="00955C6B">
      <w:fldChar w:fldCharType="separate"/>
    </w:r>
    <w:r w:rsidR="00955C6B">
      <w:rPr>
        <w:noProof/>
      </w:rPr>
      <w:t>2</w:t>
    </w:r>
    <w:r w:rsidR="00955C6B">
      <w:fldChar w:fldCharType="end"/>
    </w:r>
    <w:r w:rsidR="00955C6B">
      <w:t xml:space="preserve"> of </w:t>
    </w:r>
    <w:r w:rsidR="00955C6B">
      <w:rPr>
        <w:noProof/>
      </w:rPr>
      <w:fldChar w:fldCharType="begin"/>
    </w:r>
    <w:r w:rsidR="00955C6B">
      <w:rPr>
        <w:noProof/>
      </w:rPr>
      <w:instrText xml:space="preserve"> NUMPAGES  \* Arabic  \* MERGEFORMAT </w:instrText>
    </w:r>
    <w:r w:rsidR="00955C6B">
      <w:rPr>
        <w:noProof/>
      </w:rPr>
      <w:fldChar w:fldCharType="separate"/>
    </w:r>
    <w:r w:rsidR="00955C6B">
      <w:rPr>
        <w:noProof/>
      </w:rPr>
      <w:t>5</w:t>
    </w:r>
    <w:r w:rsidR="00955C6B">
      <w:rPr>
        <w:noProof/>
      </w:rPr>
      <w:fldChar w:fldCharType="end"/>
    </w:r>
  </w:p>
  <w:p w14:paraId="61B2FDDA" w14:textId="2F352AB4" w:rsidR="00C428CA" w:rsidRDefault="00955C6B" w:rsidP="00540980">
    <w:pPr>
      <w:pStyle w:val="Footer"/>
      <w:framePr w:wrap="around"/>
    </w:pPr>
    <w:r>
      <w:t xml:space="preserve">© Commonwealth of Australia, </w:t>
    </w:r>
    <w:r>
      <w:fldChar w:fldCharType="begin"/>
    </w:r>
    <w:r>
      <w:instrText xml:space="preserve"> DATE  \@ "yyyy"  \* MERGEFORMAT </w:instrText>
    </w:r>
    <w:r>
      <w:fldChar w:fldCharType="separate"/>
    </w:r>
    <w:r w:rsidR="001A689A">
      <w:rPr>
        <w:noProof/>
      </w:rPr>
      <w:t>2025</w:t>
    </w:r>
    <w:r>
      <w:fldChar w:fldCharType="end"/>
    </w:r>
    <w:r>
      <w:tab/>
    </w:r>
    <w:fldSimple w:instr=" DOCPROPERTY  Author  \* MERGEFORMAT ">
      <w:r>
        <w:t>HumanAbility</w:t>
      </w:r>
    </w:fldSimple>
  </w:p>
  <w:p w14:paraId="2AC175E7" w14:textId="77777777" w:rsidR="00C428CA" w:rsidRDefault="00C428CA" w:rsidP="0054098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CE083" w14:textId="3689D756" w:rsidR="00C428CA" w:rsidRDefault="00955C6B">
    <w:pPr>
      <w:pStyle w:val="Footer"/>
      <w:framePr w:wrap="around"/>
    </w:pPr>
    <w:fldSimple w:instr=" DOCPROPERTY  Subject  \* MERGEFORMAT "/>
    <w:r w:rsidR="0EE37DB7">
      <w:t>Draft</w:t>
    </w:r>
    <w:r>
      <w:tab/>
    </w:r>
    <w:r w:rsidR="0EE37DB7">
      <w:t xml:space="preserve">Page </w:t>
    </w:r>
    <w:r w:rsidRPr="0EE37DB7">
      <w:rPr>
        <w:noProof/>
      </w:rPr>
      <w:fldChar w:fldCharType="begin"/>
    </w:r>
    <w:r>
      <w:instrText xml:space="preserve"> PAGE  \* Arabic  \* MERGEFORMAT </w:instrText>
    </w:r>
    <w:r w:rsidRPr="0EE37DB7">
      <w:fldChar w:fldCharType="separate"/>
    </w:r>
    <w:r w:rsidR="0EE37DB7" w:rsidRPr="0EE37DB7">
      <w:rPr>
        <w:noProof/>
      </w:rPr>
      <w:t>5</w:t>
    </w:r>
    <w:r w:rsidRPr="0EE37DB7">
      <w:rPr>
        <w:noProof/>
      </w:rPr>
      <w:fldChar w:fldCharType="end"/>
    </w:r>
    <w:r w:rsidR="0EE37DB7">
      <w:t xml:space="preserve"> of </w:t>
    </w:r>
    <w:r w:rsidRPr="0EE37DB7">
      <w:rPr>
        <w:noProof/>
      </w:rPr>
      <w:fldChar w:fldCharType="begin"/>
    </w:r>
    <w:r w:rsidRPr="0EE37DB7">
      <w:rPr>
        <w:noProof/>
      </w:rPr>
      <w:instrText xml:space="preserve"> NUMPAGES  \* Arabic  \* MERGEFORMAT </w:instrText>
    </w:r>
    <w:r w:rsidRPr="0EE37DB7">
      <w:rPr>
        <w:noProof/>
      </w:rPr>
      <w:fldChar w:fldCharType="separate"/>
    </w:r>
    <w:r w:rsidR="0EE37DB7" w:rsidRPr="0EE37DB7">
      <w:rPr>
        <w:noProof/>
      </w:rPr>
      <w:t>5</w:t>
    </w:r>
    <w:r w:rsidRPr="0EE37DB7">
      <w:rPr>
        <w:noProof/>
      </w:rPr>
      <w:fldChar w:fldCharType="end"/>
    </w:r>
  </w:p>
  <w:p w14:paraId="544DE757" w14:textId="4D142599" w:rsidR="00C428CA" w:rsidRDefault="00955C6B" w:rsidP="00540980">
    <w:pPr>
      <w:pStyle w:val="Footer"/>
      <w:framePr w:wrap="around"/>
    </w:pPr>
    <w:r>
      <w:t xml:space="preserve">© Commonwealth of Australia, </w:t>
    </w:r>
    <w:r>
      <w:fldChar w:fldCharType="begin"/>
    </w:r>
    <w:r>
      <w:instrText xml:space="preserve"> DATE  \@ "yyyy"  \* MERGEFORMAT </w:instrText>
    </w:r>
    <w:r>
      <w:fldChar w:fldCharType="separate"/>
    </w:r>
    <w:r w:rsidR="001A689A">
      <w:rPr>
        <w:noProof/>
      </w:rPr>
      <w:t>2025</w:t>
    </w:r>
    <w:r>
      <w:fldChar w:fldCharType="end"/>
    </w:r>
    <w:r>
      <w:tab/>
    </w:r>
    <w:fldSimple w:instr=" DOCPROPERTY  Author  \* MERGEFORMAT ">
      <w:r>
        <w:t>HumanAbility</w:t>
      </w:r>
    </w:fldSimple>
  </w:p>
  <w:p w14:paraId="4BB0E812" w14:textId="77777777" w:rsidR="00C428CA" w:rsidRDefault="00C428CA" w:rsidP="0054098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30AA3" w14:textId="77777777" w:rsidR="00C8083A" w:rsidRDefault="00C8083A">
      <w:r>
        <w:separator/>
      </w:r>
    </w:p>
  </w:footnote>
  <w:footnote w:type="continuationSeparator" w:id="0">
    <w:p w14:paraId="1A30F976" w14:textId="77777777" w:rsidR="00C8083A" w:rsidRDefault="00C80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3C45C" w14:textId="77777777" w:rsidR="001A689A" w:rsidRDefault="001A689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39594" w14:textId="77777777" w:rsidR="00C428CA" w:rsidRDefault="00955C6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9D3792C" wp14:editId="20DC6FF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205E029F" w14:textId="77777777" w:rsidR="00C428CA" w:rsidRPr="00EA4FC6" w:rsidRDefault="00C428CA" w:rsidP="00EA4FC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F228" w14:textId="77777777" w:rsidR="001A689A" w:rsidRDefault="001A689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2BE74" w14:textId="77777777" w:rsidR="00C428CA" w:rsidRPr="002D2AF8" w:rsidRDefault="00955C6B" w:rsidP="00540980">
    <w:pPr>
      <w:pStyle w:val="Header"/>
      <w:framePr w:wrap="around"/>
    </w:pPr>
    <w:fldSimple w:instr=" TITLE   \* MERGEFORMAT ">
      <w:r>
        <w:t>CHCDFV002 Provide support to children affected by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16A13060" w14:textId="77777777" w:rsidR="00C428CA" w:rsidRDefault="00C428CA" w:rsidP="0054098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90576" w14:textId="77777777" w:rsidR="00C428CA" w:rsidRPr="002D2AF8" w:rsidRDefault="00955C6B" w:rsidP="00540980">
    <w:pPr>
      <w:pStyle w:val="Header"/>
      <w:framePr w:wrap="around"/>
    </w:pPr>
    <w:fldSimple w:instr=" TITLE   \* MERGEFORMAT ">
      <w:r>
        <w:t>CHCDFV002 Provide support to children affected by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1A34F11" w14:textId="77777777" w:rsidR="00C428CA" w:rsidRDefault="00C428CA" w:rsidP="0054098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5B802A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82A7D1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99A36AE"/>
    <w:lvl w:ilvl="0">
      <w:numFmt w:val="bullet"/>
      <w:lvlText w:val="*"/>
      <w:lvlJc w:val="left"/>
    </w:lvl>
  </w:abstractNum>
  <w:abstractNum w:abstractNumId="9" w15:restartNumberingAfterBreak="0">
    <w:nsid w:val="0AF7A98A"/>
    <w:multiLevelType w:val="hybridMultilevel"/>
    <w:tmpl w:val="0E229EB6"/>
    <w:lvl w:ilvl="0" w:tplc="1AC8C4AE">
      <w:start w:val="1"/>
      <w:numFmt w:val="bullet"/>
      <w:lvlText w:val=""/>
      <w:lvlJc w:val="left"/>
      <w:pPr>
        <w:ind w:left="720" w:hanging="360"/>
      </w:pPr>
      <w:rPr>
        <w:rFonts w:ascii="Symbol" w:hAnsi="Symbol" w:hint="default"/>
      </w:rPr>
    </w:lvl>
    <w:lvl w:ilvl="1" w:tplc="F7F29CC8">
      <w:start w:val="1"/>
      <w:numFmt w:val="bullet"/>
      <w:lvlText w:val="o"/>
      <w:lvlJc w:val="left"/>
      <w:pPr>
        <w:ind w:left="1440" w:hanging="360"/>
      </w:pPr>
      <w:rPr>
        <w:rFonts w:ascii="Courier New" w:hAnsi="Courier New" w:hint="default"/>
      </w:rPr>
    </w:lvl>
    <w:lvl w:ilvl="2" w:tplc="2D9E5F56">
      <w:start w:val="1"/>
      <w:numFmt w:val="bullet"/>
      <w:lvlText w:val=""/>
      <w:lvlJc w:val="left"/>
      <w:pPr>
        <w:ind w:left="2160" w:hanging="360"/>
      </w:pPr>
      <w:rPr>
        <w:rFonts w:ascii="Wingdings" w:hAnsi="Wingdings" w:hint="default"/>
      </w:rPr>
    </w:lvl>
    <w:lvl w:ilvl="3" w:tplc="BCC8B7BE">
      <w:start w:val="1"/>
      <w:numFmt w:val="bullet"/>
      <w:lvlText w:val=""/>
      <w:lvlJc w:val="left"/>
      <w:pPr>
        <w:ind w:left="2880" w:hanging="360"/>
      </w:pPr>
      <w:rPr>
        <w:rFonts w:ascii="Symbol" w:hAnsi="Symbol" w:hint="default"/>
      </w:rPr>
    </w:lvl>
    <w:lvl w:ilvl="4" w:tplc="82FC9CB4">
      <w:start w:val="1"/>
      <w:numFmt w:val="bullet"/>
      <w:lvlText w:val="o"/>
      <w:lvlJc w:val="left"/>
      <w:pPr>
        <w:ind w:left="3600" w:hanging="360"/>
      </w:pPr>
      <w:rPr>
        <w:rFonts w:ascii="Courier New" w:hAnsi="Courier New" w:hint="default"/>
      </w:rPr>
    </w:lvl>
    <w:lvl w:ilvl="5" w:tplc="173EFCF8">
      <w:start w:val="1"/>
      <w:numFmt w:val="bullet"/>
      <w:lvlText w:val=""/>
      <w:lvlJc w:val="left"/>
      <w:pPr>
        <w:ind w:left="4320" w:hanging="360"/>
      </w:pPr>
      <w:rPr>
        <w:rFonts w:ascii="Wingdings" w:hAnsi="Wingdings" w:hint="default"/>
      </w:rPr>
    </w:lvl>
    <w:lvl w:ilvl="6" w:tplc="484CDDEE">
      <w:start w:val="1"/>
      <w:numFmt w:val="bullet"/>
      <w:lvlText w:val=""/>
      <w:lvlJc w:val="left"/>
      <w:pPr>
        <w:ind w:left="5040" w:hanging="360"/>
      </w:pPr>
      <w:rPr>
        <w:rFonts w:ascii="Symbol" w:hAnsi="Symbol" w:hint="default"/>
      </w:rPr>
    </w:lvl>
    <w:lvl w:ilvl="7" w:tplc="AD78724A">
      <w:start w:val="1"/>
      <w:numFmt w:val="bullet"/>
      <w:lvlText w:val="o"/>
      <w:lvlJc w:val="left"/>
      <w:pPr>
        <w:ind w:left="5760" w:hanging="360"/>
      </w:pPr>
      <w:rPr>
        <w:rFonts w:ascii="Courier New" w:hAnsi="Courier New" w:hint="default"/>
      </w:rPr>
    </w:lvl>
    <w:lvl w:ilvl="8" w:tplc="133C4824">
      <w:start w:val="1"/>
      <w:numFmt w:val="bullet"/>
      <w:lvlText w:val=""/>
      <w:lvlJc w:val="left"/>
      <w:pPr>
        <w:ind w:left="6480" w:hanging="360"/>
      </w:pPr>
      <w:rPr>
        <w:rFonts w:ascii="Wingdings" w:hAnsi="Wingdings" w:hint="default"/>
      </w:rPr>
    </w:lvl>
  </w:abstractNum>
  <w:abstractNum w:abstractNumId="10" w15:restartNumberingAfterBreak="0">
    <w:nsid w:val="0F986AE9"/>
    <w:multiLevelType w:val="hybridMultilevel"/>
    <w:tmpl w:val="3224FB34"/>
    <w:lvl w:ilvl="0" w:tplc="962CB99E">
      <w:start w:val="1"/>
      <w:numFmt w:val="bullet"/>
      <w:pStyle w:val="TableListBullet"/>
      <w:lvlText w:val=""/>
      <w:lvlJc w:val="left"/>
      <w:pPr>
        <w:tabs>
          <w:tab w:val="num" w:pos="360"/>
        </w:tabs>
        <w:ind w:left="360" w:hanging="360"/>
      </w:pPr>
      <w:rPr>
        <w:rFonts w:ascii="Webdings" w:hAnsi="Webdings" w:hint="default"/>
        <w:color w:val="808080"/>
        <w:sz w:val="20"/>
      </w:rPr>
    </w:lvl>
    <w:lvl w:ilvl="1" w:tplc="630C3194" w:tentative="1">
      <w:start w:val="1"/>
      <w:numFmt w:val="bullet"/>
      <w:lvlText w:val="o"/>
      <w:lvlJc w:val="left"/>
      <w:pPr>
        <w:tabs>
          <w:tab w:val="num" w:pos="1440"/>
        </w:tabs>
        <w:ind w:left="1440" w:hanging="360"/>
      </w:pPr>
      <w:rPr>
        <w:rFonts w:ascii="Courier New" w:hAnsi="Courier New" w:cs="Courier New" w:hint="default"/>
      </w:rPr>
    </w:lvl>
    <w:lvl w:ilvl="2" w:tplc="6C902898" w:tentative="1">
      <w:start w:val="1"/>
      <w:numFmt w:val="bullet"/>
      <w:lvlText w:val=""/>
      <w:lvlJc w:val="left"/>
      <w:pPr>
        <w:tabs>
          <w:tab w:val="num" w:pos="2160"/>
        </w:tabs>
        <w:ind w:left="2160" w:hanging="360"/>
      </w:pPr>
      <w:rPr>
        <w:rFonts w:ascii="Wingdings" w:hAnsi="Wingdings" w:hint="default"/>
      </w:rPr>
    </w:lvl>
    <w:lvl w:ilvl="3" w:tplc="DCAC4236" w:tentative="1">
      <w:start w:val="1"/>
      <w:numFmt w:val="bullet"/>
      <w:lvlText w:val=""/>
      <w:lvlJc w:val="left"/>
      <w:pPr>
        <w:tabs>
          <w:tab w:val="num" w:pos="2880"/>
        </w:tabs>
        <w:ind w:left="2880" w:hanging="360"/>
      </w:pPr>
      <w:rPr>
        <w:rFonts w:ascii="Symbol" w:hAnsi="Symbol" w:hint="default"/>
      </w:rPr>
    </w:lvl>
    <w:lvl w:ilvl="4" w:tplc="7720AA4E" w:tentative="1">
      <w:start w:val="1"/>
      <w:numFmt w:val="bullet"/>
      <w:lvlText w:val="o"/>
      <w:lvlJc w:val="left"/>
      <w:pPr>
        <w:tabs>
          <w:tab w:val="num" w:pos="3600"/>
        </w:tabs>
        <w:ind w:left="3600" w:hanging="360"/>
      </w:pPr>
      <w:rPr>
        <w:rFonts w:ascii="Courier New" w:hAnsi="Courier New" w:cs="Courier New" w:hint="default"/>
      </w:rPr>
    </w:lvl>
    <w:lvl w:ilvl="5" w:tplc="E670DC04" w:tentative="1">
      <w:start w:val="1"/>
      <w:numFmt w:val="bullet"/>
      <w:lvlText w:val=""/>
      <w:lvlJc w:val="left"/>
      <w:pPr>
        <w:tabs>
          <w:tab w:val="num" w:pos="4320"/>
        </w:tabs>
        <w:ind w:left="4320" w:hanging="360"/>
      </w:pPr>
      <w:rPr>
        <w:rFonts w:ascii="Wingdings" w:hAnsi="Wingdings" w:hint="default"/>
      </w:rPr>
    </w:lvl>
    <w:lvl w:ilvl="6" w:tplc="0E8A37CC" w:tentative="1">
      <w:start w:val="1"/>
      <w:numFmt w:val="bullet"/>
      <w:lvlText w:val=""/>
      <w:lvlJc w:val="left"/>
      <w:pPr>
        <w:tabs>
          <w:tab w:val="num" w:pos="5040"/>
        </w:tabs>
        <w:ind w:left="5040" w:hanging="360"/>
      </w:pPr>
      <w:rPr>
        <w:rFonts w:ascii="Symbol" w:hAnsi="Symbol" w:hint="default"/>
      </w:rPr>
    </w:lvl>
    <w:lvl w:ilvl="7" w:tplc="1FBA8D7E" w:tentative="1">
      <w:start w:val="1"/>
      <w:numFmt w:val="bullet"/>
      <w:lvlText w:val="o"/>
      <w:lvlJc w:val="left"/>
      <w:pPr>
        <w:tabs>
          <w:tab w:val="num" w:pos="5760"/>
        </w:tabs>
        <w:ind w:left="5760" w:hanging="360"/>
      </w:pPr>
      <w:rPr>
        <w:rFonts w:ascii="Courier New" w:hAnsi="Courier New" w:cs="Courier New" w:hint="default"/>
      </w:rPr>
    </w:lvl>
    <w:lvl w:ilvl="8" w:tplc="8F3EE71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720E062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4D88A946" w:tentative="1">
      <w:start w:val="1"/>
      <w:numFmt w:val="lowerLetter"/>
      <w:lvlText w:val="%2."/>
      <w:lvlJc w:val="left"/>
      <w:pPr>
        <w:tabs>
          <w:tab w:val="num" w:pos="1440"/>
        </w:tabs>
        <w:ind w:left="1440" w:hanging="360"/>
      </w:pPr>
    </w:lvl>
    <w:lvl w:ilvl="2" w:tplc="4CAA689C" w:tentative="1">
      <w:start w:val="1"/>
      <w:numFmt w:val="lowerRoman"/>
      <w:lvlText w:val="%3."/>
      <w:lvlJc w:val="right"/>
      <w:pPr>
        <w:tabs>
          <w:tab w:val="num" w:pos="2160"/>
        </w:tabs>
        <w:ind w:left="2160" w:hanging="180"/>
      </w:pPr>
    </w:lvl>
    <w:lvl w:ilvl="3" w:tplc="A3C2F46C" w:tentative="1">
      <w:start w:val="1"/>
      <w:numFmt w:val="decimal"/>
      <w:lvlText w:val="%4."/>
      <w:lvlJc w:val="left"/>
      <w:pPr>
        <w:tabs>
          <w:tab w:val="num" w:pos="2880"/>
        </w:tabs>
        <w:ind w:left="2880" w:hanging="360"/>
      </w:pPr>
    </w:lvl>
    <w:lvl w:ilvl="4" w:tplc="8B6C107E" w:tentative="1">
      <w:start w:val="1"/>
      <w:numFmt w:val="lowerLetter"/>
      <w:lvlText w:val="%5."/>
      <w:lvlJc w:val="left"/>
      <w:pPr>
        <w:tabs>
          <w:tab w:val="num" w:pos="3600"/>
        </w:tabs>
        <w:ind w:left="3600" w:hanging="360"/>
      </w:pPr>
    </w:lvl>
    <w:lvl w:ilvl="5" w:tplc="ED603198" w:tentative="1">
      <w:start w:val="1"/>
      <w:numFmt w:val="lowerRoman"/>
      <w:lvlText w:val="%6."/>
      <w:lvlJc w:val="right"/>
      <w:pPr>
        <w:tabs>
          <w:tab w:val="num" w:pos="4320"/>
        </w:tabs>
        <w:ind w:left="4320" w:hanging="180"/>
      </w:pPr>
    </w:lvl>
    <w:lvl w:ilvl="6" w:tplc="051C5882" w:tentative="1">
      <w:start w:val="1"/>
      <w:numFmt w:val="decimal"/>
      <w:lvlText w:val="%7."/>
      <w:lvlJc w:val="left"/>
      <w:pPr>
        <w:tabs>
          <w:tab w:val="num" w:pos="5040"/>
        </w:tabs>
        <w:ind w:left="5040" w:hanging="360"/>
      </w:pPr>
    </w:lvl>
    <w:lvl w:ilvl="7" w:tplc="D32A9CC4" w:tentative="1">
      <w:start w:val="1"/>
      <w:numFmt w:val="lowerLetter"/>
      <w:lvlText w:val="%8."/>
      <w:lvlJc w:val="left"/>
      <w:pPr>
        <w:tabs>
          <w:tab w:val="num" w:pos="5760"/>
        </w:tabs>
        <w:ind w:left="5760" w:hanging="360"/>
      </w:pPr>
    </w:lvl>
    <w:lvl w:ilvl="8" w:tplc="84BE1764" w:tentative="1">
      <w:start w:val="1"/>
      <w:numFmt w:val="lowerRoman"/>
      <w:lvlText w:val="%9."/>
      <w:lvlJc w:val="right"/>
      <w:pPr>
        <w:tabs>
          <w:tab w:val="num" w:pos="6480"/>
        </w:tabs>
        <w:ind w:left="6480" w:hanging="180"/>
      </w:pPr>
    </w:lvl>
  </w:abstractNum>
  <w:abstractNum w:abstractNumId="13" w15:restartNumberingAfterBreak="0">
    <w:nsid w:val="4D346996"/>
    <w:multiLevelType w:val="hybridMultilevel"/>
    <w:tmpl w:val="A870532C"/>
    <w:lvl w:ilvl="0" w:tplc="59323D66">
      <w:start w:val="1"/>
      <w:numFmt w:val="bullet"/>
      <w:lvlText w:val=""/>
      <w:lvlJc w:val="left"/>
      <w:pPr>
        <w:ind w:left="720" w:hanging="360"/>
      </w:pPr>
      <w:rPr>
        <w:rFonts w:ascii="Symbol" w:hAnsi="Symbol" w:hint="default"/>
      </w:rPr>
    </w:lvl>
    <w:lvl w:ilvl="1" w:tplc="F7A2A210">
      <w:start w:val="1"/>
      <w:numFmt w:val="bullet"/>
      <w:lvlText w:val="o"/>
      <w:lvlJc w:val="left"/>
      <w:pPr>
        <w:ind w:left="1440" w:hanging="360"/>
      </w:pPr>
      <w:rPr>
        <w:rFonts w:ascii="Courier New" w:hAnsi="Courier New" w:hint="default"/>
      </w:rPr>
    </w:lvl>
    <w:lvl w:ilvl="2" w:tplc="BCE8B380">
      <w:start w:val="1"/>
      <w:numFmt w:val="bullet"/>
      <w:lvlText w:val=""/>
      <w:lvlJc w:val="left"/>
      <w:pPr>
        <w:ind w:left="2160" w:hanging="360"/>
      </w:pPr>
      <w:rPr>
        <w:rFonts w:ascii="Wingdings" w:hAnsi="Wingdings" w:hint="default"/>
      </w:rPr>
    </w:lvl>
    <w:lvl w:ilvl="3" w:tplc="BB485FF0">
      <w:start w:val="1"/>
      <w:numFmt w:val="bullet"/>
      <w:lvlText w:val=""/>
      <w:lvlJc w:val="left"/>
      <w:pPr>
        <w:ind w:left="2880" w:hanging="360"/>
      </w:pPr>
      <w:rPr>
        <w:rFonts w:ascii="Symbol" w:hAnsi="Symbol" w:hint="default"/>
      </w:rPr>
    </w:lvl>
    <w:lvl w:ilvl="4" w:tplc="CF1CFC3C">
      <w:start w:val="1"/>
      <w:numFmt w:val="bullet"/>
      <w:lvlText w:val="o"/>
      <w:lvlJc w:val="left"/>
      <w:pPr>
        <w:ind w:left="3600" w:hanging="360"/>
      </w:pPr>
      <w:rPr>
        <w:rFonts w:ascii="Courier New" w:hAnsi="Courier New" w:hint="default"/>
      </w:rPr>
    </w:lvl>
    <w:lvl w:ilvl="5" w:tplc="50206B22">
      <w:start w:val="1"/>
      <w:numFmt w:val="bullet"/>
      <w:lvlText w:val=""/>
      <w:lvlJc w:val="left"/>
      <w:pPr>
        <w:ind w:left="4320" w:hanging="360"/>
      </w:pPr>
      <w:rPr>
        <w:rFonts w:ascii="Wingdings" w:hAnsi="Wingdings" w:hint="default"/>
      </w:rPr>
    </w:lvl>
    <w:lvl w:ilvl="6" w:tplc="8D86C9B0">
      <w:start w:val="1"/>
      <w:numFmt w:val="bullet"/>
      <w:lvlText w:val=""/>
      <w:lvlJc w:val="left"/>
      <w:pPr>
        <w:ind w:left="5040" w:hanging="360"/>
      </w:pPr>
      <w:rPr>
        <w:rFonts w:ascii="Symbol" w:hAnsi="Symbol" w:hint="default"/>
      </w:rPr>
    </w:lvl>
    <w:lvl w:ilvl="7" w:tplc="DC4E40CC">
      <w:start w:val="1"/>
      <w:numFmt w:val="bullet"/>
      <w:lvlText w:val="o"/>
      <w:lvlJc w:val="left"/>
      <w:pPr>
        <w:ind w:left="5760" w:hanging="360"/>
      </w:pPr>
      <w:rPr>
        <w:rFonts w:ascii="Courier New" w:hAnsi="Courier New" w:hint="default"/>
      </w:rPr>
    </w:lvl>
    <w:lvl w:ilvl="8" w:tplc="1E7CFA30">
      <w:start w:val="1"/>
      <w:numFmt w:val="bullet"/>
      <w:lvlText w:val=""/>
      <w:lvlJc w:val="left"/>
      <w:pPr>
        <w:ind w:left="6480" w:hanging="360"/>
      </w:pPr>
      <w:rPr>
        <w:rFonts w:ascii="Wingdings" w:hAnsi="Wingdings" w:hint="default"/>
      </w:r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C4B04544">
      <w:start w:val="1"/>
      <w:numFmt w:val="lowerLetter"/>
      <w:pStyle w:val="ListAlpha2"/>
      <w:lvlText w:val="%1."/>
      <w:lvlJc w:val="left"/>
      <w:pPr>
        <w:tabs>
          <w:tab w:val="num" w:pos="1060"/>
        </w:tabs>
        <w:ind w:left="681" w:hanging="341"/>
      </w:pPr>
      <w:rPr>
        <w:rFonts w:hint="default"/>
      </w:rPr>
    </w:lvl>
    <w:lvl w:ilvl="1" w:tplc="984C4560" w:tentative="1">
      <w:start w:val="1"/>
      <w:numFmt w:val="lowerLetter"/>
      <w:lvlText w:val="%2."/>
      <w:lvlJc w:val="left"/>
      <w:pPr>
        <w:tabs>
          <w:tab w:val="num" w:pos="1780"/>
        </w:tabs>
        <w:ind w:left="1780" w:hanging="360"/>
      </w:pPr>
    </w:lvl>
    <w:lvl w:ilvl="2" w:tplc="F47E0E6A" w:tentative="1">
      <w:start w:val="1"/>
      <w:numFmt w:val="lowerRoman"/>
      <w:lvlText w:val="%3."/>
      <w:lvlJc w:val="right"/>
      <w:pPr>
        <w:tabs>
          <w:tab w:val="num" w:pos="2500"/>
        </w:tabs>
        <w:ind w:left="2500" w:hanging="180"/>
      </w:pPr>
    </w:lvl>
    <w:lvl w:ilvl="3" w:tplc="48847D7E" w:tentative="1">
      <w:start w:val="1"/>
      <w:numFmt w:val="decimal"/>
      <w:lvlText w:val="%4."/>
      <w:lvlJc w:val="left"/>
      <w:pPr>
        <w:tabs>
          <w:tab w:val="num" w:pos="3220"/>
        </w:tabs>
        <w:ind w:left="3220" w:hanging="360"/>
      </w:pPr>
    </w:lvl>
    <w:lvl w:ilvl="4" w:tplc="CD3CF446" w:tentative="1">
      <w:start w:val="1"/>
      <w:numFmt w:val="lowerLetter"/>
      <w:lvlText w:val="%5."/>
      <w:lvlJc w:val="left"/>
      <w:pPr>
        <w:tabs>
          <w:tab w:val="num" w:pos="3940"/>
        </w:tabs>
        <w:ind w:left="3940" w:hanging="360"/>
      </w:pPr>
    </w:lvl>
    <w:lvl w:ilvl="5" w:tplc="D47E7A80" w:tentative="1">
      <w:start w:val="1"/>
      <w:numFmt w:val="lowerRoman"/>
      <w:lvlText w:val="%6."/>
      <w:lvlJc w:val="right"/>
      <w:pPr>
        <w:tabs>
          <w:tab w:val="num" w:pos="4660"/>
        </w:tabs>
        <w:ind w:left="4660" w:hanging="180"/>
      </w:pPr>
    </w:lvl>
    <w:lvl w:ilvl="6" w:tplc="2506BD1C" w:tentative="1">
      <w:start w:val="1"/>
      <w:numFmt w:val="decimal"/>
      <w:lvlText w:val="%7."/>
      <w:lvlJc w:val="left"/>
      <w:pPr>
        <w:tabs>
          <w:tab w:val="num" w:pos="5380"/>
        </w:tabs>
        <w:ind w:left="5380" w:hanging="360"/>
      </w:pPr>
    </w:lvl>
    <w:lvl w:ilvl="7" w:tplc="933CCC72" w:tentative="1">
      <w:start w:val="1"/>
      <w:numFmt w:val="lowerLetter"/>
      <w:lvlText w:val="%8."/>
      <w:lvlJc w:val="left"/>
      <w:pPr>
        <w:tabs>
          <w:tab w:val="num" w:pos="6100"/>
        </w:tabs>
        <w:ind w:left="6100" w:hanging="360"/>
      </w:pPr>
    </w:lvl>
    <w:lvl w:ilvl="8" w:tplc="E93EA6AC"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250696374">
    <w:abstractNumId w:val="9"/>
  </w:num>
  <w:num w:numId="2" w16cid:durableId="696740060">
    <w:abstractNumId w:val="13"/>
  </w:num>
  <w:num w:numId="3" w16cid:durableId="1564222076">
    <w:abstractNumId w:val="7"/>
  </w:num>
  <w:num w:numId="4" w16cid:durableId="1006787321">
    <w:abstractNumId w:val="6"/>
  </w:num>
  <w:num w:numId="5" w16cid:durableId="2057006745">
    <w:abstractNumId w:val="5"/>
  </w:num>
  <w:num w:numId="6" w16cid:durableId="523521244">
    <w:abstractNumId w:val="4"/>
  </w:num>
  <w:num w:numId="7" w16cid:durableId="1426724636">
    <w:abstractNumId w:val="3"/>
  </w:num>
  <w:num w:numId="8" w16cid:durableId="627586510">
    <w:abstractNumId w:val="2"/>
  </w:num>
  <w:num w:numId="9" w16cid:durableId="749078749">
    <w:abstractNumId w:val="1"/>
  </w:num>
  <w:num w:numId="10" w16cid:durableId="387729773">
    <w:abstractNumId w:val="0"/>
  </w:num>
  <w:num w:numId="11" w16cid:durableId="1009406057">
    <w:abstractNumId w:val="16"/>
  </w:num>
  <w:num w:numId="12" w16cid:durableId="1254511358">
    <w:abstractNumId w:val="12"/>
  </w:num>
  <w:num w:numId="13" w16cid:durableId="1602488853">
    <w:abstractNumId w:val="17"/>
  </w:num>
  <w:num w:numId="14" w16cid:durableId="1720396105">
    <w:abstractNumId w:val="10"/>
  </w:num>
  <w:num w:numId="15" w16cid:durableId="1242368962">
    <w:abstractNumId w:val="14"/>
  </w:num>
  <w:num w:numId="16" w16cid:durableId="49157991">
    <w:abstractNumId w:val="11"/>
  </w:num>
  <w:num w:numId="17" w16cid:durableId="569657904">
    <w:abstractNumId w:val="5"/>
  </w:num>
  <w:num w:numId="18" w16cid:durableId="747776623">
    <w:abstractNumId w:val="15"/>
  </w:num>
  <w:num w:numId="19" w16cid:durableId="20521654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53"/>
    <w:rsid w:val="0001765E"/>
    <w:rsid w:val="001A689A"/>
    <w:rsid w:val="001B40D5"/>
    <w:rsid w:val="001C3B58"/>
    <w:rsid w:val="00542FD9"/>
    <w:rsid w:val="005A5610"/>
    <w:rsid w:val="00772ED1"/>
    <w:rsid w:val="0081017D"/>
    <w:rsid w:val="00955C6B"/>
    <w:rsid w:val="009A5C97"/>
    <w:rsid w:val="009E04FE"/>
    <w:rsid w:val="00A3039D"/>
    <w:rsid w:val="00A90FFF"/>
    <w:rsid w:val="00BA4766"/>
    <w:rsid w:val="00C36F53"/>
    <w:rsid w:val="00C428CA"/>
    <w:rsid w:val="00C8083A"/>
    <w:rsid w:val="00DC6C6A"/>
    <w:rsid w:val="0165AE09"/>
    <w:rsid w:val="01FC7360"/>
    <w:rsid w:val="02503A17"/>
    <w:rsid w:val="0288758C"/>
    <w:rsid w:val="036EE27E"/>
    <w:rsid w:val="043A644C"/>
    <w:rsid w:val="061109D8"/>
    <w:rsid w:val="07510BED"/>
    <w:rsid w:val="07CAA4BF"/>
    <w:rsid w:val="07D44B96"/>
    <w:rsid w:val="0B097C96"/>
    <w:rsid w:val="0B3E01CE"/>
    <w:rsid w:val="0BDFE086"/>
    <w:rsid w:val="0C92D4AA"/>
    <w:rsid w:val="0D53928B"/>
    <w:rsid w:val="0E3E025D"/>
    <w:rsid w:val="0EE37DB7"/>
    <w:rsid w:val="0F03439B"/>
    <w:rsid w:val="11C99D69"/>
    <w:rsid w:val="13F7CB41"/>
    <w:rsid w:val="1B38BE61"/>
    <w:rsid w:val="1B6ECB7E"/>
    <w:rsid w:val="1DBA71F8"/>
    <w:rsid w:val="20C4A09C"/>
    <w:rsid w:val="22B31C60"/>
    <w:rsid w:val="23E8ADE8"/>
    <w:rsid w:val="26266CC1"/>
    <w:rsid w:val="27301910"/>
    <w:rsid w:val="27C30740"/>
    <w:rsid w:val="281A09E5"/>
    <w:rsid w:val="2927F738"/>
    <w:rsid w:val="29FAD33B"/>
    <w:rsid w:val="2B26D496"/>
    <w:rsid w:val="2CE5ADA0"/>
    <w:rsid w:val="2E9C7D6A"/>
    <w:rsid w:val="30B8F408"/>
    <w:rsid w:val="33EE3C70"/>
    <w:rsid w:val="37A60345"/>
    <w:rsid w:val="37FE93F1"/>
    <w:rsid w:val="383A41D2"/>
    <w:rsid w:val="3E0A94CC"/>
    <w:rsid w:val="40F0F9FA"/>
    <w:rsid w:val="43E598AB"/>
    <w:rsid w:val="4636DB15"/>
    <w:rsid w:val="46A49159"/>
    <w:rsid w:val="46B9C4DF"/>
    <w:rsid w:val="47EBE08A"/>
    <w:rsid w:val="49AE09B3"/>
    <w:rsid w:val="4C44374F"/>
    <w:rsid w:val="4FA67CBA"/>
    <w:rsid w:val="5183025F"/>
    <w:rsid w:val="51CDF298"/>
    <w:rsid w:val="53225959"/>
    <w:rsid w:val="54F394AF"/>
    <w:rsid w:val="55125FE1"/>
    <w:rsid w:val="56A0817A"/>
    <w:rsid w:val="57FBA1B6"/>
    <w:rsid w:val="5845B693"/>
    <w:rsid w:val="5D1A1CC2"/>
    <w:rsid w:val="5F25B522"/>
    <w:rsid w:val="6029A2FA"/>
    <w:rsid w:val="606683F3"/>
    <w:rsid w:val="60C74E8C"/>
    <w:rsid w:val="6281E7AE"/>
    <w:rsid w:val="63FFCC0B"/>
    <w:rsid w:val="641FBE6C"/>
    <w:rsid w:val="6629A9FE"/>
    <w:rsid w:val="682EAC55"/>
    <w:rsid w:val="72F2B001"/>
    <w:rsid w:val="7457B3A4"/>
    <w:rsid w:val="7637C98F"/>
    <w:rsid w:val="77DE22F2"/>
    <w:rsid w:val="77E2DA8F"/>
    <w:rsid w:val="789056C7"/>
    <w:rsid w:val="79B78C4A"/>
    <w:rsid w:val="79EEBC72"/>
    <w:rsid w:val="7B9C0192"/>
    <w:rsid w:val="7E6E56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9C8FA"/>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8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40980"/>
    <w:pPr>
      <w:spacing w:before="360" w:after="60"/>
      <w:outlineLvl w:val="0"/>
    </w:pPr>
    <w:rPr>
      <w:sz w:val="32"/>
    </w:rPr>
  </w:style>
  <w:style w:type="paragraph" w:styleId="Heading2">
    <w:name w:val="heading 2"/>
    <w:basedOn w:val="HeadingBase"/>
    <w:next w:val="BodyText"/>
    <w:link w:val="Heading2Char"/>
    <w:qFormat/>
    <w:rsid w:val="00540980"/>
    <w:pPr>
      <w:keepLines/>
      <w:spacing w:before="240" w:after="120"/>
      <w:outlineLvl w:val="1"/>
    </w:pPr>
    <w:rPr>
      <w:sz w:val="28"/>
      <w:szCs w:val="40"/>
    </w:rPr>
  </w:style>
  <w:style w:type="paragraph" w:styleId="Heading3">
    <w:name w:val="heading 3"/>
    <w:basedOn w:val="HeadingBase"/>
    <w:next w:val="BodyText"/>
    <w:link w:val="Heading3Char"/>
    <w:qFormat/>
    <w:rsid w:val="00540980"/>
    <w:pPr>
      <w:spacing w:before="180" w:after="120"/>
      <w:outlineLvl w:val="2"/>
    </w:pPr>
    <w:rPr>
      <w:spacing w:val="-10"/>
      <w:kern w:val="32"/>
    </w:rPr>
  </w:style>
  <w:style w:type="paragraph" w:styleId="Heading4">
    <w:name w:val="heading 4"/>
    <w:basedOn w:val="HeadingBase"/>
    <w:next w:val="BodyText"/>
    <w:link w:val="Heading4Char"/>
    <w:qFormat/>
    <w:rsid w:val="00540980"/>
    <w:pPr>
      <w:spacing w:before="160" w:after="120"/>
      <w:outlineLvl w:val="3"/>
    </w:pPr>
    <w:rPr>
      <w:sz w:val="22"/>
    </w:rPr>
  </w:style>
  <w:style w:type="paragraph" w:styleId="Heading5">
    <w:name w:val="heading 5"/>
    <w:basedOn w:val="HeadingBase"/>
    <w:next w:val="Normal"/>
    <w:link w:val="Heading5Char"/>
    <w:qFormat/>
    <w:rsid w:val="00540980"/>
    <w:pPr>
      <w:spacing w:before="80"/>
      <w:outlineLvl w:val="4"/>
    </w:pPr>
    <w:rPr>
      <w:color w:val="918585"/>
      <w:sz w:val="20"/>
    </w:rPr>
  </w:style>
  <w:style w:type="paragraph" w:styleId="Heading6">
    <w:name w:val="heading 6"/>
    <w:basedOn w:val="HeadingBase"/>
    <w:next w:val="Normal"/>
    <w:link w:val="Heading6Char"/>
    <w:qFormat/>
    <w:rsid w:val="00540980"/>
    <w:pPr>
      <w:spacing w:before="60"/>
      <w:outlineLvl w:val="5"/>
    </w:pPr>
    <w:rPr>
      <w:color w:val="918585"/>
      <w:sz w:val="20"/>
    </w:rPr>
  </w:style>
  <w:style w:type="paragraph" w:styleId="Heading7">
    <w:name w:val="heading 7"/>
    <w:basedOn w:val="Normal"/>
    <w:next w:val="Normal"/>
    <w:link w:val="Heading7Char"/>
    <w:qFormat/>
    <w:rsid w:val="00540980"/>
    <w:pPr>
      <w:ind w:left="720"/>
      <w:outlineLvl w:val="6"/>
    </w:pPr>
    <w:rPr>
      <w:i/>
    </w:rPr>
  </w:style>
  <w:style w:type="paragraph" w:styleId="Heading8">
    <w:name w:val="heading 8"/>
    <w:basedOn w:val="Normal"/>
    <w:next w:val="Normal"/>
    <w:link w:val="Heading8Char"/>
    <w:qFormat/>
    <w:rsid w:val="00540980"/>
    <w:pPr>
      <w:ind w:left="720"/>
      <w:outlineLvl w:val="7"/>
    </w:pPr>
    <w:rPr>
      <w:i/>
    </w:rPr>
  </w:style>
  <w:style w:type="paragraph" w:styleId="Heading9">
    <w:name w:val="heading 9"/>
    <w:basedOn w:val="Normal"/>
    <w:next w:val="Normal"/>
    <w:link w:val="Heading9Char"/>
    <w:qFormat/>
    <w:rsid w:val="0054098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0980"/>
    <w:rPr>
      <w:rFonts w:ascii="Times New Roman" w:eastAsia="Times New Roman" w:hAnsi="Times New Roman" w:cs="Times New Roman"/>
      <w:b/>
      <w:sz w:val="32"/>
      <w:szCs w:val="20"/>
      <w:lang w:eastAsia="en-US"/>
    </w:rPr>
  </w:style>
  <w:style w:type="paragraph" w:styleId="BodyText">
    <w:name w:val="Body Text"/>
    <w:basedOn w:val="Normal"/>
    <w:link w:val="BodyTextChar"/>
    <w:rsid w:val="0054098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40980"/>
    <w:rPr>
      <w:rFonts w:ascii="Times New Roman" w:eastAsia="Times New Roman" w:hAnsi="Times New Roman" w:cs="Times New Roman"/>
      <w:sz w:val="24"/>
      <w:lang w:eastAsia="en-US"/>
    </w:rPr>
  </w:style>
  <w:style w:type="paragraph" w:styleId="ListBullet">
    <w:name w:val="List Bullet"/>
    <w:basedOn w:val="List"/>
    <w:rsid w:val="00540980"/>
    <w:pPr>
      <w:numPr>
        <w:numId w:val="15"/>
      </w:numPr>
      <w:tabs>
        <w:tab w:val="clear" w:pos="340"/>
      </w:tabs>
      <w:spacing w:before="40" w:after="40"/>
    </w:pPr>
  </w:style>
  <w:style w:type="character" w:customStyle="1" w:styleId="SpecialBold">
    <w:name w:val="Special Bold"/>
    <w:basedOn w:val="DefaultParagraphFont"/>
    <w:rsid w:val="00540980"/>
    <w:rPr>
      <w:b/>
      <w:spacing w:val="0"/>
    </w:rPr>
  </w:style>
  <w:style w:type="paragraph" w:styleId="ListBullet2">
    <w:name w:val="List Bullet 2"/>
    <w:basedOn w:val="List2"/>
    <w:rsid w:val="00540980"/>
    <w:pPr>
      <w:numPr>
        <w:numId w:val="16"/>
      </w:numPr>
      <w:tabs>
        <w:tab w:val="clear" w:pos="680"/>
      </w:tabs>
    </w:pPr>
  </w:style>
  <w:style w:type="character" w:styleId="Emphasis">
    <w:name w:val="Emphasis"/>
    <w:basedOn w:val="DefaultParagraphFont"/>
    <w:qFormat/>
    <w:rsid w:val="00540980"/>
    <w:rPr>
      <w:i/>
    </w:rPr>
  </w:style>
  <w:style w:type="paragraph" w:customStyle="1" w:styleId="SuperHeading">
    <w:name w:val="SuperHeading"/>
    <w:basedOn w:val="Normal"/>
    <w:rsid w:val="00540980"/>
    <w:pPr>
      <w:spacing w:before="240" w:after="120"/>
      <w:outlineLvl w:val="0"/>
    </w:pPr>
    <w:rPr>
      <w:rFonts w:ascii="Times New Roman" w:hAnsi="Times New Roman"/>
      <w:b/>
      <w:sz w:val="32"/>
    </w:rPr>
  </w:style>
  <w:style w:type="paragraph" w:customStyle="1" w:styleId="AllowPageBreak">
    <w:name w:val="AllowPageBreak"/>
    <w:rsid w:val="0054098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540980"/>
    <w:pPr>
      <w:numPr>
        <w:numId w:val="5"/>
      </w:numPr>
      <w:tabs>
        <w:tab w:val="clear" w:pos="1021"/>
      </w:tabs>
      <w:ind w:left="1037" w:hanging="357"/>
    </w:pPr>
  </w:style>
  <w:style w:type="character" w:customStyle="1" w:styleId="Heading2Char">
    <w:name w:val="Heading 2 Char"/>
    <w:basedOn w:val="DefaultParagraphFont"/>
    <w:link w:val="Heading2"/>
    <w:rsid w:val="0054098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4098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4098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4098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4098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4098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4098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40980"/>
    <w:rPr>
      <w:rFonts w:ascii="Courier New" w:eastAsia="Times New Roman" w:hAnsi="Courier New" w:cs="Times New Roman"/>
      <w:i/>
      <w:szCs w:val="20"/>
      <w:lang w:eastAsia="en-US"/>
    </w:rPr>
  </w:style>
  <w:style w:type="paragraph" w:customStyle="1" w:styleId="HeadingBase">
    <w:name w:val="Heading Base"/>
    <w:rsid w:val="0054098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40980"/>
    <w:pPr>
      <w:tabs>
        <w:tab w:val="right" w:leader="dot" w:pos="9072"/>
      </w:tabs>
      <w:ind w:left="567"/>
    </w:pPr>
    <w:rPr>
      <w:szCs w:val="22"/>
    </w:rPr>
  </w:style>
  <w:style w:type="paragraph" w:customStyle="1" w:styleId="TOCBase">
    <w:name w:val="TOC Base"/>
    <w:rsid w:val="0054098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40980"/>
    <w:pPr>
      <w:tabs>
        <w:tab w:val="right" w:leader="dot" w:pos="9072"/>
      </w:tabs>
      <w:spacing w:before="40" w:after="40"/>
      <w:ind w:left="284"/>
    </w:pPr>
    <w:rPr>
      <w:rFonts w:ascii="Times New Roman" w:hAnsi="Times New Roman"/>
    </w:rPr>
  </w:style>
  <w:style w:type="paragraph" w:styleId="TOC1">
    <w:name w:val="toc 1"/>
    <w:basedOn w:val="TOCBase"/>
    <w:next w:val="Normal"/>
    <w:rsid w:val="0054098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4098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40980"/>
    <w:rPr>
      <w:rFonts w:ascii="Times New Roman" w:eastAsia="Times New Roman" w:hAnsi="Times New Roman" w:cs="Times New Roman"/>
      <w:sz w:val="16"/>
      <w:lang w:eastAsia="en-US"/>
    </w:rPr>
  </w:style>
  <w:style w:type="paragraph" w:styleId="Title">
    <w:name w:val="Title"/>
    <w:basedOn w:val="HeadingBase"/>
    <w:link w:val="TitleChar"/>
    <w:qFormat/>
    <w:rsid w:val="00540980"/>
    <w:pPr>
      <w:spacing w:before="5040"/>
      <w:jc w:val="center"/>
    </w:pPr>
    <w:rPr>
      <w:sz w:val="48"/>
      <w:szCs w:val="72"/>
      <w:lang w:val="en-US"/>
    </w:rPr>
  </w:style>
  <w:style w:type="character" w:customStyle="1" w:styleId="TitleChar">
    <w:name w:val="Title Char"/>
    <w:basedOn w:val="DefaultParagraphFont"/>
    <w:link w:val="Title"/>
    <w:rsid w:val="0054098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40980"/>
    <w:pPr>
      <w:tabs>
        <w:tab w:val="left" w:pos="3600"/>
        <w:tab w:val="left" w:pos="3958"/>
      </w:tabs>
    </w:pPr>
  </w:style>
  <w:style w:type="paragraph" w:styleId="List">
    <w:name w:val="List"/>
    <w:basedOn w:val="BodyText"/>
    <w:next w:val="BodyText"/>
    <w:rsid w:val="00540980"/>
    <w:pPr>
      <w:tabs>
        <w:tab w:val="left" w:pos="340"/>
      </w:tabs>
      <w:spacing w:before="60" w:after="60"/>
      <w:ind w:left="340" w:hanging="340"/>
    </w:pPr>
  </w:style>
  <w:style w:type="paragraph" w:customStyle="1" w:styleId="Note">
    <w:name w:val="Note"/>
    <w:basedOn w:val="BodyText"/>
    <w:rsid w:val="0054098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40980"/>
    <w:pPr>
      <w:framePr w:wrap="auto" w:hAnchor="text" w:y="6049"/>
    </w:pPr>
    <w:rPr>
      <w:color w:val="000000"/>
      <w:sz w:val="40"/>
    </w:rPr>
  </w:style>
  <w:style w:type="paragraph" w:customStyle="1" w:styleId="TOCTitle">
    <w:name w:val="TOCTitle"/>
    <w:basedOn w:val="Heading1"/>
    <w:rsid w:val="00540980"/>
    <w:pPr>
      <w:spacing w:after="240"/>
      <w:jc w:val="center"/>
      <w:outlineLvl w:val="9"/>
    </w:pPr>
    <w:rPr>
      <w:caps/>
    </w:rPr>
  </w:style>
  <w:style w:type="paragraph" w:customStyle="1" w:styleId="Version">
    <w:name w:val="Version"/>
    <w:rsid w:val="0054098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40980"/>
    <w:pPr>
      <w:keepNext w:val="0"/>
      <w:tabs>
        <w:tab w:val="right" w:pos="4176"/>
      </w:tabs>
      <w:ind w:left="198" w:hanging="198"/>
    </w:pPr>
    <w:rPr>
      <w:rFonts w:ascii="Garamond" w:hAnsi="Garamond"/>
    </w:rPr>
  </w:style>
  <w:style w:type="paragraph" w:styleId="IndexHeading">
    <w:name w:val="index heading"/>
    <w:basedOn w:val="Normal"/>
    <w:next w:val="Index1"/>
    <w:semiHidden/>
    <w:rsid w:val="00540980"/>
    <w:pPr>
      <w:spacing w:before="120" w:after="120"/>
    </w:pPr>
    <w:rPr>
      <w:rFonts w:ascii="Arial" w:hAnsi="Arial"/>
      <w:b/>
      <w:color w:val="918585"/>
      <w:sz w:val="24"/>
    </w:rPr>
  </w:style>
  <w:style w:type="paragraph" w:styleId="Header">
    <w:name w:val="header"/>
    <w:basedOn w:val="Normal"/>
    <w:link w:val="HeaderChar"/>
    <w:rsid w:val="0054098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40980"/>
    <w:rPr>
      <w:rFonts w:ascii="Times New Roman" w:eastAsia="Times New Roman" w:hAnsi="Times New Roman" w:cs="Times New Roman"/>
      <w:sz w:val="16"/>
      <w:szCs w:val="20"/>
      <w:lang w:val="en-GB" w:eastAsia="en-US"/>
    </w:rPr>
  </w:style>
  <w:style w:type="paragraph" w:customStyle="1" w:styleId="Chapter">
    <w:name w:val="Chapter"/>
    <w:basedOn w:val="Normal"/>
    <w:rsid w:val="00540980"/>
    <w:pPr>
      <w:spacing w:before="240"/>
    </w:pPr>
    <w:rPr>
      <w:rFonts w:ascii="Times New Roman" w:hAnsi="Times New Roman"/>
      <w:smallCaps/>
      <w:spacing w:val="80"/>
      <w:sz w:val="28"/>
    </w:rPr>
  </w:style>
  <w:style w:type="paragraph" w:customStyle="1" w:styleId="InChapter">
    <w:name w:val="InChapter"/>
    <w:basedOn w:val="Heading3"/>
    <w:rsid w:val="00540980"/>
    <w:pPr>
      <w:spacing w:after="240"/>
      <w:outlineLvl w:val="9"/>
    </w:pPr>
    <w:rPr>
      <w:noProof/>
    </w:rPr>
  </w:style>
  <w:style w:type="paragraph" w:styleId="Index2">
    <w:name w:val="index 2"/>
    <w:basedOn w:val="Normal"/>
    <w:next w:val="Normal"/>
    <w:semiHidden/>
    <w:rsid w:val="00540980"/>
    <w:pPr>
      <w:tabs>
        <w:tab w:val="right" w:pos="4176"/>
      </w:tabs>
      <w:ind w:left="568" w:hanging="284"/>
    </w:pPr>
    <w:rPr>
      <w:rFonts w:ascii="Garamond" w:hAnsi="Garamond"/>
    </w:rPr>
  </w:style>
  <w:style w:type="paragraph" w:customStyle="1" w:styleId="Byline">
    <w:name w:val="Byline"/>
    <w:rsid w:val="0054098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40980"/>
    <w:pPr>
      <w:tabs>
        <w:tab w:val="clear" w:pos="3600"/>
        <w:tab w:val="clear" w:pos="3958"/>
      </w:tabs>
      <w:jc w:val="right"/>
    </w:pPr>
  </w:style>
  <w:style w:type="paragraph" w:styleId="Caption">
    <w:name w:val="caption"/>
    <w:basedOn w:val="BodyText"/>
    <w:next w:val="Normal"/>
    <w:qFormat/>
    <w:rsid w:val="00540980"/>
    <w:pPr>
      <w:framePr w:w="2268" w:hSpace="181" w:vSpace="181" w:wrap="around" w:vAnchor="text" w:hAnchor="page" w:x="1135" w:y="285" w:anchorLock="1"/>
    </w:pPr>
    <w:rPr>
      <w:i/>
    </w:rPr>
  </w:style>
  <w:style w:type="paragraph" w:customStyle="1" w:styleId="MiniTOCTitle">
    <w:name w:val="MiniTOCTitle"/>
    <w:basedOn w:val="Heading4"/>
    <w:rsid w:val="00540980"/>
    <w:pPr>
      <w:spacing w:before="240"/>
      <w:outlineLvl w:val="9"/>
    </w:pPr>
    <w:rPr>
      <w:noProof/>
      <w:sz w:val="24"/>
    </w:rPr>
  </w:style>
  <w:style w:type="paragraph" w:customStyle="1" w:styleId="MiniTOCItem">
    <w:name w:val="MiniTOCItem"/>
    <w:basedOn w:val="ListBullet"/>
    <w:rsid w:val="00540980"/>
    <w:pPr>
      <w:numPr>
        <w:numId w:val="0"/>
      </w:numPr>
      <w:tabs>
        <w:tab w:val="right" w:leader="dot" w:pos="6521"/>
      </w:tabs>
      <w:spacing w:before="0" w:after="0"/>
    </w:pPr>
  </w:style>
  <w:style w:type="paragraph" w:customStyle="1" w:styleId="TOFTitle">
    <w:name w:val="TOFTitle"/>
    <w:basedOn w:val="TOCTitle"/>
    <w:rsid w:val="00540980"/>
  </w:style>
  <w:style w:type="paragraph" w:styleId="TableofFigures">
    <w:name w:val="table of figures"/>
    <w:basedOn w:val="Normal"/>
    <w:next w:val="Normal"/>
    <w:semiHidden/>
    <w:rsid w:val="00540980"/>
    <w:pPr>
      <w:tabs>
        <w:tab w:val="right" w:leader="dot" w:pos="9072"/>
      </w:tabs>
      <w:ind w:left="970" w:hanging="403"/>
    </w:pPr>
    <w:rPr>
      <w:rFonts w:ascii="Times New Roman" w:hAnsi="Times New Roman"/>
      <w:b/>
    </w:rPr>
  </w:style>
  <w:style w:type="paragraph" w:styleId="ListNumber">
    <w:name w:val="List Number"/>
    <w:basedOn w:val="List"/>
    <w:rsid w:val="00540980"/>
    <w:pPr>
      <w:numPr>
        <w:numId w:val="18"/>
      </w:numPr>
      <w:tabs>
        <w:tab w:val="clear" w:pos="340"/>
      </w:tabs>
    </w:pPr>
  </w:style>
  <w:style w:type="character" w:customStyle="1" w:styleId="WingdingSymbols">
    <w:name w:val="Wingding Symbols"/>
    <w:rsid w:val="00540980"/>
    <w:rPr>
      <w:rFonts w:ascii="Wingdings" w:hAnsi="Wingdings"/>
    </w:rPr>
  </w:style>
  <w:style w:type="paragraph" w:customStyle="1" w:styleId="TableHeading">
    <w:name w:val="Table Heading"/>
    <w:basedOn w:val="HeadingBase"/>
    <w:rsid w:val="00540980"/>
    <w:pPr>
      <w:keepLines/>
      <w:pBdr>
        <w:bottom w:val="single" w:sz="6" w:space="1" w:color="918585"/>
      </w:pBdr>
      <w:spacing w:before="240"/>
    </w:pPr>
  </w:style>
  <w:style w:type="character" w:customStyle="1" w:styleId="HotSpot">
    <w:name w:val="HotSpot"/>
    <w:rsid w:val="00540980"/>
    <w:rPr>
      <w:color w:val="0033CC"/>
      <w:u w:val="none"/>
    </w:rPr>
  </w:style>
  <w:style w:type="paragraph" w:customStyle="1" w:styleId="BodyTextRight">
    <w:name w:val="Body Text Right"/>
    <w:basedOn w:val="BodyText"/>
    <w:rsid w:val="00540980"/>
    <w:pPr>
      <w:spacing w:before="0" w:after="0"/>
      <w:jc w:val="right"/>
    </w:pPr>
  </w:style>
  <w:style w:type="paragraph" w:styleId="Index3">
    <w:name w:val="index 3"/>
    <w:basedOn w:val="ListNumber2"/>
    <w:next w:val="Normal"/>
    <w:semiHidden/>
    <w:rsid w:val="00540980"/>
    <w:pPr>
      <w:numPr>
        <w:numId w:val="0"/>
      </w:numPr>
      <w:tabs>
        <w:tab w:val="right" w:leader="dot" w:pos="4176"/>
      </w:tabs>
    </w:pPr>
  </w:style>
  <w:style w:type="paragraph" w:styleId="ListNumber2">
    <w:name w:val="List Number 2"/>
    <w:basedOn w:val="List2"/>
    <w:rsid w:val="00540980"/>
    <w:pPr>
      <w:numPr>
        <w:numId w:val="13"/>
      </w:numPr>
      <w:tabs>
        <w:tab w:val="clear" w:pos="1060"/>
      </w:tabs>
    </w:pPr>
  </w:style>
  <w:style w:type="paragraph" w:customStyle="1" w:styleId="MarginNote">
    <w:name w:val="Margin Note"/>
    <w:basedOn w:val="BodyText"/>
    <w:rsid w:val="0054098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4098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4098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40980"/>
    <w:rPr>
      <w:sz w:val="32"/>
    </w:rPr>
  </w:style>
  <w:style w:type="paragraph" w:customStyle="1" w:styleId="HeadingProcedure">
    <w:name w:val="Heading Procedure"/>
    <w:basedOn w:val="HeadingBase"/>
    <w:next w:val="Normal"/>
    <w:rsid w:val="00540980"/>
    <w:pPr>
      <w:tabs>
        <w:tab w:val="left" w:pos="0"/>
      </w:tabs>
      <w:spacing w:before="120" w:after="60"/>
    </w:pPr>
    <w:rPr>
      <w:i/>
      <w:color w:val="918585"/>
      <w:sz w:val="22"/>
    </w:rPr>
  </w:style>
  <w:style w:type="paragraph" w:customStyle="1" w:styleId="TableBodyText">
    <w:name w:val="Table Body Text"/>
    <w:basedOn w:val="BodyText"/>
    <w:rsid w:val="00540980"/>
    <w:pPr>
      <w:spacing w:before="60" w:after="60"/>
    </w:pPr>
  </w:style>
  <w:style w:type="paragraph" w:styleId="ListContinue">
    <w:name w:val="List Continue"/>
    <w:basedOn w:val="List"/>
    <w:rsid w:val="00540980"/>
    <w:pPr>
      <w:ind w:firstLine="0"/>
    </w:pPr>
  </w:style>
  <w:style w:type="paragraph" w:customStyle="1" w:styleId="ListNote">
    <w:name w:val="List Note"/>
    <w:basedOn w:val="List"/>
    <w:rsid w:val="00540980"/>
    <w:pPr>
      <w:pBdr>
        <w:top w:val="single" w:sz="6" w:space="2" w:color="918585"/>
        <w:bottom w:val="single" w:sz="6" w:space="2" w:color="918585"/>
      </w:pBdr>
      <w:tabs>
        <w:tab w:val="left" w:pos="1021"/>
      </w:tabs>
      <w:ind w:firstLine="0"/>
    </w:pPr>
  </w:style>
  <w:style w:type="paragraph" w:customStyle="1" w:styleId="Warning">
    <w:name w:val="Warning"/>
    <w:basedOn w:val="BodyText"/>
    <w:rsid w:val="00540980"/>
    <w:pPr>
      <w:shd w:val="clear" w:color="auto" w:fill="D9D9D9"/>
      <w:tabs>
        <w:tab w:val="left" w:pos="992"/>
      </w:tabs>
      <w:ind w:left="119" w:right="119"/>
    </w:pPr>
    <w:rPr>
      <w:sz w:val="20"/>
    </w:rPr>
  </w:style>
  <w:style w:type="paragraph" w:customStyle="1" w:styleId="MarginIcons">
    <w:name w:val="Margin Icons"/>
    <w:basedOn w:val="BodyText"/>
    <w:rsid w:val="0054098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40980"/>
    <w:rPr>
      <w:rFonts w:ascii="Courier New" w:hAnsi="Courier New"/>
    </w:rPr>
  </w:style>
  <w:style w:type="paragraph" w:customStyle="1" w:styleId="NoteBullet">
    <w:name w:val="Note Bullet"/>
    <w:basedOn w:val="Note"/>
    <w:rsid w:val="00540980"/>
    <w:pPr>
      <w:tabs>
        <w:tab w:val="clear" w:pos="680"/>
      </w:tabs>
      <w:spacing w:before="60" w:after="60"/>
    </w:pPr>
  </w:style>
  <w:style w:type="paragraph" w:customStyle="1" w:styleId="SubHeading2">
    <w:name w:val="SubHeading2"/>
    <w:basedOn w:val="HeadingBase"/>
    <w:rsid w:val="00540980"/>
    <w:pPr>
      <w:spacing w:before="240" w:after="60"/>
    </w:pPr>
    <w:rPr>
      <w:sz w:val="20"/>
    </w:rPr>
  </w:style>
  <w:style w:type="paragraph" w:customStyle="1" w:styleId="SubHeading1">
    <w:name w:val="SubHeading1"/>
    <w:basedOn w:val="HeadingBase"/>
    <w:rsid w:val="00540980"/>
    <w:pPr>
      <w:spacing w:before="240" w:after="60"/>
    </w:pPr>
    <w:rPr>
      <w:color w:val="918585"/>
      <w:sz w:val="22"/>
    </w:rPr>
  </w:style>
  <w:style w:type="paragraph" w:customStyle="1" w:styleId="SideHeading">
    <w:name w:val="Side Heading"/>
    <w:basedOn w:val="HeadingBase"/>
    <w:rsid w:val="00540980"/>
    <w:pPr>
      <w:framePr w:w="2268" w:h="567" w:hSpace="181" w:vSpace="181" w:wrap="around" w:vAnchor="text" w:hAnchor="page" w:x="1419" w:y="370" w:anchorLock="1"/>
    </w:pPr>
    <w:rPr>
      <w:sz w:val="22"/>
    </w:rPr>
  </w:style>
  <w:style w:type="paragraph" w:customStyle="1" w:styleId="TableListBullet">
    <w:name w:val="Table List Bullet"/>
    <w:basedOn w:val="ListBullet"/>
    <w:rsid w:val="00540980"/>
    <w:pPr>
      <w:numPr>
        <w:numId w:val="14"/>
      </w:numPr>
    </w:pPr>
  </w:style>
  <w:style w:type="paragraph" w:styleId="PlainText">
    <w:name w:val="Plain Text"/>
    <w:basedOn w:val="Normal"/>
    <w:link w:val="PlainTextChar"/>
    <w:rsid w:val="00540980"/>
    <w:rPr>
      <w:sz w:val="20"/>
    </w:rPr>
  </w:style>
  <w:style w:type="character" w:customStyle="1" w:styleId="PlainTextChar">
    <w:name w:val="Plain Text Char"/>
    <w:basedOn w:val="DefaultParagraphFont"/>
    <w:link w:val="PlainText"/>
    <w:rsid w:val="00540980"/>
    <w:rPr>
      <w:rFonts w:ascii="Courier New" w:eastAsia="Times New Roman" w:hAnsi="Courier New" w:cs="Times New Roman"/>
      <w:sz w:val="20"/>
      <w:szCs w:val="20"/>
      <w:lang w:eastAsia="en-US"/>
    </w:rPr>
  </w:style>
  <w:style w:type="character" w:customStyle="1" w:styleId="MenuOption">
    <w:name w:val="Menu Option"/>
    <w:basedOn w:val="DefaultParagraphFont"/>
    <w:rsid w:val="00540980"/>
    <w:rPr>
      <w:b/>
      <w:smallCaps/>
    </w:rPr>
  </w:style>
  <w:style w:type="paragraph" w:customStyle="1" w:styleId="TableListNumber">
    <w:name w:val="Table List Number"/>
    <w:basedOn w:val="ListNumber"/>
    <w:rsid w:val="00540980"/>
    <w:pPr>
      <w:numPr>
        <w:numId w:val="0"/>
      </w:numPr>
    </w:pPr>
  </w:style>
  <w:style w:type="paragraph" w:styleId="TOC4">
    <w:name w:val="toc 4"/>
    <w:basedOn w:val="TOCBase"/>
    <w:next w:val="Normal"/>
    <w:semiHidden/>
    <w:rsid w:val="00540980"/>
    <w:pPr>
      <w:tabs>
        <w:tab w:val="right" w:leader="dot" w:pos="9071"/>
      </w:tabs>
      <w:ind w:left="1701"/>
    </w:pPr>
  </w:style>
  <w:style w:type="paragraph" w:customStyle="1" w:styleId="ListAlpha">
    <w:name w:val="List Alpha"/>
    <w:basedOn w:val="List"/>
    <w:rsid w:val="00540980"/>
    <w:pPr>
      <w:numPr>
        <w:numId w:val="12"/>
      </w:numPr>
    </w:pPr>
  </w:style>
  <w:style w:type="paragraph" w:customStyle="1" w:styleId="ListAlpha2">
    <w:name w:val="List Alpha 2"/>
    <w:basedOn w:val="List2"/>
    <w:rsid w:val="00540980"/>
    <w:pPr>
      <w:numPr>
        <w:numId w:val="11"/>
      </w:numPr>
    </w:pPr>
  </w:style>
  <w:style w:type="paragraph" w:styleId="List2">
    <w:name w:val="List 2"/>
    <w:basedOn w:val="BodyText"/>
    <w:rsid w:val="00540980"/>
    <w:pPr>
      <w:tabs>
        <w:tab w:val="left" w:pos="680"/>
      </w:tabs>
      <w:spacing w:before="60" w:after="60"/>
      <w:ind w:left="680" w:hanging="340"/>
    </w:pPr>
  </w:style>
  <w:style w:type="paragraph" w:styleId="List3">
    <w:name w:val="List 3"/>
    <w:basedOn w:val="BodyText"/>
    <w:rsid w:val="00540980"/>
    <w:pPr>
      <w:tabs>
        <w:tab w:val="left" w:pos="1021"/>
      </w:tabs>
      <w:spacing w:before="60" w:after="60"/>
      <w:ind w:left="1020" w:hanging="340"/>
    </w:pPr>
  </w:style>
  <w:style w:type="paragraph" w:styleId="List4">
    <w:name w:val="List 4"/>
    <w:basedOn w:val="BodyText"/>
    <w:rsid w:val="00540980"/>
    <w:pPr>
      <w:tabs>
        <w:tab w:val="left" w:pos="1361"/>
      </w:tabs>
      <w:spacing w:before="60" w:after="60"/>
      <w:ind w:left="1361" w:hanging="340"/>
    </w:pPr>
  </w:style>
  <w:style w:type="paragraph" w:styleId="List5">
    <w:name w:val="List 5"/>
    <w:basedOn w:val="BodyText"/>
    <w:rsid w:val="00540980"/>
    <w:pPr>
      <w:tabs>
        <w:tab w:val="left" w:pos="1701"/>
      </w:tabs>
      <w:spacing w:before="60" w:after="60"/>
      <w:ind w:left="1701" w:hanging="340"/>
    </w:pPr>
  </w:style>
  <w:style w:type="paragraph" w:styleId="ListBullet4">
    <w:name w:val="List Bullet 4"/>
    <w:basedOn w:val="List4"/>
    <w:rsid w:val="00540980"/>
    <w:pPr>
      <w:numPr>
        <w:numId w:val="6"/>
      </w:numPr>
      <w:tabs>
        <w:tab w:val="clear" w:pos="1361"/>
      </w:tabs>
    </w:pPr>
  </w:style>
  <w:style w:type="paragraph" w:styleId="ListBullet5">
    <w:name w:val="List Bullet 5"/>
    <w:basedOn w:val="List5"/>
    <w:rsid w:val="00540980"/>
    <w:pPr>
      <w:numPr>
        <w:numId w:val="7"/>
      </w:numPr>
    </w:pPr>
  </w:style>
  <w:style w:type="paragraph" w:styleId="ListContinue2">
    <w:name w:val="List Continue 2"/>
    <w:basedOn w:val="List2"/>
    <w:rsid w:val="00540980"/>
    <w:pPr>
      <w:ind w:firstLine="0"/>
    </w:pPr>
  </w:style>
  <w:style w:type="paragraph" w:styleId="ListContinue3">
    <w:name w:val="List Continue 3"/>
    <w:basedOn w:val="List3"/>
    <w:rsid w:val="00540980"/>
    <w:pPr>
      <w:ind w:left="1021" w:firstLine="0"/>
    </w:pPr>
  </w:style>
  <w:style w:type="paragraph" w:styleId="ListContinue4">
    <w:name w:val="List Continue 4"/>
    <w:basedOn w:val="List4"/>
    <w:rsid w:val="00540980"/>
    <w:pPr>
      <w:ind w:firstLine="0"/>
    </w:pPr>
  </w:style>
  <w:style w:type="paragraph" w:styleId="ListContinue5">
    <w:name w:val="List Continue 5"/>
    <w:basedOn w:val="List5"/>
    <w:rsid w:val="00540980"/>
    <w:pPr>
      <w:ind w:firstLine="0"/>
    </w:pPr>
  </w:style>
  <w:style w:type="paragraph" w:styleId="ListNumber3">
    <w:name w:val="List Number 3"/>
    <w:basedOn w:val="List3"/>
    <w:rsid w:val="00540980"/>
    <w:pPr>
      <w:numPr>
        <w:numId w:val="8"/>
      </w:numPr>
    </w:pPr>
  </w:style>
  <w:style w:type="paragraph" w:styleId="ListNumber4">
    <w:name w:val="List Number 4"/>
    <w:basedOn w:val="List4"/>
    <w:rsid w:val="00540980"/>
    <w:pPr>
      <w:numPr>
        <w:numId w:val="9"/>
      </w:numPr>
    </w:pPr>
  </w:style>
  <w:style w:type="paragraph" w:styleId="ListNumber5">
    <w:name w:val="List Number 5"/>
    <w:basedOn w:val="List5"/>
    <w:rsid w:val="00540980"/>
    <w:pPr>
      <w:numPr>
        <w:numId w:val="10"/>
      </w:numPr>
    </w:pPr>
  </w:style>
  <w:style w:type="paragraph" w:styleId="BlockText">
    <w:name w:val="Block Text"/>
    <w:basedOn w:val="Normal"/>
    <w:rsid w:val="00540980"/>
    <w:pPr>
      <w:spacing w:after="120"/>
      <w:ind w:left="1440" w:right="1440"/>
    </w:pPr>
  </w:style>
  <w:style w:type="character" w:customStyle="1" w:styleId="Subscript">
    <w:name w:val="Subscript"/>
    <w:basedOn w:val="DefaultParagraphFont"/>
    <w:rsid w:val="00540980"/>
    <w:rPr>
      <w:sz w:val="16"/>
      <w:vertAlign w:val="subscript"/>
    </w:rPr>
  </w:style>
  <w:style w:type="character" w:customStyle="1" w:styleId="Superscript">
    <w:name w:val="Superscript"/>
    <w:basedOn w:val="DefaultParagraphFont"/>
    <w:rsid w:val="00540980"/>
    <w:rPr>
      <w:sz w:val="16"/>
      <w:vertAlign w:val="superscript"/>
    </w:rPr>
  </w:style>
  <w:style w:type="character" w:customStyle="1" w:styleId="Symbols">
    <w:name w:val="Symbols"/>
    <w:basedOn w:val="DefaultParagraphFont"/>
    <w:rsid w:val="00540980"/>
    <w:rPr>
      <w:rFonts w:ascii="Symbol" w:hAnsi="Symbol"/>
    </w:rPr>
  </w:style>
  <w:style w:type="character" w:customStyle="1" w:styleId="MenuOptions">
    <w:name w:val="Menu Options"/>
    <w:basedOn w:val="DefaultParagraphFont"/>
    <w:rsid w:val="00540980"/>
    <w:rPr>
      <w:rFonts w:ascii="Arial Narrow" w:hAnsi="Arial Narrow"/>
      <w:smallCaps/>
    </w:rPr>
  </w:style>
  <w:style w:type="character" w:customStyle="1" w:styleId="Buttons">
    <w:name w:val="Buttons"/>
    <w:basedOn w:val="DefaultParagraphFont"/>
    <w:rsid w:val="00540980"/>
    <w:rPr>
      <w:b/>
    </w:rPr>
  </w:style>
  <w:style w:type="character" w:customStyle="1" w:styleId="Underlined">
    <w:name w:val="Underlined"/>
    <w:basedOn w:val="DefaultParagraphFont"/>
    <w:rsid w:val="00540980"/>
    <w:rPr>
      <w:u w:val="single"/>
    </w:rPr>
  </w:style>
  <w:style w:type="paragraph" w:customStyle="1" w:styleId="TableBodyTextRight">
    <w:name w:val="Table Body Text Right"/>
    <w:basedOn w:val="TableBodyText"/>
    <w:rsid w:val="00540980"/>
    <w:pPr>
      <w:widowControl w:val="0"/>
      <w:autoSpaceDE w:val="0"/>
      <w:autoSpaceDN w:val="0"/>
      <w:adjustRightInd w:val="0"/>
      <w:jc w:val="right"/>
    </w:pPr>
    <w:rPr>
      <w:rFonts w:cs="Arial"/>
      <w:szCs w:val="18"/>
    </w:rPr>
  </w:style>
  <w:style w:type="paragraph" w:customStyle="1" w:styleId="CopyrightText">
    <w:name w:val="Copyright Text"/>
    <w:basedOn w:val="BodyText"/>
    <w:rsid w:val="00540980"/>
    <w:rPr>
      <w:sz w:val="18"/>
    </w:rPr>
  </w:style>
  <w:style w:type="paragraph" w:customStyle="1" w:styleId="BodySmallRight">
    <w:name w:val="Body Small Right"/>
    <w:basedOn w:val="BodyTextRight"/>
    <w:rsid w:val="00540980"/>
    <w:rPr>
      <w:sz w:val="18"/>
      <w:szCs w:val="18"/>
    </w:rPr>
  </w:style>
  <w:style w:type="paragraph" w:customStyle="1" w:styleId="MarginEdition">
    <w:name w:val="Margin Edition"/>
    <w:basedOn w:val="MarginNote"/>
    <w:rsid w:val="00540980"/>
    <w:pPr>
      <w:spacing w:before="0" w:after="0"/>
    </w:pPr>
    <w:rPr>
      <w:rFonts w:ascii="Times New Roman" w:hAnsi="Times New Roman"/>
      <w:color w:val="999999"/>
    </w:rPr>
  </w:style>
  <w:style w:type="paragraph" w:customStyle="1" w:styleId="Spacer">
    <w:name w:val="Spacer"/>
    <w:basedOn w:val="Normal"/>
    <w:rsid w:val="00540980"/>
    <w:rPr>
      <w:sz w:val="2"/>
      <w:szCs w:val="2"/>
    </w:rPr>
  </w:style>
  <w:style w:type="character" w:customStyle="1" w:styleId="Small">
    <w:name w:val="Small"/>
    <w:basedOn w:val="DefaultParagraphFont"/>
    <w:rsid w:val="00540980"/>
    <w:rPr>
      <w:sz w:val="16"/>
    </w:rPr>
  </w:style>
  <w:style w:type="paragraph" w:customStyle="1" w:styleId="WideTable">
    <w:name w:val="Wide Table"/>
    <w:basedOn w:val="Normal"/>
    <w:rsid w:val="00540980"/>
    <w:pPr>
      <w:ind w:left="-1418"/>
    </w:pPr>
    <w:rPr>
      <w:sz w:val="2"/>
      <w:szCs w:val="2"/>
    </w:rPr>
  </w:style>
  <w:style w:type="character" w:styleId="PageNumber">
    <w:name w:val="page number"/>
    <w:basedOn w:val="DefaultParagraphFont"/>
    <w:rsid w:val="00540980"/>
  </w:style>
  <w:style w:type="paragraph" w:styleId="Quote">
    <w:name w:val="Quote"/>
    <w:basedOn w:val="Heading1"/>
    <w:link w:val="QuoteChar"/>
    <w:qFormat/>
    <w:rsid w:val="00540980"/>
    <w:rPr>
      <w:b w:val="0"/>
      <w:sz w:val="72"/>
      <w:szCs w:val="72"/>
      <w:lang w:val="en-NZ"/>
    </w:rPr>
  </w:style>
  <w:style w:type="character" w:customStyle="1" w:styleId="QuoteChar">
    <w:name w:val="Quote Char"/>
    <w:basedOn w:val="DefaultParagraphFont"/>
    <w:link w:val="Quote"/>
    <w:rsid w:val="0054098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40980"/>
    <w:pPr>
      <w:pageBreakBefore/>
    </w:pPr>
  </w:style>
  <w:style w:type="paragraph" w:customStyle="1" w:styleId="Border">
    <w:name w:val="Border"/>
    <w:basedOn w:val="Normal"/>
    <w:qFormat/>
    <w:rsid w:val="0054098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40980"/>
    <w:rPr>
      <w:b/>
      <w:bCs/>
      <w:i/>
      <w:iCs/>
      <w:color w:val="auto"/>
    </w:rPr>
  </w:style>
  <w:style w:type="paragraph" w:styleId="IntenseQuote">
    <w:name w:val="Intense Quote"/>
    <w:basedOn w:val="Normal"/>
    <w:next w:val="Normal"/>
    <w:link w:val="IntenseQuoteChar"/>
    <w:uiPriority w:val="30"/>
    <w:qFormat/>
    <w:rsid w:val="0054098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4098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40980"/>
    <w:rPr>
      <w:smallCaps/>
      <w:color w:val="auto"/>
      <w:u w:val="single"/>
    </w:rPr>
  </w:style>
  <w:style w:type="character" w:styleId="IntenseReference">
    <w:name w:val="Intense Reference"/>
    <w:basedOn w:val="DefaultParagraphFont"/>
    <w:uiPriority w:val="32"/>
    <w:qFormat/>
    <w:rsid w:val="00540980"/>
    <w:rPr>
      <w:b/>
      <w:bCs/>
      <w:smallCaps/>
      <w:color w:val="auto"/>
      <w:spacing w:val="5"/>
      <w:u w:val="single"/>
    </w:rPr>
  </w:style>
  <w:style w:type="paragraph" w:customStyle="1" w:styleId="2ColumnHeading">
    <w:name w:val="2Column Heading"/>
    <w:basedOn w:val="BodyText"/>
    <w:qFormat/>
    <w:rsid w:val="00540980"/>
    <w:pPr>
      <w:spacing w:after="60"/>
      <w:ind w:left="-2268"/>
    </w:pPr>
    <w:rPr>
      <w:b/>
    </w:rPr>
  </w:style>
  <w:style w:type="paragraph" w:customStyle="1" w:styleId="Heading1TOC">
    <w:name w:val="Heading1 TOC"/>
    <w:basedOn w:val="Normal"/>
    <w:qFormat/>
    <w:rsid w:val="00540980"/>
    <w:pPr>
      <w:spacing w:before="240" w:after="120"/>
    </w:pPr>
    <w:rPr>
      <w:rFonts w:ascii="Times New Roman" w:hAnsi="Times New Roman"/>
      <w:b/>
      <w:sz w:val="32"/>
    </w:rPr>
  </w:style>
  <w:style w:type="paragraph" w:customStyle="1" w:styleId="Heading2TOC">
    <w:name w:val="Heading2 TOC"/>
    <w:basedOn w:val="Normal"/>
    <w:qFormat/>
    <w:rsid w:val="00540980"/>
    <w:pPr>
      <w:spacing w:before="240" w:after="60"/>
    </w:pPr>
    <w:rPr>
      <w:rFonts w:ascii="Times New Roman" w:hAnsi="Times New Roman"/>
      <w:b/>
      <w:sz w:val="28"/>
    </w:rPr>
  </w:style>
  <w:style w:type="character" w:customStyle="1" w:styleId="Underline">
    <w:name w:val="Underline"/>
    <w:basedOn w:val="DefaultParagraphFont"/>
    <w:qFormat/>
    <w:rsid w:val="00540980"/>
    <w:rPr>
      <w:u w:val="single"/>
    </w:rPr>
  </w:style>
  <w:style w:type="character" w:customStyle="1" w:styleId="BoldandItalics">
    <w:name w:val="Bold and Italics"/>
    <w:qFormat/>
    <w:rsid w:val="00540980"/>
    <w:rPr>
      <w:b/>
      <w:i/>
      <w:u w:val="none"/>
    </w:rPr>
  </w:style>
  <w:style w:type="paragraph" w:styleId="BalloonText">
    <w:name w:val="Balloon Text"/>
    <w:basedOn w:val="Normal"/>
    <w:link w:val="BalloonTextChar"/>
    <w:rsid w:val="00540980"/>
    <w:rPr>
      <w:rFonts w:ascii="Tahoma" w:hAnsi="Tahoma" w:cs="Tahoma"/>
      <w:sz w:val="16"/>
      <w:szCs w:val="16"/>
    </w:rPr>
  </w:style>
  <w:style w:type="character" w:customStyle="1" w:styleId="BalloonTextChar">
    <w:name w:val="Balloon Text Char"/>
    <w:basedOn w:val="DefaultParagraphFont"/>
    <w:link w:val="BalloonText"/>
    <w:rsid w:val="0054098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4098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4098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40980"/>
    <w:rPr>
      <w:b/>
      <w:color w:val="660033"/>
      <w:spacing w:val="0"/>
    </w:rPr>
  </w:style>
  <w:style w:type="paragraph" w:customStyle="1" w:styleId="Nameditemlist">
    <w:name w:val="Named item list"/>
    <w:basedOn w:val="BodyText"/>
    <w:qFormat/>
    <w:rsid w:val="00540980"/>
    <w:pPr>
      <w:tabs>
        <w:tab w:val="left" w:pos="2835"/>
      </w:tabs>
      <w:ind w:left="2835" w:hanging="2835"/>
    </w:pPr>
  </w:style>
  <w:style w:type="paragraph" w:customStyle="1" w:styleId="BodyTextnopadding">
    <w:name w:val="Body Text no padding"/>
    <w:basedOn w:val="BodyText"/>
    <w:qFormat/>
    <w:rsid w:val="00540980"/>
    <w:pPr>
      <w:spacing w:before="0" w:after="0"/>
    </w:pPr>
  </w:style>
  <w:style w:type="paragraph" w:customStyle="1" w:styleId="BodyTextBold">
    <w:name w:val="Body Text Bold"/>
    <w:basedOn w:val="BodyText"/>
    <w:qFormat/>
    <w:rsid w:val="00540980"/>
    <w:rPr>
      <w:b/>
    </w:rPr>
  </w:style>
  <w:style w:type="character" w:styleId="Hyperlink">
    <w:name w:val="Hyperlink"/>
    <w:basedOn w:val="DefaultParagraphFont"/>
    <w:uiPriority w:val="99"/>
    <w:unhideWhenUsed/>
    <w:rsid w:val="00EA4FC6"/>
    <w:rPr>
      <w:color w:val="0000FF" w:themeColor="hyperlink"/>
      <w:u w:val="single"/>
    </w:rPr>
  </w:style>
  <w:style w:type="paragraph" w:styleId="Revision">
    <w:name w:val="Revision"/>
    <w:hidden/>
    <w:uiPriority w:val="99"/>
    <w:semiHidden/>
    <w:rsid w:val="00BA4766"/>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BA4766"/>
    <w:rPr>
      <w:sz w:val="16"/>
      <w:szCs w:val="16"/>
    </w:rPr>
  </w:style>
  <w:style w:type="paragraph" w:styleId="CommentText">
    <w:name w:val="annotation text"/>
    <w:basedOn w:val="Normal"/>
    <w:link w:val="CommentTextChar"/>
    <w:uiPriority w:val="99"/>
    <w:semiHidden/>
    <w:unhideWhenUsed/>
    <w:rsid w:val="00BA4766"/>
    <w:rPr>
      <w:sz w:val="20"/>
    </w:rPr>
  </w:style>
  <w:style w:type="character" w:customStyle="1" w:styleId="CommentTextChar">
    <w:name w:val="Comment Text Char"/>
    <w:basedOn w:val="DefaultParagraphFont"/>
    <w:link w:val="CommentText"/>
    <w:uiPriority w:val="99"/>
    <w:semiHidden/>
    <w:rsid w:val="00BA4766"/>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A4766"/>
    <w:rPr>
      <w:b/>
      <w:bCs/>
    </w:rPr>
  </w:style>
  <w:style w:type="character" w:customStyle="1" w:styleId="CommentSubjectChar">
    <w:name w:val="Comment Subject Char"/>
    <w:basedOn w:val="CommentTextChar"/>
    <w:link w:val="CommentSubject"/>
    <w:uiPriority w:val="99"/>
    <w:semiHidden/>
    <w:rsid w:val="00BA4766"/>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Application
Modernised terminology
Elements and performance criteria
E1 – modernised terminology.
PC1.1 – reworded to remove duplication of wording.
PC1.2 – grammatical edit for clarity.
PC1.5 – reworded for consistency.
PC1.6 – deleted and added to PC2.6.
PC2.1 – removal of unnecessary word.
PC2.3 – removal of unnecessary word.
PC2.5 – reworded for clarity.
PC2.6 – new PC to replacePC1.6 and put in sequence.
PC3.1 – inclusion of types of strategies to provide assessable criteria.
PC3.3 – deleted unnecessary PC
PC3.5 – edit.
Performance Evidence
PE1 - removal of duplicated wording from PC’s
Knowledge Evidence
KE1 – removed unnecessary list to provide flexibility in delivery and reduce assessment burden on RTO’s (as advised by Jane Mancini)
KE2 – new KE to address lack of content regarding signs and indicators of violence.
KE3 – new KE – not deleted from old KE1 as essential knowledge for workers.
KE4 – removal of single dot point and written into a sentence.
KE7 – updated terminology.
Assessment conditions
Deletion of assessor conditions.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2035462F-54FC-4969-966F-C7683DB8E362}"/>
</file>

<file path=customXml/itemProps2.xml><?xml version="1.0" encoding="utf-8"?>
<ds:datastoreItem xmlns:ds="http://schemas.openxmlformats.org/officeDocument/2006/customXml" ds:itemID="{90AFE285-96ED-4C6E-B2D3-EAF99191200E}">
  <ds:schemaRefs>
    <ds:schemaRef ds:uri="http://schemas.microsoft.com/sharepoint/v3/contenttype/forms"/>
  </ds:schemaRefs>
</ds:datastoreItem>
</file>

<file path=customXml/itemProps3.xml><?xml version="1.0" encoding="utf-8"?>
<ds:datastoreItem xmlns:ds="http://schemas.openxmlformats.org/officeDocument/2006/customXml" ds:itemID="{2321217A-AF18-4F7F-BD63-B51FC68F6615}">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1013</Words>
  <Characters>6433</Characters>
  <Application>Microsoft Office Word</Application>
  <DocSecurity>0</DocSecurity>
  <Lines>178</Lines>
  <Paragraphs>112</Paragraphs>
  <ScaleCrop>false</ScaleCrop>
  <Company>Author-it Software Corporation Ltd.</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CHCDFV002 Provide support to children affected by domestic and family violence</dc:title>
  <dc:subject>Approved</dc:subject>
  <dc:creator>HumanAbility</dc:creator>
  <cp:keywords>Release: 1</cp:keywords>
  <dc:description>Review Date: 12 April 2008</dc:description>
  <cp:lastModifiedBy>Stephane Elmosnino</cp:lastModifiedBy>
  <cp:revision>12</cp:revision>
  <dcterms:created xsi:type="dcterms:W3CDTF">2025-04-02T23:17:00Z</dcterms:created>
  <dcterms:modified xsi:type="dcterms:W3CDTF">2025-04-11T06:53:00Z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