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D4DB6" w14:textId="37199FBB" w:rsidR="006228D8" w:rsidRDefault="0058010A" w:rsidP="00EC7D3B">
      <w:pPr>
        <w:pStyle w:val="Title"/>
      </w:pPr>
      <w:r>
        <w:rPr>
          <w:noProof/>
        </w:rPr>
        <mc:AlternateContent>
          <mc:Choice Requires="wps">
            <w:drawing>
              <wp:anchor distT="0" distB="0" distL="114300" distR="114300" simplePos="0" relativeHeight="251659264" behindDoc="1" locked="0" layoutInCell="1" allowOverlap="1" wp14:anchorId="6D119595" wp14:editId="20433BEE">
                <wp:simplePos x="0" y="0"/>
                <wp:positionH relativeFrom="page">
                  <wp:posOffset>1270000</wp:posOffset>
                </wp:positionH>
                <wp:positionV relativeFrom="page">
                  <wp:posOffset>2539365</wp:posOffset>
                </wp:positionV>
                <wp:extent cx="5080000" cy="1270000"/>
                <wp:effectExtent l="0" t="0" r="0" b="0"/>
                <wp:wrapNone/>
                <wp:docPr id="41877170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163CB68" w14:textId="4E5EDCE6"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11959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163CB68" w14:textId="4E5EDCE6"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v:textbox>
                <w10:wrap anchorx="page" anchory="page"/>
              </v:shape>
            </w:pict>
          </mc:Fallback>
        </mc:AlternateContent>
      </w:r>
      <w:fldSimple w:instr=" TITLE   \* MERGEFORMAT ">
        <w:r w:rsidR="00A20D1C">
          <w:t>CHCDFV009 Establish change promoting relationship with users of domestic and family violence</w:t>
        </w:r>
      </w:fldSimple>
    </w:p>
    <w:p w14:paraId="3F6B1ECD" w14:textId="77777777" w:rsidR="006228D8" w:rsidRDefault="00A20D1C" w:rsidP="00EC7D3B">
      <w:pPr>
        <w:pStyle w:val="Version"/>
        <w:sectPr w:rsidR="006228D8" w:rsidSect="00AF649B">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B897698" w14:textId="36A93852" w:rsidR="009A004C" w:rsidRPr="00AF649B" w:rsidRDefault="0058010A" w:rsidP="00AF649B">
      <w:pPr>
        <w:pStyle w:val="SuperHeading"/>
      </w:pPr>
      <w:r>
        <w:rPr>
          <w:noProof/>
        </w:rPr>
        <w:lastRenderedPageBreak/>
        <mc:AlternateContent>
          <mc:Choice Requires="wps">
            <w:drawing>
              <wp:anchor distT="0" distB="0" distL="114300" distR="114300" simplePos="0" relativeHeight="251660288" behindDoc="1" locked="0" layoutInCell="1" allowOverlap="1" wp14:anchorId="14E273EA" wp14:editId="689E0AC2">
                <wp:simplePos x="0" y="0"/>
                <wp:positionH relativeFrom="page">
                  <wp:posOffset>1270000</wp:posOffset>
                </wp:positionH>
                <wp:positionV relativeFrom="page">
                  <wp:posOffset>2540000</wp:posOffset>
                </wp:positionV>
                <wp:extent cx="5080000" cy="1270000"/>
                <wp:effectExtent l="0" t="0" r="0" b="0"/>
                <wp:wrapNone/>
                <wp:docPr id="176967870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D2E28DC" w14:textId="120FAEC3"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273E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D2E28DC" w14:textId="120FAEC3"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v:textbox>
                <w10:wrap anchorx="page" anchory="page"/>
              </v:shape>
            </w:pict>
          </mc:Fallback>
        </mc:AlternateContent>
      </w:r>
      <w:r w:rsidR="00A20D1C" w:rsidRPr="00AF649B">
        <w:t xml:space="preserve">CHCDFV009 Establish change promoting relationship with users of </w:t>
      </w:r>
      <w:r w:rsidR="00561395" w:rsidRPr="00561395">
        <w:t>family, domestic and sexual violence</w:t>
      </w:r>
    </w:p>
    <w:p w14:paraId="339749B6" w14:textId="77777777" w:rsidR="009A004C" w:rsidRPr="00AF649B" w:rsidRDefault="00A20D1C" w:rsidP="00AF649B">
      <w:pPr>
        <w:pStyle w:val="Heading1"/>
      </w:pPr>
      <w:bookmarkStart w:id="0" w:name="O_812373"/>
      <w:bookmarkEnd w:id="0"/>
      <w:r w:rsidRPr="00AF649B">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9A004C" w14:paraId="74845E85" w14:textId="77777777" w:rsidTr="78D8744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F39033" w14:textId="77777777" w:rsidR="009A004C" w:rsidRPr="00AF649B" w:rsidRDefault="00A20D1C" w:rsidP="00AF649B">
            <w:pPr>
              <w:pStyle w:val="BodyText"/>
            </w:pPr>
            <w:r w:rsidRPr="00AF649B">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3EFE081" w14:textId="77777777" w:rsidR="009A004C" w:rsidRDefault="00A20D1C" w:rsidP="00AF649B">
            <w:pPr>
              <w:pStyle w:val="BodyText"/>
              <w:rPr>
                <w:lang w:val="en-NZ"/>
              </w:rPr>
            </w:pPr>
            <w:r w:rsidRPr="00AF649B">
              <w:rPr>
                <w:rStyle w:val="SpecialBold"/>
              </w:rPr>
              <w:t>Comments</w:t>
            </w:r>
          </w:p>
        </w:tc>
      </w:tr>
      <w:tr w:rsidR="00561395" w14:paraId="73C4EC6F" w14:textId="77777777" w:rsidTr="78D8744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647BC0F" w14:textId="7D700121" w:rsidR="00561395" w:rsidRPr="00AF649B" w:rsidRDefault="00561395" w:rsidP="00AF649B">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9065A5A" w14:textId="252FD582" w:rsidR="00561395" w:rsidRPr="00AF649B" w:rsidRDefault="40A4B182" w:rsidP="00AF649B">
            <w:pPr>
              <w:pStyle w:val="BodyText"/>
            </w:pPr>
            <w:r>
              <w:t xml:space="preserve">Minor changes to performance criteria, </w:t>
            </w:r>
            <w:r w:rsidR="6B959692">
              <w:t>performance and knowledge evidence.</w:t>
            </w:r>
          </w:p>
        </w:tc>
      </w:tr>
      <w:tr w:rsidR="009A004C" w14:paraId="2D29A55C" w14:textId="77777777" w:rsidTr="78D8744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52B1439" w14:textId="77777777" w:rsidR="009A004C" w:rsidRDefault="00A20D1C" w:rsidP="00AF649B">
            <w:pPr>
              <w:pStyle w:val="BodyText"/>
              <w:rPr>
                <w:lang w:val="en-NZ"/>
              </w:rPr>
            </w:pPr>
            <w:r w:rsidRPr="00AF649B">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0B38495" w14:textId="77777777" w:rsidR="009A004C" w:rsidRPr="00AF649B" w:rsidRDefault="00A20D1C" w:rsidP="00AF649B">
            <w:pPr>
              <w:pStyle w:val="BodyText"/>
            </w:pPr>
            <w:r w:rsidRPr="00AF649B">
              <w:t xml:space="preserve">This version was released in </w:t>
            </w:r>
            <w:r w:rsidRPr="00AF649B">
              <w:rPr>
                <w:rStyle w:val="Emphasis"/>
              </w:rPr>
              <w:t>CHC Community Services Training Package release 3.0</w:t>
            </w:r>
            <w:r w:rsidRPr="00AF649B">
              <w:t xml:space="preserve"> and meets the requirements of the 2012 Standards for Training Packages.</w:t>
            </w:r>
          </w:p>
          <w:p w14:paraId="71F2129B" w14:textId="77777777" w:rsidR="009A004C" w:rsidRPr="00AF649B" w:rsidRDefault="009A004C" w:rsidP="00AF649B">
            <w:pPr>
              <w:pStyle w:val="BodyText"/>
            </w:pPr>
          </w:p>
          <w:p w14:paraId="6EC0B346" w14:textId="77777777" w:rsidR="009A004C" w:rsidRPr="00AF649B" w:rsidRDefault="00A20D1C" w:rsidP="00AF649B">
            <w:pPr>
              <w:pStyle w:val="BodyText"/>
            </w:pPr>
            <w:r w:rsidRPr="00AF649B">
              <w:t>Minimal changes to the elements and performance criteria. New evidence requirements for assessment including volume and frequency requirements. Significant changes to knowledge evidence.</w:t>
            </w:r>
          </w:p>
          <w:p w14:paraId="71AA8514" w14:textId="77777777" w:rsidR="009A004C" w:rsidRPr="00AF649B" w:rsidRDefault="009A004C" w:rsidP="00AF649B">
            <w:pPr>
              <w:pStyle w:val="BodyText"/>
            </w:pPr>
          </w:p>
          <w:p w14:paraId="35C04BD3" w14:textId="77777777" w:rsidR="009A004C" w:rsidRPr="00AF649B" w:rsidRDefault="00A20D1C" w:rsidP="00AF649B">
            <w:pPr>
              <w:pStyle w:val="BodyText"/>
            </w:pPr>
            <w:r w:rsidRPr="00AF649B">
              <w:t>Supersedes CHCDFV814B</w:t>
            </w:r>
          </w:p>
        </w:tc>
      </w:tr>
    </w:tbl>
    <w:p w14:paraId="31B98DBE" w14:textId="77777777" w:rsidR="009A004C" w:rsidRPr="00AF649B" w:rsidRDefault="009A004C" w:rsidP="00AF649B">
      <w:pPr>
        <w:pStyle w:val="BodyText"/>
      </w:pPr>
    </w:p>
    <w:p w14:paraId="367F8B44" w14:textId="77777777" w:rsidR="009A004C" w:rsidRPr="00AF649B" w:rsidRDefault="009A004C" w:rsidP="00AF649B">
      <w:pPr>
        <w:pStyle w:val="AllowPageBreak"/>
      </w:pPr>
    </w:p>
    <w:p w14:paraId="560E6FFE" w14:textId="77777777" w:rsidR="009A004C" w:rsidRPr="00AF649B" w:rsidRDefault="00A20D1C" w:rsidP="00AF649B">
      <w:pPr>
        <w:pStyle w:val="Heading1"/>
      </w:pPr>
      <w:bookmarkStart w:id="1" w:name="O_812374"/>
      <w:bookmarkEnd w:id="1"/>
      <w:r w:rsidRPr="00AF649B">
        <w:t>Application</w:t>
      </w:r>
    </w:p>
    <w:p w14:paraId="02EB3746" w14:textId="77777777" w:rsidR="006228D8" w:rsidRDefault="00A20D1C" w:rsidP="00EC7D3B">
      <w:pPr>
        <w:pStyle w:val="BodyText"/>
      </w:pPr>
      <w:r w:rsidRPr="00AF649B">
        <w:t>This unit describes the skills and knowledge required to establish the user’s willingness to change, confirm the user’s responsibilities and work respectfully with the user to plan and monitor changes. This relationship creates the context for the intervention and is constructed within a framework that promotes user responsibility, accountability, self-agency and direction towards change while maintaining a focus on the safety of others.</w:t>
      </w:r>
    </w:p>
    <w:p w14:paraId="14B41D4C" w14:textId="77777777" w:rsidR="006228D8" w:rsidRDefault="00A20D1C" w:rsidP="00EC7D3B">
      <w:pPr>
        <w:pStyle w:val="BodyText"/>
      </w:pPr>
      <w:r w:rsidRPr="00AF649B">
        <w:t>This unit applies to workers who operate with significant autonomy in therapeutic professional service roles in the community sector. The activity is self-directed.</w:t>
      </w:r>
    </w:p>
    <w:p w14:paraId="5CD4AE2C" w14:textId="77777777" w:rsidR="009A004C" w:rsidRPr="00EC7D3B" w:rsidRDefault="00A20D1C" w:rsidP="00EC7D3B">
      <w:pPr>
        <w:pStyle w:val="BodyText"/>
        <w:rPr>
          <w:i/>
        </w:rPr>
      </w:pPr>
      <w:r w:rsidRPr="00EC7D3B">
        <w:rPr>
          <w:rStyle w:val="Emphasis"/>
        </w:rPr>
        <w:t>The skills in this unit must be applied in accordance with Commonwealth and State/Territory legislation, Australian/New Zealand Standards and industry codes of practice.</w:t>
      </w:r>
    </w:p>
    <w:p w14:paraId="662ABC5A" w14:textId="77777777" w:rsidR="009A004C" w:rsidRPr="00AF649B" w:rsidRDefault="00A20D1C" w:rsidP="00AF649B">
      <w:pPr>
        <w:pStyle w:val="Heading1"/>
      </w:pPr>
      <w:bookmarkStart w:id="2" w:name="O_812378"/>
      <w:bookmarkEnd w:id="2"/>
      <w:r w:rsidRPr="00AF649B">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9A004C" w14:paraId="66B63247" w14:textId="77777777" w:rsidTr="78D8744E">
        <w:trPr>
          <w:tblHeader/>
        </w:trPr>
        <w:tc>
          <w:tcPr>
            <w:tcW w:w="3227" w:type="dxa"/>
            <w:tcBorders>
              <w:top w:val="nil"/>
              <w:left w:val="nil"/>
              <w:bottom w:val="nil"/>
              <w:right w:val="nil"/>
            </w:tcBorders>
            <w:tcMar>
              <w:top w:w="0" w:type="dxa"/>
              <w:left w:w="62" w:type="dxa"/>
              <w:bottom w:w="0" w:type="dxa"/>
              <w:right w:w="62" w:type="dxa"/>
            </w:tcMar>
          </w:tcPr>
          <w:p w14:paraId="1088B7E4" w14:textId="77777777" w:rsidR="009A004C" w:rsidRPr="00AF649B" w:rsidRDefault="00A20D1C" w:rsidP="00AF649B">
            <w:pPr>
              <w:pStyle w:val="BodyText"/>
            </w:pPr>
            <w:r w:rsidRPr="00AF649B">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8036E95" w14:textId="77777777" w:rsidR="009A004C" w:rsidRDefault="00A20D1C" w:rsidP="00AF649B">
            <w:pPr>
              <w:pStyle w:val="BodyText"/>
              <w:rPr>
                <w:lang w:val="en-NZ"/>
              </w:rPr>
            </w:pPr>
            <w:r w:rsidRPr="00AF649B">
              <w:rPr>
                <w:rStyle w:val="SpecialBold"/>
              </w:rPr>
              <w:t>PERFORMANCE CRITERIA</w:t>
            </w:r>
          </w:p>
        </w:tc>
      </w:tr>
      <w:tr w:rsidR="009A004C" w14:paraId="5F2D862C" w14:textId="77777777" w:rsidTr="78D8744E">
        <w:tc>
          <w:tcPr>
            <w:tcW w:w="3261" w:type="dxa"/>
            <w:gridSpan w:val="2"/>
            <w:tcBorders>
              <w:top w:val="nil"/>
              <w:left w:val="nil"/>
              <w:bottom w:val="nil"/>
              <w:right w:val="nil"/>
            </w:tcBorders>
            <w:tcMar>
              <w:top w:w="0" w:type="dxa"/>
              <w:left w:w="62" w:type="dxa"/>
              <w:bottom w:w="0" w:type="dxa"/>
              <w:right w:w="62" w:type="dxa"/>
            </w:tcMar>
          </w:tcPr>
          <w:p w14:paraId="76B3BA10" w14:textId="77777777" w:rsidR="009A004C" w:rsidRPr="00AF649B" w:rsidRDefault="00A20D1C" w:rsidP="00AF649B">
            <w:pPr>
              <w:pStyle w:val="BodyText"/>
            </w:pPr>
            <w:r w:rsidRPr="00AF649B">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67F5E3B5" w14:textId="77777777" w:rsidR="009A004C" w:rsidRDefault="00A20D1C" w:rsidP="00AF649B">
            <w:pPr>
              <w:pStyle w:val="BodyText"/>
              <w:rPr>
                <w:lang w:val="en-NZ"/>
              </w:rPr>
            </w:pPr>
            <w:r w:rsidRPr="00AF649B">
              <w:rPr>
                <w:rStyle w:val="Emphasis"/>
              </w:rPr>
              <w:t>Performance criteria describe the performance needed to demonstrate achievement of the element.</w:t>
            </w:r>
          </w:p>
        </w:tc>
      </w:tr>
      <w:tr w:rsidR="009A004C" w14:paraId="4AACB319" w14:textId="77777777" w:rsidTr="78D8744E">
        <w:tc>
          <w:tcPr>
            <w:tcW w:w="3227" w:type="dxa"/>
            <w:tcBorders>
              <w:top w:val="nil"/>
              <w:left w:val="nil"/>
              <w:bottom w:val="nil"/>
              <w:right w:val="nil"/>
            </w:tcBorders>
            <w:tcMar>
              <w:top w:w="0" w:type="dxa"/>
              <w:left w:w="62" w:type="dxa"/>
              <w:bottom w:w="0" w:type="dxa"/>
              <w:right w:w="62" w:type="dxa"/>
            </w:tcMar>
          </w:tcPr>
          <w:p w14:paraId="708123A4" w14:textId="48A53221" w:rsidR="009A004C" w:rsidRDefault="0058010A" w:rsidP="00AF649B">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0480F2FC" wp14:editId="7E556D7F">
                      <wp:simplePos x="0" y="0"/>
                      <wp:positionH relativeFrom="page">
                        <wp:posOffset>370205</wp:posOffset>
                      </wp:positionH>
                      <wp:positionV relativeFrom="page">
                        <wp:posOffset>1135380</wp:posOffset>
                      </wp:positionV>
                      <wp:extent cx="5080000" cy="1270000"/>
                      <wp:effectExtent l="0" t="0" r="0" b="0"/>
                      <wp:wrapNone/>
                      <wp:docPr id="149291760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D27C109" w14:textId="2E5697D3"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0F2FC"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3D27C109" w14:textId="2E5697D3"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v:textbox>
                      <w10:wrap anchorx="page" anchory="page"/>
                    </v:shape>
                  </w:pict>
                </mc:Fallback>
              </mc:AlternateContent>
            </w:r>
            <w:r w:rsidR="00A20D1C" w:rsidRPr="00AF649B">
              <w:t>1. Establish willingness to address violent and abusive behaviour</w:t>
            </w:r>
          </w:p>
        </w:tc>
        <w:tc>
          <w:tcPr>
            <w:tcW w:w="5704" w:type="dxa"/>
            <w:gridSpan w:val="2"/>
            <w:tcBorders>
              <w:top w:val="nil"/>
              <w:left w:val="nil"/>
              <w:bottom w:val="nil"/>
              <w:right w:val="nil"/>
            </w:tcBorders>
            <w:tcMar>
              <w:top w:w="0" w:type="dxa"/>
              <w:left w:w="62" w:type="dxa"/>
              <w:bottom w:w="0" w:type="dxa"/>
              <w:right w:w="62" w:type="dxa"/>
            </w:tcMar>
          </w:tcPr>
          <w:p w14:paraId="25414CBB" w14:textId="05D1E1FB" w:rsidR="009A004C" w:rsidRPr="00AF649B" w:rsidRDefault="00A20D1C" w:rsidP="00AF649B">
            <w:pPr>
              <w:pStyle w:val="BodyText"/>
            </w:pPr>
            <w:r w:rsidRPr="00AF649B">
              <w:t xml:space="preserve">1.1 Analyse existing case information about the user of </w:t>
            </w:r>
            <w:r w:rsidR="00561395" w:rsidRPr="00561395">
              <w:t>family, domestic and sexual violence</w:t>
            </w:r>
            <w:r w:rsidR="00561395" w:rsidRPr="00561395" w:rsidDel="00561395">
              <w:t xml:space="preserve"> </w:t>
            </w:r>
            <w:r w:rsidRPr="00AF649B">
              <w:t>as the basis for work</w:t>
            </w:r>
          </w:p>
          <w:p w14:paraId="5529690A" w14:textId="1502B4D8" w:rsidR="009A004C" w:rsidRPr="00AF649B" w:rsidRDefault="00A20D1C" w:rsidP="00AF649B">
            <w:pPr>
              <w:pStyle w:val="BodyText"/>
            </w:pPr>
            <w:r>
              <w:t>1.2 Use questioning</w:t>
            </w:r>
            <w:r w:rsidR="095E4DEA">
              <w:t xml:space="preserve"> techniques</w:t>
            </w:r>
            <w:r w:rsidR="22B16219">
              <w:t xml:space="preserve"> and inter-personnel skills</w:t>
            </w:r>
            <w:r>
              <w:t xml:space="preserve"> to explore how the user understands and locates the responsibility for their violence and abuse</w:t>
            </w:r>
          </w:p>
          <w:p w14:paraId="30AF8CEF" w14:textId="5FD6FBFA" w:rsidR="009A004C" w:rsidRPr="00AF649B" w:rsidRDefault="00A20D1C" w:rsidP="00AF649B">
            <w:pPr>
              <w:pStyle w:val="BodyText"/>
            </w:pPr>
            <w:r w:rsidRPr="00AF649B">
              <w:t>1.3 Encourage the user of violence to recognise the advantages of behaving in ways that are non-violent and non-abusive</w:t>
            </w:r>
          </w:p>
          <w:p w14:paraId="59BE80AB" w14:textId="77777777" w:rsidR="009A004C" w:rsidRPr="00AF649B" w:rsidRDefault="00A20D1C" w:rsidP="00AF649B">
            <w:pPr>
              <w:pStyle w:val="BodyText"/>
            </w:pPr>
            <w:r w:rsidRPr="00AF649B">
              <w:t>1.4 Explore the user’s aspirations for future relationships to examine how their violence undermines fulfilment of those aspirations</w:t>
            </w:r>
          </w:p>
          <w:p w14:paraId="7C5B03C6" w14:textId="558D7C96" w:rsidR="009A004C" w:rsidRDefault="00A20D1C" w:rsidP="00AF649B">
            <w:pPr>
              <w:pStyle w:val="BodyText"/>
              <w:rPr>
                <w:lang w:val="en-NZ"/>
              </w:rPr>
            </w:pPr>
            <w:r w:rsidRPr="00AF649B">
              <w:t>1.5 Characterise interactions with the user with respect, honesty and a concern for children and partner safety in accordance with agency/organisation policies and procedures</w:t>
            </w:r>
          </w:p>
        </w:tc>
      </w:tr>
      <w:tr w:rsidR="009A004C" w14:paraId="22DA7CE0" w14:textId="77777777" w:rsidTr="78D8744E">
        <w:tc>
          <w:tcPr>
            <w:tcW w:w="3227" w:type="dxa"/>
            <w:tcBorders>
              <w:top w:val="nil"/>
              <w:left w:val="nil"/>
              <w:bottom w:val="nil"/>
              <w:right w:val="nil"/>
            </w:tcBorders>
            <w:tcMar>
              <w:top w:w="0" w:type="dxa"/>
              <w:left w:w="62" w:type="dxa"/>
              <w:bottom w:w="0" w:type="dxa"/>
              <w:right w:w="62" w:type="dxa"/>
            </w:tcMar>
          </w:tcPr>
          <w:p w14:paraId="5E5F9CC6" w14:textId="77777777" w:rsidR="009A004C" w:rsidRDefault="00A20D1C" w:rsidP="00AF649B">
            <w:pPr>
              <w:pStyle w:val="BodyText"/>
              <w:rPr>
                <w:lang w:val="en-NZ"/>
              </w:rPr>
            </w:pPr>
            <w:r w:rsidRPr="00AF649B">
              <w:t>2. Establish focus on user’s responsibility for change and conditions for intervention</w:t>
            </w:r>
          </w:p>
        </w:tc>
        <w:tc>
          <w:tcPr>
            <w:tcW w:w="5704" w:type="dxa"/>
            <w:gridSpan w:val="2"/>
            <w:tcBorders>
              <w:top w:val="nil"/>
              <w:left w:val="nil"/>
              <w:bottom w:val="nil"/>
              <w:right w:val="nil"/>
            </w:tcBorders>
            <w:tcMar>
              <w:top w:w="0" w:type="dxa"/>
              <w:left w:w="62" w:type="dxa"/>
              <w:bottom w:w="0" w:type="dxa"/>
              <w:right w:w="62" w:type="dxa"/>
            </w:tcMar>
          </w:tcPr>
          <w:p w14:paraId="150E37D7" w14:textId="77777777" w:rsidR="009A004C" w:rsidRPr="00AF649B" w:rsidRDefault="00A20D1C" w:rsidP="00AF649B">
            <w:pPr>
              <w:pStyle w:val="BodyText"/>
            </w:pPr>
            <w:r w:rsidRPr="00AF649B">
              <w:t>2.1 Acknowledge and challenge as the focus for change the user’s understanding of the problems their violent and abusive behaviour cause</w:t>
            </w:r>
          </w:p>
          <w:p w14:paraId="5D80F9C3" w14:textId="77777777" w:rsidR="009A004C" w:rsidRPr="00AF649B" w:rsidRDefault="00A20D1C" w:rsidP="00AF649B">
            <w:pPr>
              <w:pStyle w:val="BodyText"/>
            </w:pPr>
            <w:r w:rsidRPr="00AF649B">
              <w:t>2.2 Establish a written contract for the intervention which clearly focuses on the user’s responsibility, the potential for change and the priority of the safety of children and partners</w:t>
            </w:r>
          </w:p>
          <w:p w14:paraId="37FA92B2" w14:textId="77777777" w:rsidR="009A004C" w:rsidRDefault="00A20D1C" w:rsidP="00AF649B">
            <w:pPr>
              <w:pStyle w:val="BodyText"/>
              <w:rPr>
                <w:lang w:val="en-NZ"/>
              </w:rPr>
            </w:pPr>
            <w:r w:rsidRPr="00AF649B">
              <w:t>2.3 Clarify and agree on expectations for mutually respectful behaviours and use of language, including challenging by the worker</w:t>
            </w:r>
          </w:p>
        </w:tc>
      </w:tr>
      <w:tr w:rsidR="009A004C" w14:paraId="3FEADD23" w14:textId="77777777" w:rsidTr="78D8744E">
        <w:tc>
          <w:tcPr>
            <w:tcW w:w="3227" w:type="dxa"/>
            <w:tcBorders>
              <w:top w:val="nil"/>
              <w:left w:val="nil"/>
              <w:bottom w:val="nil"/>
              <w:right w:val="nil"/>
            </w:tcBorders>
            <w:tcMar>
              <w:top w:w="0" w:type="dxa"/>
              <w:left w:w="62" w:type="dxa"/>
              <w:bottom w:w="0" w:type="dxa"/>
              <w:right w:w="62" w:type="dxa"/>
            </w:tcMar>
          </w:tcPr>
          <w:p w14:paraId="32F5586B" w14:textId="77777777" w:rsidR="009A004C" w:rsidRDefault="00A20D1C" w:rsidP="00AF649B">
            <w:pPr>
              <w:pStyle w:val="BodyText"/>
              <w:rPr>
                <w:lang w:val="en-NZ"/>
              </w:rPr>
            </w:pPr>
            <w:r w:rsidRPr="00AF649B">
              <w:t>3. Use reflective practice to minimise potential for collusion</w:t>
            </w:r>
          </w:p>
        </w:tc>
        <w:tc>
          <w:tcPr>
            <w:tcW w:w="5704" w:type="dxa"/>
            <w:gridSpan w:val="2"/>
            <w:tcBorders>
              <w:top w:val="nil"/>
              <w:left w:val="nil"/>
              <w:bottom w:val="nil"/>
              <w:right w:val="nil"/>
            </w:tcBorders>
            <w:tcMar>
              <w:top w:w="0" w:type="dxa"/>
              <w:left w:w="62" w:type="dxa"/>
              <w:bottom w:w="0" w:type="dxa"/>
              <w:right w:w="62" w:type="dxa"/>
            </w:tcMar>
          </w:tcPr>
          <w:p w14:paraId="094DDFCF" w14:textId="77777777" w:rsidR="009A004C" w:rsidRPr="00AF649B" w:rsidRDefault="00A20D1C" w:rsidP="00AF649B">
            <w:pPr>
              <w:pStyle w:val="BodyText"/>
            </w:pPr>
            <w:r w:rsidRPr="00AF649B">
              <w:t>3.1 Enact and maintain accountability processes throughout the intervention process</w:t>
            </w:r>
          </w:p>
          <w:p w14:paraId="0B8FC100" w14:textId="77777777" w:rsidR="009A004C" w:rsidRPr="00AF649B" w:rsidRDefault="00A20D1C" w:rsidP="00AF649B">
            <w:pPr>
              <w:pStyle w:val="BodyText"/>
            </w:pPr>
            <w:r w:rsidRPr="00AF649B">
              <w:t>3.2 Recognise, resist and challenge instances provided by the user for collusion</w:t>
            </w:r>
          </w:p>
          <w:p w14:paraId="24EBC457" w14:textId="77777777" w:rsidR="009A004C" w:rsidRPr="00AF649B" w:rsidRDefault="00A20D1C" w:rsidP="00AF649B">
            <w:pPr>
              <w:pStyle w:val="BodyText"/>
            </w:pPr>
            <w:r w:rsidRPr="00AF649B">
              <w:t>3.3 Examine own practices with the user for their potential to replicate dominant behaviours</w:t>
            </w:r>
          </w:p>
          <w:p w14:paraId="03D7FEF2" w14:textId="77777777" w:rsidR="009A004C" w:rsidRPr="00AF649B" w:rsidRDefault="00A20D1C" w:rsidP="00AF649B">
            <w:pPr>
              <w:pStyle w:val="BodyText"/>
            </w:pPr>
            <w:r w:rsidRPr="00AF649B">
              <w:t>3.4 Examine own values and attitudes towards constructions of gender to determine the potential for collusion with the user’s account of their use of violence and abuse</w:t>
            </w:r>
          </w:p>
          <w:p w14:paraId="105C4C61" w14:textId="77777777" w:rsidR="009A004C" w:rsidRDefault="00A20D1C" w:rsidP="00AF649B">
            <w:pPr>
              <w:pStyle w:val="BodyText"/>
              <w:rPr>
                <w:lang w:val="en-NZ"/>
              </w:rPr>
            </w:pPr>
            <w:r w:rsidRPr="00AF649B">
              <w:t>3.5 Maintain processes that ensure gender accountability between workers</w:t>
            </w:r>
          </w:p>
        </w:tc>
      </w:tr>
      <w:tr w:rsidR="009A004C" w14:paraId="02B22B4F" w14:textId="77777777" w:rsidTr="78D8744E">
        <w:tc>
          <w:tcPr>
            <w:tcW w:w="3227" w:type="dxa"/>
            <w:tcBorders>
              <w:top w:val="nil"/>
              <w:left w:val="nil"/>
              <w:bottom w:val="nil"/>
              <w:right w:val="nil"/>
            </w:tcBorders>
            <w:tcMar>
              <w:top w:w="0" w:type="dxa"/>
              <w:left w:w="62" w:type="dxa"/>
              <w:bottom w:w="0" w:type="dxa"/>
              <w:right w:w="62" w:type="dxa"/>
            </w:tcMar>
          </w:tcPr>
          <w:p w14:paraId="30324E86" w14:textId="0AF0ED12" w:rsidR="009A004C" w:rsidRDefault="0058010A" w:rsidP="00AF649B">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57C3908C" wp14:editId="32BDAE5E">
                      <wp:simplePos x="0" y="0"/>
                      <wp:positionH relativeFrom="page">
                        <wp:posOffset>370205</wp:posOffset>
                      </wp:positionH>
                      <wp:positionV relativeFrom="page">
                        <wp:posOffset>1135380</wp:posOffset>
                      </wp:positionV>
                      <wp:extent cx="5080000" cy="1270000"/>
                      <wp:effectExtent l="0" t="0" r="0" b="0"/>
                      <wp:wrapNone/>
                      <wp:docPr id="25496255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472621" w14:textId="31D714C1"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3908C" id="Watermark_Page_4" o:spid="_x0000_s1029" type="#_x0000_t202" style="position:absolute;margin-left:29.15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KsGdJ9SAgAApgQAAA4AAAAAAAAAAAAAAAAALgIAAGRycy9lMm9Eb2MueG1sUEsBAi0A&#13;&#10;FAAGAAgAAAAhAIEdWxDgAAAADwEAAA8AAAAAAAAAAAAAAAAArAQAAGRycy9kb3ducmV2LnhtbFBL&#13;&#10;BQYAAAAABAAEAPMAAAC5BQAAAAA=&#13;&#10;" stroked="f" strokeweight=".5pt">
                      <v:fill opacity="0"/>
                      <o:lock v:ext="edit" aspectratio="t"/>
                      <v:textbox>
                        <w:txbxContent>
                          <w:p w14:paraId="2C472621" w14:textId="31D714C1"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v:textbox>
                      <w10:wrap anchorx="page" anchory="page"/>
                    </v:shape>
                  </w:pict>
                </mc:Fallback>
              </mc:AlternateContent>
            </w:r>
            <w:r w:rsidR="00A20D1C" w:rsidRPr="00AF649B">
              <w:t xml:space="preserve">4. Establish respectful and safe practices </w:t>
            </w:r>
          </w:p>
        </w:tc>
        <w:tc>
          <w:tcPr>
            <w:tcW w:w="5704" w:type="dxa"/>
            <w:gridSpan w:val="2"/>
            <w:tcBorders>
              <w:top w:val="nil"/>
              <w:left w:val="nil"/>
              <w:bottom w:val="nil"/>
              <w:right w:val="nil"/>
            </w:tcBorders>
            <w:tcMar>
              <w:top w:w="0" w:type="dxa"/>
              <w:left w:w="62" w:type="dxa"/>
              <w:bottom w:w="0" w:type="dxa"/>
              <w:right w:w="62" w:type="dxa"/>
            </w:tcMar>
          </w:tcPr>
          <w:p w14:paraId="14FB371C" w14:textId="77777777" w:rsidR="009A004C" w:rsidRPr="00AF649B" w:rsidRDefault="00A20D1C" w:rsidP="00AF649B">
            <w:pPr>
              <w:pStyle w:val="BodyText"/>
            </w:pPr>
            <w:r w:rsidRPr="00AF649B">
              <w:t xml:space="preserve">4.1 Establish and maintain practices and strategies that are sensitive to the user’s experiences in relation to membership of a minority culture or experiences of injustice </w:t>
            </w:r>
          </w:p>
          <w:p w14:paraId="047DEB24" w14:textId="77777777" w:rsidR="009A004C" w:rsidRPr="00AF649B" w:rsidRDefault="00A20D1C" w:rsidP="00AF649B">
            <w:pPr>
              <w:pStyle w:val="BodyText"/>
            </w:pPr>
            <w:r>
              <w:t>4.2 Acknowledge respectfully the user’s experiences of injustice, victimisations, prejudice or discrimination while ensuring that any attribution of causality or responsibility for abusive practices to these experiences is challenged</w:t>
            </w:r>
          </w:p>
          <w:p w14:paraId="6DB27FDE" w14:textId="77777777" w:rsidR="009A004C" w:rsidRPr="00AF649B" w:rsidRDefault="00A20D1C" w:rsidP="00AF649B">
            <w:pPr>
              <w:pStyle w:val="BodyText"/>
            </w:pPr>
            <w:r w:rsidRPr="00AF649B">
              <w:t>4.3 Assist the user to seek and acknowledge evidence of respectful, just and equitable values and practices in their culture</w:t>
            </w:r>
          </w:p>
          <w:p w14:paraId="73E065E6" w14:textId="77777777" w:rsidR="009A004C" w:rsidRDefault="009A004C" w:rsidP="00AF649B">
            <w:pPr>
              <w:pStyle w:val="BodyText"/>
              <w:rPr>
                <w:lang w:val="en-NZ"/>
              </w:rPr>
            </w:pPr>
          </w:p>
        </w:tc>
      </w:tr>
      <w:tr w:rsidR="009A004C" w14:paraId="7CF2FE09" w14:textId="77777777" w:rsidTr="78D8744E">
        <w:tc>
          <w:tcPr>
            <w:tcW w:w="3227" w:type="dxa"/>
            <w:tcBorders>
              <w:top w:val="nil"/>
              <w:left w:val="nil"/>
              <w:bottom w:val="nil"/>
              <w:right w:val="nil"/>
            </w:tcBorders>
            <w:tcMar>
              <w:top w:w="0" w:type="dxa"/>
              <w:left w:w="62" w:type="dxa"/>
              <w:bottom w:w="0" w:type="dxa"/>
              <w:right w:w="62" w:type="dxa"/>
            </w:tcMar>
          </w:tcPr>
          <w:p w14:paraId="083427D4" w14:textId="77777777" w:rsidR="009A004C" w:rsidRDefault="00A20D1C" w:rsidP="00AF649B">
            <w:pPr>
              <w:pStyle w:val="BodyText"/>
              <w:rPr>
                <w:lang w:val="en-NZ"/>
              </w:rPr>
            </w:pPr>
            <w:r w:rsidRPr="00AF649B">
              <w:t>5. Provide opportunities for the user to plan, initiate and monitor changes</w:t>
            </w:r>
          </w:p>
        </w:tc>
        <w:tc>
          <w:tcPr>
            <w:tcW w:w="5704" w:type="dxa"/>
            <w:gridSpan w:val="2"/>
            <w:tcBorders>
              <w:top w:val="nil"/>
              <w:left w:val="nil"/>
              <w:bottom w:val="nil"/>
              <w:right w:val="nil"/>
            </w:tcBorders>
            <w:tcMar>
              <w:top w:w="0" w:type="dxa"/>
              <w:left w:w="62" w:type="dxa"/>
              <w:bottom w:w="0" w:type="dxa"/>
              <w:right w:w="62" w:type="dxa"/>
            </w:tcMar>
          </w:tcPr>
          <w:p w14:paraId="53E8B759" w14:textId="77777777" w:rsidR="009A004C" w:rsidRPr="00AF649B" w:rsidRDefault="00A20D1C" w:rsidP="00AF649B">
            <w:pPr>
              <w:pStyle w:val="BodyText"/>
            </w:pPr>
            <w:r w:rsidRPr="00AF649B">
              <w:t>5.1 Encourage the user to make and implement realistic plans to cease all forms of violent and abusive behaviour</w:t>
            </w:r>
          </w:p>
          <w:p w14:paraId="21CEBF2B" w14:textId="77777777" w:rsidR="009A004C" w:rsidRPr="00AF649B" w:rsidRDefault="00A20D1C" w:rsidP="00AF649B">
            <w:pPr>
              <w:pStyle w:val="BodyText"/>
            </w:pPr>
            <w:r w:rsidRPr="00AF649B">
              <w:t>5.2 Provide opportunities for the user to demonstrate their responsible and respectful behaviour</w:t>
            </w:r>
          </w:p>
          <w:p w14:paraId="1388AA1E" w14:textId="77777777" w:rsidR="009A004C" w:rsidRPr="00AF649B" w:rsidRDefault="00A20D1C" w:rsidP="00AF649B">
            <w:pPr>
              <w:pStyle w:val="BodyText"/>
            </w:pPr>
            <w:r w:rsidRPr="00AF649B">
              <w:t>5.3 Encourage the user to establish and maintain active involvement in ongoing networks of support for responsible and respectful behaviour</w:t>
            </w:r>
          </w:p>
        </w:tc>
      </w:tr>
    </w:tbl>
    <w:p w14:paraId="1108A7DE" w14:textId="77777777" w:rsidR="009A004C" w:rsidRPr="00AF649B" w:rsidRDefault="009A004C" w:rsidP="00AF649B">
      <w:pPr>
        <w:pStyle w:val="BodyText"/>
      </w:pPr>
    </w:p>
    <w:p w14:paraId="141CA839" w14:textId="77777777" w:rsidR="009A004C" w:rsidRPr="00AF649B" w:rsidRDefault="009A004C" w:rsidP="00AF649B">
      <w:pPr>
        <w:pStyle w:val="AllowPageBreak"/>
      </w:pPr>
    </w:p>
    <w:p w14:paraId="2A6E4B81" w14:textId="77777777" w:rsidR="009A004C" w:rsidRPr="00AF649B" w:rsidRDefault="00A20D1C" w:rsidP="00AF649B">
      <w:pPr>
        <w:pStyle w:val="Heading1"/>
      </w:pPr>
      <w:bookmarkStart w:id="3" w:name="O_812379"/>
      <w:bookmarkEnd w:id="3"/>
      <w:r w:rsidRPr="00AF649B">
        <w:t>Foundation Skills</w:t>
      </w:r>
    </w:p>
    <w:p w14:paraId="64536190" w14:textId="77777777" w:rsidR="009A004C" w:rsidRPr="00EC7D3B" w:rsidRDefault="00A20D1C" w:rsidP="00EC7D3B">
      <w:pPr>
        <w:pStyle w:val="BodyText"/>
        <w:rPr>
          <w:i/>
        </w:rPr>
      </w:pPr>
      <w:r w:rsidRPr="00EC7D3B">
        <w:rPr>
          <w:rStyle w:val="Emphasis"/>
        </w:rPr>
        <w:t>The Foundation Skills describe those required skills (language, literacy, numeracy and employment skills) that are essential to performance.</w:t>
      </w:r>
    </w:p>
    <w:p w14:paraId="6DD2B903" w14:textId="77777777" w:rsidR="009A004C" w:rsidRPr="00AF649B" w:rsidRDefault="00A20D1C" w:rsidP="00AF649B">
      <w:pPr>
        <w:pStyle w:val="BodyText"/>
      </w:pPr>
      <w:r w:rsidRPr="00AF649B">
        <w:rPr>
          <w:rStyle w:val="Emphasis"/>
        </w:rPr>
        <w:tab/>
      </w:r>
    </w:p>
    <w:p w14:paraId="481090EA" w14:textId="77777777" w:rsidR="009A004C" w:rsidRPr="00AF649B" w:rsidRDefault="00A20D1C" w:rsidP="00EC7D3B">
      <w:pPr>
        <w:pStyle w:val="BodyText"/>
      </w:pPr>
      <w:r w:rsidRPr="00AF649B">
        <w:t>Foundation skills essential to performance are explicit in the performance criteria of this unit of competency.</w:t>
      </w:r>
    </w:p>
    <w:p w14:paraId="3E943F58" w14:textId="77777777" w:rsidR="009A004C" w:rsidRPr="00AF649B" w:rsidRDefault="00A20D1C" w:rsidP="00AF649B">
      <w:pPr>
        <w:pStyle w:val="Heading1"/>
      </w:pPr>
      <w:bookmarkStart w:id="4" w:name="O_812381"/>
      <w:bookmarkEnd w:id="4"/>
      <w:r w:rsidRPr="00AF649B">
        <w:t>Unit Mapping Information</w:t>
      </w:r>
    </w:p>
    <w:p w14:paraId="584EE0BE" w14:textId="77777777" w:rsidR="009A004C" w:rsidRPr="00AF649B" w:rsidRDefault="00A20D1C" w:rsidP="00EC7D3B">
      <w:pPr>
        <w:pStyle w:val="BodyText"/>
      </w:pPr>
      <w:r w:rsidRPr="00AF649B">
        <w:t>No equivalent unit</w:t>
      </w:r>
    </w:p>
    <w:p w14:paraId="6510C7B1" w14:textId="77777777" w:rsidR="009A004C" w:rsidRPr="00AF649B" w:rsidRDefault="00A20D1C" w:rsidP="00AF649B">
      <w:pPr>
        <w:pStyle w:val="Heading1"/>
      </w:pPr>
      <w:bookmarkStart w:id="5" w:name="O_812388"/>
      <w:bookmarkEnd w:id="5"/>
      <w:r w:rsidRPr="00AF649B">
        <w:t>Links</w:t>
      </w:r>
    </w:p>
    <w:p w14:paraId="4FC9B601" w14:textId="2FF16D5F" w:rsidR="009A004C" w:rsidRPr="00AF649B" w:rsidRDefault="00A20D1C" w:rsidP="00EC7D3B">
      <w:pPr>
        <w:pStyle w:val="BodyText"/>
      </w:pPr>
      <w:r w:rsidRPr="00AF649B">
        <w:t xml:space="preserve">Companion Volume implementation guides are found in VETNet - </w:t>
      </w:r>
    </w:p>
    <w:p w14:paraId="08582300" w14:textId="77777777" w:rsidR="009A004C" w:rsidRPr="00AF649B" w:rsidRDefault="009A004C" w:rsidP="00EC7D3B">
      <w:pPr>
        <w:pStyle w:val="BodyText"/>
        <w:sectPr w:rsidR="009A004C" w:rsidRPr="00AF649B" w:rsidSect="00AF649B">
          <w:headerReference w:type="default" r:id="rId16"/>
          <w:footerReference w:type="default" r:id="rId17"/>
          <w:pgSz w:w="11908" w:h="16833"/>
          <w:pgMar w:top="1702" w:right="1418" w:bottom="1702" w:left="1418" w:header="992" w:footer="992" w:gutter="0"/>
          <w:cols w:space="720"/>
          <w:noEndnote/>
          <w:docGrid w:linePitch="299"/>
        </w:sectPr>
      </w:pPr>
    </w:p>
    <w:p w14:paraId="38437A49" w14:textId="044D06AB" w:rsidR="009A004C" w:rsidRPr="00AF649B" w:rsidRDefault="0058010A" w:rsidP="00AF649B">
      <w:pPr>
        <w:pStyle w:val="SuperHeading"/>
      </w:pPr>
      <w:r>
        <w:rPr>
          <w:noProof/>
        </w:rPr>
        <w:lastRenderedPageBreak/>
        <mc:AlternateContent>
          <mc:Choice Requires="wps">
            <w:drawing>
              <wp:anchor distT="0" distB="0" distL="114300" distR="114300" simplePos="0" relativeHeight="251663360" behindDoc="1" locked="0" layoutInCell="1" allowOverlap="1" wp14:anchorId="1A0592E8" wp14:editId="102E0141">
                <wp:simplePos x="0" y="0"/>
                <wp:positionH relativeFrom="page">
                  <wp:posOffset>1270000</wp:posOffset>
                </wp:positionH>
                <wp:positionV relativeFrom="page">
                  <wp:posOffset>2540000</wp:posOffset>
                </wp:positionV>
                <wp:extent cx="5080000" cy="1270000"/>
                <wp:effectExtent l="0" t="0" r="0" b="0"/>
                <wp:wrapNone/>
                <wp:docPr id="4353265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7FAA6E" w14:textId="4FF2E3D1"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592E8"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C7FAA6E" w14:textId="4FF2E3D1"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v:textbox>
                <w10:wrap anchorx="page" anchory="page"/>
              </v:shape>
            </w:pict>
          </mc:Fallback>
        </mc:AlternateContent>
      </w:r>
      <w:r w:rsidR="00A20D1C" w:rsidRPr="00AF649B">
        <w:t xml:space="preserve">Assessment Requirements for CHCDFV009 Establish change promoting relationship with users of </w:t>
      </w:r>
      <w:r w:rsidR="00BE6924" w:rsidRPr="00BE6924">
        <w:t>family, domestic and sexual violence</w:t>
      </w:r>
    </w:p>
    <w:p w14:paraId="0FB720B5" w14:textId="77777777" w:rsidR="009A004C" w:rsidRPr="00AF649B" w:rsidRDefault="00A20D1C" w:rsidP="00AF649B">
      <w:pPr>
        <w:pStyle w:val="Heading1"/>
      </w:pPr>
      <w:bookmarkStart w:id="6" w:name="O_812383"/>
      <w:bookmarkEnd w:id="6"/>
      <w:r w:rsidRPr="00AF649B">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9A004C" w14:paraId="2206D53C" w14:textId="77777777" w:rsidTr="78D8744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F6E7F97" w14:textId="77777777" w:rsidR="009A004C" w:rsidRPr="00AF649B" w:rsidRDefault="00A20D1C" w:rsidP="00AF649B">
            <w:pPr>
              <w:pStyle w:val="BodyText"/>
            </w:pPr>
            <w:r w:rsidRPr="00AF649B">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21BAC4" w14:textId="77777777" w:rsidR="009A004C" w:rsidRDefault="00A20D1C" w:rsidP="00AF649B">
            <w:pPr>
              <w:pStyle w:val="BodyText"/>
              <w:rPr>
                <w:lang w:val="en-NZ"/>
              </w:rPr>
            </w:pPr>
            <w:r w:rsidRPr="00AF649B">
              <w:rPr>
                <w:rStyle w:val="SpecialBold"/>
              </w:rPr>
              <w:t>Comments</w:t>
            </w:r>
          </w:p>
        </w:tc>
      </w:tr>
      <w:tr w:rsidR="00BE6924" w14:paraId="39224DDC" w14:textId="77777777" w:rsidTr="78D8744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6A7D92" w14:textId="0ECE5CB0" w:rsidR="00BE6924" w:rsidRPr="00AF649B" w:rsidRDefault="00BE6924" w:rsidP="00AF649B">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601C16" w14:textId="77AD8103" w:rsidR="00BE6924" w:rsidRPr="00AF649B" w:rsidRDefault="4F01454C" w:rsidP="00AF649B">
            <w:pPr>
              <w:pStyle w:val="BodyText"/>
            </w:pPr>
            <w:r>
              <w:t>Minor changes to performance criteria, performance and knowledge evidence.</w:t>
            </w:r>
          </w:p>
        </w:tc>
      </w:tr>
      <w:tr w:rsidR="009A004C" w14:paraId="6C9BEF38" w14:textId="77777777" w:rsidTr="78D8744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B2F2514" w14:textId="77777777" w:rsidR="009A004C" w:rsidRDefault="00A20D1C" w:rsidP="00AF649B">
            <w:pPr>
              <w:pStyle w:val="BodyText"/>
              <w:rPr>
                <w:lang w:val="en-NZ"/>
              </w:rPr>
            </w:pPr>
            <w:r w:rsidRPr="00AF649B">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AE58A4" w14:textId="77777777" w:rsidR="009A004C" w:rsidRPr="00AF649B" w:rsidRDefault="00A20D1C" w:rsidP="00AF649B">
            <w:pPr>
              <w:pStyle w:val="BodyText"/>
            </w:pPr>
            <w:r w:rsidRPr="00AF649B">
              <w:t xml:space="preserve">This version was released in </w:t>
            </w:r>
            <w:r w:rsidRPr="00AF649B">
              <w:rPr>
                <w:rStyle w:val="Emphasis"/>
              </w:rPr>
              <w:t>CHC Community Services Training Package release 3.0</w:t>
            </w:r>
            <w:r w:rsidRPr="00AF649B">
              <w:t xml:space="preserve"> and meets the requirements of the 2012 Standards for Training Packages.</w:t>
            </w:r>
          </w:p>
          <w:p w14:paraId="6D8B6677" w14:textId="77777777" w:rsidR="009A004C" w:rsidRPr="00AF649B" w:rsidRDefault="009A004C" w:rsidP="00AF649B">
            <w:pPr>
              <w:pStyle w:val="BodyText"/>
            </w:pPr>
          </w:p>
          <w:p w14:paraId="17E6C9BC" w14:textId="77777777" w:rsidR="009A004C" w:rsidRPr="00AF649B" w:rsidRDefault="00A20D1C" w:rsidP="00AF649B">
            <w:pPr>
              <w:pStyle w:val="BodyText"/>
            </w:pPr>
            <w:r w:rsidRPr="00AF649B">
              <w:t>Minimal changes to the elements and performance criteria. New evidence requirements for assessment including volume and frequency requirements. Significant changes to knowledge evidence.</w:t>
            </w:r>
          </w:p>
          <w:p w14:paraId="0BD5F75C" w14:textId="77777777" w:rsidR="009A004C" w:rsidRPr="00AF649B" w:rsidRDefault="009A004C" w:rsidP="00AF649B">
            <w:pPr>
              <w:pStyle w:val="BodyText"/>
            </w:pPr>
          </w:p>
          <w:p w14:paraId="2A7F3188" w14:textId="77777777" w:rsidR="009A004C" w:rsidRPr="00AF649B" w:rsidRDefault="00A20D1C" w:rsidP="00AF649B">
            <w:pPr>
              <w:pStyle w:val="BodyText"/>
            </w:pPr>
            <w:r w:rsidRPr="00AF649B">
              <w:t>Supersedes CHCDFV814B</w:t>
            </w:r>
          </w:p>
        </w:tc>
      </w:tr>
    </w:tbl>
    <w:p w14:paraId="353515C1" w14:textId="77777777" w:rsidR="009A004C" w:rsidRPr="00AF649B" w:rsidRDefault="009A004C" w:rsidP="00AF649B">
      <w:pPr>
        <w:pStyle w:val="BodyText"/>
      </w:pPr>
    </w:p>
    <w:p w14:paraId="509061DB" w14:textId="77777777" w:rsidR="009A004C" w:rsidRPr="00AF649B" w:rsidRDefault="009A004C" w:rsidP="00AF649B">
      <w:pPr>
        <w:pStyle w:val="AllowPageBreak"/>
      </w:pPr>
    </w:p>
    <w:p w14:paraId="4E06F91B" w14:textId="77777777" w:rsidR="009A004C" w:rsidRPr="00AF649B" w:rsidRDefault="00A20D1C" w:rsidP="00AF649B">
      <w:pPr>
        <w:pStyle w:val="Heading1"/>
      </w:pPr>
      <w:bookmarkStart w:id="7" w:name="O_812384"/>
      <w:bookmarkEnd w:id="7"/>
      <w:r w:rsidRPr="00AF649B">
        <w:t>Performance Evidence</w:t>
      </w:r>
    </w:p>
    <w:p w14:paraId="7C8F65E2" w14:textId="77777777" w:rsidR="009A004C" w:rsidRPr="00AF649B" w:rsidRDefault="00A20D1C" w:rsidP="00EC7D3B">
      <w:pPr>
        <w:pStyle w:val="BodyText"/>
      </w:pPr>
      <w:r w:rsidRPr="00AF649B">
        <w:t>The candidate must show evidence of the ability to complete tasks outlined in elements and performance criteria of this unit, manage tasks and manage contingencies in the context of the job role. There must be evidence that the candidate has:</w:t>
      </w:r>
    </w:p>
    <w:p w14:paraId="24449094" w14:textId="2ABEE997" w:rsidR="009A004C" w:rsidRPr="00AF649B" w:rsidRDefault="00A20D1C" w:rsidP="00AF649B">
      <w:pPr>
        <w:pStyle w:val="ListBullet"/>
      </w:pPr>
      <w:r>
        <w:t xml:space="preserve">worked intensively to establish relationships with at least 3 different users of </w:t>
      </w:r>
      <w:r w:rsidR="00BE6924">
        <w:t>family, domestic and sexual violence</w:t>
      </w:r>
      <w:r>
        <w:t xml:space="preserve"> to assist them to change, including: </w:t>
      </w:r>
    </w:p>
    <w:p w14:paraId="756B52CE" w14:textId="77777777" w:rsidR="009A004C" w:rsidRPr="00AF649B" w:rsidRDefault="00A20D1C" w:rsidP="00AF649B">
      <w:pPr>
        <w:pStyle w:val="ListBullet2"/>
      </w:pPr>
      <w:r w:rsidRPr="00AF649B">
        <w:t>making a critical assessment of willingness to change</w:t>
      </w:r>
    </w:p>
    <w:p w14:paraId="3154AF42" w14:textId="77777777" w:rsidR="009A004C" w:rsidRPr="00AF649B" w:rsidRDefault="00A20D1C" w:rsidP="00AF649B">
      <w:pPr>
        <w:pStyle w:val="ListBullet2"/>
      </w:pPr>
      <w:r w:rsidRPr="00AF649B">
        <w:t>drafting a written contract for each intervention that clearly focuses on the user’s responsibility, the potential for change and the priority of the safety of children and partners</w:t>
      </w:r>
    </w:p>
    <w:p w14:paraId="18D44B93" w14:textId="7914088A" w:rsidR="009A004C" w:rsidRPr="00AF649B" w:rsidRDefault="00A20D1C" w:rsidP="00AF649B">
      <w:pPr>
        <w:pStyle w:val="ListBullet2"/>
      </w:pPr>
      <w:r>
        <w:t xml:space="preserve">monitoring and critically evaluating changes </w:t>
      </w:r>
      <w:r w:rsidR="0E4702E6">
        <w:t>informed by</w:t>
      </w:r>
      <w:r>
        <w:t xml:space="preserve"> a variety of sources, including:</w:t>
      </w:r>
    </w:p>
    <w:p w14:paraId="2363FCA7" w14:textId="77777777" w:rsidR="009A004C" w:rsidRPr="00AF649B" w:rsidRDefault="00A20D1C" w:rsidP="00AF649B">
      <w:pPr>
        <w:pStyle w:val="ListBullet3"/>
      </w:pPr>
      <w:r w:rsidRPr="00AF649B">
        <w:t>the user</w:t>
      </w:r>
    </w:p>
    <w:p w14:paraId="4DE059A0" w14:textId="77777777" w:rsidR="009A004C" w:rsidRPr="00AF649B" w:rsidRDefault="00A20D1C" w:rsidP="00AF649B">
      <w:pPr>
        <w:pStyle w:val="ListBullet3"/>
      </w:pPr>
      <w:r w:rsidRPr="00AF649B">
        <w:t>user’s family members</w:t>
      </w:r>
    </w:p>
    <w:p w14:paraId="32DB297D" w14:textId="77777777" w:rsidR="009A004C" w:rsidRPr="00AF649B" w:rsidRDefault="00A20D1C" w:rsidP="00AF649B">
      <w:pPr>
        <w:pStyle w:val="ListBullet3"/>
      </w:pPr>
      <w:r w:rsidRPr="00AF649B">
        <w:t>colleagues</w:t>
      </w:r>
    </w:p>
    <w:p w14:paraId="1CD37C80" w14:textId="77777777" w:rsidR="009A004C" w:rsidRPr="00AF649B" w:rsidRDefault="00A20D1C" w:rsidP="00AF649B">
      <w:pPr>
        <w:pStyle w:val="ListBullet"/>
      </w:pPr>
      <w:r>
        <w:t>used the following counselling skills and violence intervention models:</w:t>
      </w:r>
    </w:p>
    <w:p w14:paraId="785BF70A" w14:textId="77777777" w:rsidR="009A004C" w:rsidRPr="00AF649B" w:rsidRDefault="00A20D1C" w:rsidP="00AF649B">
      <w:pPr>
        <w:pStyle w:val="ListBullet2"/>
      </w:pPr>
      <w:r w:rsidRPr="00AF649B">
        <w:t>challenging/confrontation</w:t>
      </w:r>
    </w:p>
    <w:p w14:paraId="7B2131D7" w14:textId="7F8C4C39" w:rsidR="009A004C" w:rsidRPr="00AF649B" w:rsidRDefault="0058010A" w:rsidP="00AF649B">
      <w:pPr>
        <w:pStyle w:val="ListBullet2"/>
      </w:pPr>
      <w:r>
        <w:rPr>
          <w:noProof/>
        </w:rPr>
        <w:lastRenderedPageBreak/>
        <mc:AlternateContent>
          <mc:Choice Requires="wps">
            <w:drawing>
              <wp:anchor distT="0" distB="0" distL="114300" distR="114300" simplePos="0" relativeHeight="251664384" behindDoc="1" locked="0" layoutInCell="1" allowOverlap="1" wp14:anchorId="445514DA" wp14:editId="614764A1">
                <wp:simplePos x="0" y="0"/>
                <wp:positionH relativeFrom="page">
                  <wp:posOffset>1270000</wp:posOffset>
                </wp:positionH>
                <wp:positionV relativeFrom="page">
                  <wp:posOffset>2540000</wp:posOffset>
                </wp:positionV>
                <wp:extent cx="5080000" cy="1270000"/>
                <wp:effectExtent l="0" t="0" r="0" b="0"/>
                <wp:wrapNone/>
                <wp:docPr id="60889250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570854A" w14:textId="0AEC590C"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514DA"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570854A" w14:textId="0AEC590C"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v:textbox>
                <w10:wrap anchorx="page" anchory="page"/>
              </v:shape>
            </w:pict>
          </mc:Fallback>
        </mc:AlternateContent>
      </w:r>
      <w:r w:rsidR="00A20D1C" w:rsidRPr="00AF649B">
        <w:t>negotiation</w:t>
      </w:r>
    </w:p>
    <w:p w14:paraId="43820502" w14:textId="1098894D" w:rsidR="009A004C" w:rsidRPr="00AF649B" w:rsidRDefault="00A20D1C" w:rsidP="00AF649B">
      <w:pPr>
        <w:pStyle w:val="ListBullet"/>
      </w:pPr>
      <w:r>
        <w:t xml:space="preserve">undertaken a structured process of reflection to minimise collusion based on work with 3 users of </w:t>
      </w:r>
      <w:r w:rsidR="00BE6924">
        <w:t>family, domestic and sexual violence</w:t>
      </w:r>
      <w:r>
        <w:t>.</w:t>
      </w:r>
    </w:p>
    <w:p w14:paraId="6E06F9F6" w14:textId="77777777" w:rsidR="009A004C" w:rsidRPr="00AF649B" w:rsidRDefault="009A004C" w:rsidP="00AF649B">
      <w:pPr>
        <w:pStyle w:val="AllowPageBreak"/>
      </w:pPr>
    </w:p>
    <w:p w14:paraId="1CB04336" w14:textId="77777777" w:rsidR="009A004C" w:rsidRPr="00AF649B" w:rsidRDefault="00A20D1C" w:rsidP="00AF649B">
      <w:pPr>
        <w:pStyle w:val="Heading1"/>
      </w:pPr>
      <w:bookmarkStart w:id="8" w:name="O_812385"/>
      <w:bookmarkEnd w:id="8"/>
      <w:r w:rsidRPr="00AF649B">
        <w:t>Knowledge Evidence</w:t>
      </w:r>
    </w:p>
    <w:p w14:paraId="310F3739" w14:textId="77777777" w:rsidR="009A004C" w:rsidRPr="00AF649B" w:rsidRDefault="00A20D1C" w:rsidP="00EC7D3B">
      <w:pPr>
        <w:pStyle w:val="BodyText"/>
      </w:pPr>
      <w:r w:rsidRPr="00AF649B">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A96299C" w14:textId="2F37C141" w:rsidR="3161321B" w:rsidRDefault="3161321B" w:rsidP="78D8744E">
      <w:pPr>
        <w:pStyle w:val="ListBullet"/>
      </w:pPr>
      <w:r>
        <w:t>legal, ethical and safety considerations (national and state/territory) for people affected by family, domestic and sexual violence, and how these are applied in organisations and individual practice</w:t>
      </w:r>
    </w:p>
    <w:p w14:paraId="66A7BFEB" w14:textId="20C87E0B" w:rsidR="3161321B" w:rsidRPr="0058010A" w:rsidRDefault="3161321B" w:rsidP="78D8744E">
      <w:pPr>
        <w:pStyle w:val="ListBullet"/>
        <w:rPr>
          <w:color w:val="000000" w:themeColor="text1"/>
          <w:szCs w:val="24"/>
        </w:rPr>
      </w:pPr>
      <w:r w:rsidRPr="78D8744E">
        <w:rPr>
          <w:color w:val="000000" w:themeColor="text1"/>
          <w:szCs w:val="24"/>
        </w:rPr>
        <w:t>rights and responsibilities of:</w:t>
      </w:r>
    </w:p>
    <w:p w14:paraId="4D1963CB" w14:textId="4AE08290" w:rsidR="3161321B" w:rsidRPr="0058010A" w:rsidRDefault="3161321B" w:rsidP="0058010A">
      <w:pPr>
        <w:pStyle w:val="ListBullet3"/>
        <w:rPr>
          <w:color w:val="000000" w:themeColor="text1"/>
          <w:szCs w:val="24"/>
        </w:rPr>
      </w:pPr>
      <w:r w:rsidRPr="78D8744E">
        <w:rPr>
          <w:color w:val="000000" w:themeColor="text1"/>
          <w:szCs w:val="24"/>
        </w:rPr>
        <w:t xml:space="preserve">workers and employers </w:t>
      </w:r>
    </w:p>
    <w:p w14:paraId="3CC12355" w14:textId="3BF32CEB" w:rsidR="3161321B" w:rsidRDefault="3161321B" w:rsidP="0058010A">
      <w:pPr>
        <w:pStyle w:val="ListBullet3"/>
        <w:rPr>
          <w:color w:val="000000" w:themeColor="text1"/>
          <w:szCs w:val="24"/>
        </w:rPr>
      </w:pPr>
      <w:r w:rsidRPr="78D8744E">
        <w:rPr>
          <w:color w:val="000000" w:themeColor="text1"/>
          <w:szCs w:val="24"/>
        </w:rPr>
        <w:t>individuals, families, the community and society to minimise or prevent family, domestic and sexual violence</w:t>
      </w:r>
    </w:p>
    <w:p w14:paraId="11CB8D70" w14:textId="31F19F78" w:rsidR="009A004C" w:rsidRPr="00AF649B" w:rsidRDefault="00A20D1C" w:rsidP="00AF649B">
      <w:pPr>
        <w:pStyle w:val="ListBullet"/>
      </w:pPr>
      <w:r>
        <w:t xml:space="preserve">current and emerging </w:t>
      </w:r>
      <w:r w:rsidR="008B63D5">
        <w:t xml:space="preserve">family, domestic and sexual violence </w:t>
      </w:r>
      <w:r>
        <w:t xml:space="preserve">theory and practice </w:t>
      </w:r>
    </w:p>
    <w:p w14:paraId="48FDCE44" w14:textId="1D7F7A50" w:rsidR="009A004C" w:rsidRPr="00AF649B" w:rsidRDefault="00A20D1C" w:rsidP="00AF649B">
      <w:pPr>
        <w:pStyle w:val="ListBullet"/>
      </w:pPr>
      <w:r>
        <w:t xml:space="preserve">gender analysis of </w:t>
      </w:r>
      <w:r w:rsidR="6EAF4EE7">
        <w:t>family, domestic and sexual</w:t>
      </w:r>
      <w:r>
        <w:t xml:space="preserve"> violence</w:t>
      </w:r>
    </w:p>
    <w:p w14:paraId="4BDED29B" w14:textId="77777777" w:rsidR="009A004C" w:rsidRPr="00AF649B" w:rsidRDefault="00A20D1C" w:rsidP="00AF649B">
      <w:pPr>
        <w:pStyle w:val="ListBullet"/>
      </w:pPr>
      <w:r>
        <w:t>tactics and politics of abuse</w:t>
      </w:r>
    </w:p>
    <w:p w14:paraId="3E425E39" w14:textId="77777777" w:rsidR="009A004C" w:rsidRPr="00AF649B" w:rsidRDefault="00A20D1C" w:rsidP="00AF649B">
      <w:pPr>
        <w:pStyle w:val="ListBullet"/>
      </w:pPr>
      <w:r>
        <w:t>restrictive constructions of masculinity</w:t>
      </w:r>
    </w:p>
    <w:p w14:paraId="1325895A" w14:textId="77777777" w:rsidR="009A004C" w:rsidRPr="00AF649B" w:rsidRDefault="00A20D1C" w:rsidP="00AF649B">
      <w:pPr>
        <w:pStyle w:val="ListBullet"/>
      </w:pPr>
      <w:r>
        <w:t>theories of change</w:t>
      </w:r>
    </w:p>
    <w:p w14:paraId="2212F09A" w14:textId="77777777" w:rsidR="009A004C" w:rsidRPr="00AF649B" w:rsidRDefault="00A20D1C" w:rsidP="00AF649B">
      <w:pPr>
        <w:pStyle w:val="ListBullet"/>
      </w:pPr>
      <w:r>
        <w:t>types of user responsible and respectful behaviour, including:</w:t>
      </w:r>
    </w:p>
    <w:p w14:paraId="4BA5128B" w14:textId="3E841FFC" w:rsidR="009A004C" w:rsidRPr="00AF649B" w:rsidRDefault="00BE6924" w:rsidP="00AF649B">
      <w:pPr>
        <w:pStyle w:val="ListBullet2"/>
      </w:pPr>
      <w:r w:rsidRPr="00AF649B">
        <w:t>self-responsibility</w:t>
      </w:r>
    </w:p>
    <w:p w14:paraId="16C54D18" w14:textId="6DCBE6FA" w:rsidR="009A004C" w:rsidRPr="00AF649B" w:rsidRDefault="00BE6924" w:rsidP="00AF649B">
      <w:pPr>
        <w:pStyle w:val="ListBullet2"/>
      </w:pPr>
      <w:r w:rsidRPr="00AF649B">
        <w:t>self-reliance</w:t>
      </w:r>
    </w:p>
    <w:p w14:paraId="2A2B4918" w14:textId="4268FC42" w:rsidR="009A004C" w:rsidRPr="00AF649B" w:rsidRDefault="00BE6924" w:rsidP="00AF649B">
      <w:pPr>
        <w:pStyle w:val="ListBullet2"/>
      </w:pPr>
      <w:r w:rsidRPr="00AF649B">
        <w:t>self-confrontation</w:t>
      </w:r>
    </w:p>
    <w:p w14:paraId="599FDA1C" w14:textId="77777777" w:rsidR="009A004C" w:rsidRPr="00AF649B" w:rsidRDefault="00A20D1C" w:rsidP="00AF649B">
      <w:pPr>
        <w:pStyle w:val="ListBullet2"/>
      </w:pPr>
      <w:r w:rsidRPr="00AF649B">
        <w:t>separateness/independence from partner</w:t>
      </w:r>
    </w:p>
    <w:p w14:paraId="647F4D72" w14:textId="77777777" w:rsidR="009A004C" w:rsidRPr="00AF649B" w:rsidRDefault="00A20D1C" w:rsidP="00AF649B">
      <w:pPr>
        <w:pStyle w:val="ListBullet"/>
      </w:pPr>
      <w:r>
        <w:t>supervision and debriefing models in community services</w:t>
      </w:r>
    </w:p>
    <w:p w14:paraId="02CAF020" w14:textId="50A237FB" w:rsidR="009A004C" w:rsidRPr="00AF649B" w:rsidRDefault="00A20D1C" w:rsidP="00AF649B">
      <w:pPr>
        <w:pStyle w:val="ListBullet"/>
      </w:pPr>
      <w:r>
        <w:t xml:space="preserve">collaborative practice in working with users of </w:t>
      </w:r>
      <w:r w:rsidR="008B63D5">
        <w:t>family, domestic and sexual violence</w:t>
      </w:r>
      <w:r>
        <w:t>, including benefits, different models and opportunities</w:t>
      </w:r>
    </w:p>
    <w:p w14:paraId="3E6AA9B5" w14:textId="7A4A8760" w:rsidR="009A004C" w:rsidRPr="00AF649B" w:rsidRDefault="008B63D5" w:rsidP="00AF649B">
      <w:pPr>
        <w:pStyle w:val="ListBullet"/>
      </w:pPr>
      <w:r>
        <w:t>self-knowledge</w:t>
      </w:r>
      <w:r w:rsidR="00A20D1C">
        <w:t>, including own biases and the potential impact on work practices.</w:t>
      </w:r>
    </w:p>
    <w:p w14:paraId="1CFD536F" w14:textId="77777777" w:rsidR="009A004C" w:rsidRPr="00AF649B" w:rsidRDefault="009A004C" w:rsidP="00AF649B">
      <w:pPr>
        <w:pStyle w:val="AllowPageBreak"/>
      </w:pPr>
    </w:p>
    <w:p w14:paraId="3D76892A" w14:textId="77777777" w:rsidR="009A004C" w:rsidRPr="00AF649B" w:rsidRDefault="00A20D1C" w:rsidP="00AF649B">
      <w:pPr>
        <w:pStyle w:val="Heading1"/>
      </w:pPr>
      <w:bookmarkStart w:id="9" w:name="O_812386"/>
      <w:bookmarkEnd w:id="9"/>
      <w:r>
        <w:t>Assessment Conditions</w:t>
      </w:r>
    </w:p>
    <w:p w14:paraId="0778E0CF" w14:textId="77777777" w:rsidR="009A004C" w:rsidRPr="00AF649B" w:rsidRDefault="00A20D1C" w:rsidP="00EC7D3B">
      <w:pPr>
        <w:pStyle w:val="BodyText"/>
      </w:pPr>
      <w:r w:rsidRPr="00AF649B">
        <w:t xml:space="preserve">Skills must have been demonstrated in the workplace or in a simulated environment that reflects workplace conditions. The following conditions must be met for this unit: </w:t>
      </w:r>
    </w:p>
    <w:p w14:paraId="435522CA" w14:textId="77777777" w:rsidR="009A004C" w:rsidRPr="00AF649B" w:rsidRDefault="00A20D1C" w:rsidP="00AF649B">
      <w:pPr>
        <w:pStyle w:val="ListBullet"/>
      </w:pPr>
      <w:r>
        <w:t>use of suitable facilities, equipment and resources, including:</w:t>
      </w:r>
    </w:p>
    <w:p w14:paraId="34248510" w14:textId="77777777" w:rsidR="009A004C" w:rsidRPr="00AF649B" w:rsidRDefault="00A20D1C" w:rsidP="00AF649B">
      <w:pPr>
        <w:pStyle w:val="ListBullet2"/>
      </w:pPr>
      <w:r w:rsidRPr="00AF649B">
        <w:t>client information</w:t>
      </w:r>
    </w:p>
    <w:p w14:paraId="78117CF1" w14:textId="77777777" w:rsidR="009A004C" w:rsidRPr="00AF649B" w:rsidRDefault="00A20D1C" w:rsidP="00AF649B">
      <w:pPr>
        <w:pStyle w:val="ListBullet2"/>
      </w:pPr>
      <w:r w:rsidRPr="00AF649B">
        <w:t>organisation policies and procedures</w:t>
      </w:r>
    </w:p>
    <w:p w14:paraId="51F32A5A" w14:textId="77777777" w:rsidR="009A004C" w:rsidRPr="00AF649B" w:rsidRDefault="00A20D1C" w:rsidP="00AF649B">
      <w:pPr>
        <w:pStyle w:val="ListBullet"/>
      </w:pPr>
      <w:r>
        <w:t xml:space="preserve">modelling of industry operating conditions, including: </w:t>
      </w:r>
    </w:p>
    <w:p w14:paraId="78ACA1D3" w14:textId="77777777" w:rsidR="009A004C" w:rsidRPr="00AF649B" w:rsidRDefault="00A20D1C" w:rsidP="00AF649B">
      <w:pPr>
        <w:pStyle w:val="ListBullet2"/>
      </w:pPr>
      <w:r w:rsidRPr="00AF649B">
        <w:t>scenarios that involve complex interactions and problem solving with other people.</w:t>
      </w:r>
    </w:p>
    <w:p w14:paraId="11C90168" w14:textId="77777777" w:rsidR="009A004C" w:rsidRPr="00AF649B" w:rsidRDefault="009A004C" w:rsidP="00AF649B">
      <w:pPr>
        <w:pStyle w:val="BodyText"/>
      </w:pPr>
    </w:p>
    <w:p w14:paraId="4699176B" w14:textId="0D333732" w:rsidR="009A004C" w:rsidRPr="00AF649B" w:rsidRDefault="0058010A" w:rsidP="00AF649B">
      <w:pPr>
        <w:pStyle w:val="Heading1"/>
      </w:pPr>
      <w:bookmarkStart w:id="10" w:name="O_812389"/>
      <w:bookmarkEnd w:id="10"/>
      <w:r>
        <w:rPr>
          <w:noProof/>
        </w:rPr>
        <w:lastRenderedPageBreak/>
        <mc:AlternateContent>
          <mc:Choice Requires="wps">
            <w:drawing>
              <wp:anchor distT="0" distB="0" distL="114300" distR="114300" simplePos="0" relativeHeight="251665408" behindDoc="1" locked="0" layoutInCell="1" allowOverlap="1" wp14:anchorId="00D9303E" wp14:editId="2EBD9723">
                <wp:simplePos x="0" y="0"/>
                <wp:positionH relativeFrom="page">
                  <wp:posOffset>1270000</wp:posOffset>
                </wp:positionH>
                <wp:positionV relativeFrom="page">
                  <wp:posOffset>2387600</wp:posOffset>
                </wp:positionV>
                <wp:extent cx="5080000" cy="1270000"/>
                <wp:effectExtent l="0" t="0" r="0" b="0"/>
                <wp:wrapNone/>
                <wp:docPr id="4712078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C6500A" w14:textId="3A5BDDE6"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9303E" id="Watermark_Page_7" o:spid="_x0000_s1032" type="#_x0000_t202" style="position:absolute;margin-left:100pt;margin-top:1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NxNiwnhAAAAEQEAAA8AAAAAAAAAAAAAAAAAqwQAAGRycy9kb3ducmV2LnhtbFBL&#13;&#10;BQYAAAAABAAEAPMAAAC5BQAAAAA=&#13;&#10;" stroked="f" strokeweight=".5pt">
                <v:fill opacity="0"/>
                <o:lock v:ext="edit" aspectratio="t"/>
                <v:textbox>
                  <w:txbxContent>
                    <w:p w14:paraId="1EC6500A" w14:textId="3A5BDDE6" w:rsidR="0058010A" w:rsidRPr="0058010A" w:rsidRDefault="0058010A" w:rsidP="0058010A">
                      <w:pPr>
                        <w:jc w:val="center"/>
                        <w:rPr>
                          <w:rFonts w:ascii="Arial" w:hAnsi="Arial" w:cs="Arial"/>
                          <w:b/>
                          <w:color w:val="B4B4B4"/>
                          <w:sz w:val="180"/>
                        </w:rPr>
                      </w:pPr>
                      <w:r w:rsidRPr="0058010A">
                        <w:rPr>
                          <w:rFonts w:ascii="Arial" w:hAnsi="Arial" w:cs="Arial"/>
                          <w:b/>
                          <w:color w:val="B4B4B4"/>
                          <w:sz w:val="180"/>
                        </w:rPr>
                        <w:t>DRAFT</w:t>
                      </w:r>
                    </w:p>
                  </w:txbxContent>
                </v:textbox>
                <w10:wrap anchorx="page" anchory="page"/>
              </v:shape>
            </w:pict>
          </mc:Fallback>
        </mc:AlternateContent>
      </w:r>
      <w:r w:rsidR="00A20D1C" w:rsidRPr="00AF649B">
        <w:t>Links</w:t>
      </w:r>
    </w:p>
    <w:p w14:paraId="7A24474C" w14:textId="51A04F60" w:rsidR="009A004C" w:rsidRPr="00AF649B" w:rsidRDefault="00A20D1C" w:rsidP="00EC7D3B">
      <w:pPr>
        <w:pStyle w:val="BodyText"/>
      </w:pPr>
      <w:r w:rsidRPr="00AF649B">
        <w:t xml:space="preserve">Companion Volume implementation guides are found in VETNet - </w:t>
      </w:r>
    </w:p>
    <w:p w14:paraId="5CD0303C" w14:textId="77777777" w:rsidR="009A004C" w:rsidRPr="00AF649B" w:rsidRDefault="009A004C" w:rsidP="00AF649B"/>
    <w:sectPr w:rsidR="009A004C" w:rsidRPr="00AF649B" w:rsidSect="00AF649B">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0D28F" w14:textId="77777777" w:rsidR="00A43C7B" w:rsidRDefault="00A43C7B">
      <w:r>
        <w:separator/>
      </w:r>
    </w:p>
  </w:endnote>
  <w:endnote w:type="continuationSeparator" w:id="0">
    <w:p w14:paraId="30D10077" w14:textId="77777777" w:rsidR="00A43C7B" w:rsidRDefault="00A43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125FD" w14:textId="77777777" w:rsidR="0058010A" w:rsidRDefault="0058010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A4479" w14:textId="77777777" w:rsidR="0058010A" w:rsidRDefault="0058010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27F4D" w14:textId="77777777" w:rsidR="0058010A" w:rsidRDefault="0058010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FF030" w14:textId="497FFD0A" w:rsidR="006228D8" w:rsidRDefault="00BE6924" w:rsidP="00AF649B">
    <w:pPr>
      <w:pStyle w:val="Footer"/>
      <w:framePr w:wrap="around"/>
    </w:pPr>
    <w:r>
      <w:t>Draft</w:t>
    </w:r>
    <w:r w:rsidR="00A20D1C">
      <w:tab/>
      <w:t xml:space="preserve">Page </w:t>
    </w:r>
    <w:r w:rsidR="00A20D1C">
      <w:fldChar w:fldCharType="begin"/>
    </w:r>
    <w:r w:rsidR="00A20D1C">
      <w:instrText xml:space="preserve"> PAGE  \* Arabic  \* MERGEFORMAT </w:instrText>
    </w:r>
    <w:r w:rsidR="00A20D1C">
      <w:fldChar w:fldCharType="separate"/>
    </w:r>
    <w:r w:rsidR="00A20D1C">
      <w:rPr>
        <w:noProof/>
      </w:rPr>
      <w:t>2</w:t>
    </w:r>
    <w:r w:rsidR="00A20D1C">
      <w:fldChar w:fldCharType="end"/>
    </w:r>
    <w:r w:rsidR="00A20D1C">
      <w:t xml:space="preserve"> of </w:t>
    </w:r>
    <w:r w:rsidR="00A20D1C">
      <w:rPr>
        <w:noProof/>
      </w:rPr>
      <w:fldChar w:fldCharType="begin"/>
    </w:r>
    <w:r w:rsidR="00A20D1C">
      <w:rPr>
        <w:noProof/>
      </w:rPr>
      <w:instrText xml:space="preserve"> NUMPAGES  \* Arabic  \* MERGEFORMAT </w:instrText>
    </w:r>
    <w:r w:rsidR="00A20D1C">
      <w:rPr>
        <w:noProof/>
      </w:rPr>
      <w:fldChar w:fldCharType="separate"/>
    </w:r>
    <w:r w:rsidR="00A20D1C">
      <w:rPr>
        <w:noProof/>
      </w:rPr>
      <w:t>4</w:t>
    </w:r>
    <w:r w:rsidR="00A20D1C">
      <w:rPr>
        <w:noProof/>
      </w:rPr>
      <w:fldChar w:fldCharType="end"/>
    </w:r>
  </w:p>
  <w:p w14:paraId="6A9E1EE0" w14:textId="7850A4E7" w:rsidR="006228D8" w:rsidRDefault="00A20D1C" w:rsidP="00AF649B">
    <w:pPr>
      <w:pStyle w:val="Footer"/>
      <w:framePr w:wrap="around"/>
    </w:pPr>
    <w:r>
      <w:t xml:space="preserve">© Commonwealth of Australia, </w:t>
    </w:r>
    <w:r>
      <w:fldChar w:fldCharType="begin"/>
    </w:r>
    <w:r>
      <w:instrText xml:space="preserve"> DATE  \@ "yyyy"  \* MERGEFORMAT </w:instrText>
    </w:r>
    <w:r>
      <w:fldChar w:fldCharType="separate"/>
    </w:r>
    <w:r w:rsidR="0058010A">
      <w:rPr>
        <w:noProof/>
      </w:rPr>
      <w:t>2025</w:t>
    </w:r>
    <w:r>
      <w:fldChar w:fldCharType="end"/>
    </w:r>
    <w:r>
      <w:tab/>
    </w:r>
    <w:fldSimple w:instr=" DOCPROPERTY  Author  \* MERGEFORMAT ">
      <w:r>
        <w:t>HumanAbility</w:t>
      </w:r>
    </w:fldSimple>
  </w:p>
  <w:p w14:paraId="4F13757B" w14:textId="77777777" w:rsidR="006228D8" w:rsidRDefault="006228D8" w:rsidP="00AF649B">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B07A4" w14:textId="4E1B32D0" w:rsidR="006228D8" w:rsidRDefault="008B63D5" w:rsidP="00AF649B">
    <w:pPr>
      <w:pStyle w:val="Footer"/>
      <w:framePr w:wrap="around"/>
    </w:pPr>
    <w:r>
      <w:t>Draft</w:t>
    </w:r>
    <w:r w:rsidR="00A20D1C">
      <w:tab/>
      <w:t xml:space="preserve">Page </w:t>
    </w:r>
    <w:r w:rsidR="00A20D1C">
      <w:fldChar w:fldCharType="begin"/>
    </w:r>
    <w:r w:rsidR="00A20D1C">
      <w:instrText xml:space="preserve"> PAGE  \* Arabic  \* MERGEFORMAT </w:instrText>
    </w:r>
    <w:r w:rsidR="00A20D1C">
      <w:fldChar w:fldCharType="separate"/>
    </w:r>
    <w:r w:rsidR="00A20D1C">
      <w:rPr>
        <w:noProof/>
      </w:rPr>
      <w:t>4</w:t>
    </w:r>
    <w:r w:rsidR="00A20D1C">
      <w:fldChar w:fldCharType="end"/>
    </w:r>
    <w:r w:rsidR="00A20D1C">
      <w:t xml:space="preserve"> of </w:t>
    </w:r>
    <w:r w:rsidR="00A20D1C">
      <w:rPr>
        <w:noProof/>
      </w:rPr>
      <w:fldChar w:fldCharType="begin"/>
    </w:r>
    <w:r w:rsidR="00A20D1C">
      <w:rPr>
        <w:noProof/>
      </w:rPr>
      <w:instrText xml:space="preserve"> NUMPAGES  \* Arabic  \* MERGEFORMAT </w:instrText>
    </w:r>
    <w:r w:rsidR="00A20D1C">
      <w:rPr>
        <w:noProof/>
      </w:rPr>
      <w:fldChar w:fldCharType="separate"/>
    </w:r>
    <w:r w:rsidR="00A20D1C">
      <w:rPr>
        <w:noProof/>
      </w:rPr>
      <w:t>4</w:t>
    </w:r>
    <w:r w:rsidR="00A20D1C">
      <w:rPr>
        <w:noProof/>
      </w:rPr>
      <w:fldChar w:fldCharType="end"/>
    </w:r>
  </w:p>
  <w:p w14:paraId="4F80F160" w14:textId="47CDE8A8" w:rsidR="006228D8" w:rsidRDefault="00A20D1C" w:rsidP="00AF649B">
    <w:pPr>
      <w:pStyle w:val="Footer"/>
      <w:framePr w:wrap="around"/>
    </w:pPr>
    <w:r>
      <w:t xml:space="preserve">© Commonwealth of Australia, </w:t>
    </w:r>
    <w:r>
      <w:fldChar w:fldCharType="begin"/>
    </w:r>
    <w:r>
      <w:instrText xml:space="preserve"> DATE  \@ "yyyy"  \* MERGEFORMAT </w:instrText>
    </w:r>
    <w:r>
      <w:fldChar w:fldCharType="separate"/>
    </w:r>
    <w:r w:rsidR="0058010A">
      <w:rPr>
        <w:noProof/>
      </w:rPr>
      <w:t>2025</w:t>
    </w:r>
    <w:r>
      <w:fldChar w:fldCharType="end"/>
    </w:r>
    <w:r>
      <w:tab/>
    </w:r>
    <w:fldSimple w:instr=" DOCPROPERTY  Author  \* MERGEFORMAT ">
      <w:r>
        <w:t>HumanAbility</w:t>
      </w:r>
    </w:fldSimple>
  </w:p>
  <w:p w14:paraId="20B8BEB4" w14:textId="77777777" w:rsidR="006228D8" w:rsidRDefault="006228D8" w:rsidP="00AF649B">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AD05C" w14:textId="77777777" w:rsidR="00A43C7B" w:rsidRDefault="00A43C7B">
      <w:r>
        <w:separator/>
      </w:r>
    </w:p>
  </w:footnote>
  <w:footnote w:type="continuationSeparator" w:id="0">
    <w:p w14:paraId="324103C6" w14:textId="77777777" w:rsidR="00A43C7B" w:rsidRDefault="00A43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B12F8" w14:textId="77777777" w:rsidR="0058010A" w:rsidRDefault="0058010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CF692" w14:textId="77777777" w:rsidR="006228D8" w:rsidRDefault="00A20D1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863165E" wp14:editId="1C5DF2D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1AC0DA4" w14:textId="77777777" w:rsidR="006228D8" w:rsidRPr="00EC7D3B" w:rsidRDefault="006228D8" w:rsidP="00EC7D3B">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D5529" w14:textId="77777777" w:rsidR="0058010A" w:rsidRDefault="0058010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8EB33" w14:textId="77777777" w:rsidR="006228D8" w:rsidRPr="002D2AF8" w:rsidRDefault="00A20D1C" w:rsidP="00AF649B">
    <w:pPr>
      <w:pStyle w:val="Header"/>
      <w:framePr w:wrap="around"/>
    </w:pPr>
    <w:fldSimple w:instr=" TITLE   \* MERGEFORMAT ">
      <w:r>
        <w:t>CHCDFV009 Establish change promoting relationship with users of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A43E95B" w14:textId="77777777" w:rsidR="006228D8" w:rsidRDefault="006228D8" w:rsidP="00AF649B">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E1F23" w14:textId="77777777" w:rsidR="006228D8" w:rsidRPr="002D2AF8" w:rsidRDefault="00A20D1C" w:rsidP="00AF649B">
    <w:pPr>
      <w:pStyle w:val="Header"/>
      <w:framePr w:wrap="around"/>
    </w:pPr>
    <w:fldSimple w:instr=" TITLE   \* MERGEFORMAT ">
      <w:r>
        <w:t>CHCDFV009 Establish change promoting relationship with users of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99D6BD0" w14:textId="77777777" w:rsidR="006228D8" w:rsidRDefault="006228D8" w:rsidP="00AF649B">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A662AE9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8520A4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D34F01C"/>
    <w:lvl w:ilvl="0">
      <w:numFmt w:val="bullet"/>
      <w:lvlText w:val="*"/>
      <w:lvlJc w:val="left"/>
    </w:lvl>
  </w:abstractNum>
  <w:abstractNum w:abstractNumId="9" w15:restartNumberingAfterBreak="0">
    <w:nsid w:val="0F986AE9"/>
    <w:multiLevelType w:val="hybridMultilevel"/>
    <w:tmpl w:val="3224FB34"/>
    <w:lvl w:ilvl="0" w:tplc="95CAD5EC">
      <w:start w:val="1"/>
      <w:numFmt w:val="bullet"/>
      <w:pStyle w:val="TableListBullet"/>
      <w:lvlText w:val=""/>
      <w:lvlJc w:val="left"/>
      <w:pPr>
        <w:tabs>
          <w:tab w:val="num" w:pos="360"/>
        </w:tabs>
        <w:ind w:left="360" w:hanging="360"/>
      </w:pPr>
      <w:rPr>
        <w:rFonts w:ascii="Webdings" w:hAnsi="Webdings" w:hint="default"/>
        <w:color w:val="808080"/>
        <w:sz w:val="20"/>
      </w:rPr>
    </w:lvl>
    <w:lvl w:ilvl="1" w:tplc="4A808D0A" w:tentative="1">
      <w:start w:val="1"/>
      <w:numFmt w:val="bullet"/>
      <w:lvlText w:val="o"/>
      <w:lvlJc w:val="left"/>
      <w:pPr>
        <w:tabs>
          <w:tab w:val="num" w:pos="1440"/>
        </w:tabs>
        <w:ind w:left="1440" w:hanging="360"/>
      </w:pPr>
      <w:rPr>
        <w:rFonts w:ascii="Courier New" w:hAnsi="Courier New" w:cs="Courier New" w:hint="default"/>
      </w:rPr>
    </w:lvl>
    <w:lvl w:ilvl="2" w:tplc="3110B93A" w:tentative="1">
      <w:start w:val="1"/>
      <w:numFmt w:val="bullet"/>
      <w:lvlText w:val=""/>
      <w:lvlJc w:val="left"/>
      <w:pPr>
        <w:tabs>
          <w:tab w:val="num" w:pos="2160"/>
        </w:tabs>
        <w:ind w:left="2160" w:hanging="360"/>
      </w:pPr>
      <w:rPr>
        <w:rFonts w:ascii="Wingdings" w:hAnsi="Wingdings" w:hint="default"/>
      </w:rPr>
    </w:lvl>
    <w:lvl w:ilvl="3" w:tplc="7A9AC2EA" w:tentative="1">
      <w:start w:val="1"/>
      <w:numFmt w:val="bullet"/>
      <w:lvlText w:val=""/>
      <w:lvlJc w:val="left"/>
      <w:pPr>
        <w:tabs>
          <w:tab w:val="num" w:pos="2880"/>
        </w:tabs>
        <w:ind w:left="2880" w:hanging="360"/>
      </w:pPr>
      <w:rPr>
        <w:rFonts w:ascii="Symbol" w:hAnsi="Symbol" w:hint="default"/>
      </w:rPr>
    </w:lvl>
    <w:lvl w:ilvl="4" w:tplc="34CC0704" w:tentative="1">
      <w:start w:val="1"/>
      <w:numFmt w:val="bullet"/>
      <w:lvlText w:val="o"/>
      <w:lvlJc w:val="left"/>
      <w:pPr>
        <w:tabs>
          <w:tab w:val="num" w:pos="3600"/>
        </w:tabs>
        <w:ind w:left="3600" w:hanging="360"/>
      </w:pPr>
      <w:rPr>
        <w:rFonts w:ascii="Courier New" w:hAnsi="Courier New" w:cs="Courier New" w:hint="default"/>
      </w:rPr>
    </w:lvl>
    <w:lvl w:ilvl="5" w:tplc="8CEA6EC8" w:tentative="1">
      <w:start w:val="1"/>
      <w:numFmt w:val="bullet"/>
      <w:lvlText w:val=""/>
      <w:lvlJc w:val="left"/>
      <w:pPr>
        <w:tabs>
          <w:tab w:val="num" w:pos="4320"/>
        </w:tabs>
        <w:ind w:left="4320" w:hanging="360"/>
      </w:pPr>
      <w:rPr>
        <w:rFonts w:ascii="Wingdings" w:hAnsi="Wingdings" w:hint="default"/>
      </w:rPr>
    </w:lvl>
    <w:lvl w:ilvl="6" w:tplc="4CA02A3A" w:tentative="1">
      <w:start w:val="1"/>
      <w:numFmt w:val="bullet"/>
      <w:lvlText w:val=""/>
      <w:lvlJc w:val="left"/>
      <w:pPr>
        <w:tabs>
          <w:tab w:val="num" w:pos="5040"/>
        </w:tabs>
        <w:ind w:left="5040" w:hanging="360"/>
      </w:pPr>
      <w:rPr>
        <w:rFonts w:ascii="Symbol" w:hAnsi="Symbol" w:hint="default"/>
      </w:rPr>
    </w:lvl>
    <w:lvl w:ilvl="7" w:tplc="6BD8CEA6" w:tentative="1">
      <w:start w:val="1"/>
      <w:numFmt w:val="bullet"/>
      <w:lvlText w:val="o"/>
      <w:lvlJc w:val="left"/>
      <w:pPr>
        <w:tabs>
          <w:tab w:val="num" w:pos="5760"/>
        </w:tabs>
        <w:ind w:left="5760" w:hanging="360"/>
      </w:pPr>
      <w:rPr>
        <w:rFonts w:ascii="Courier New" w:hAnsi="Courier New" w:cs="Courier New" w:hint="default"/>
      </w:rPr>
    </w:lvl>
    <w:lvl w:ilvl="8" w:tplc="761A3BA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2B4C19"/>
    <w:multiLevelType w:val="hybridMultilevel"/>
    <w:tmpl w:val="958CAAB2"/>
    <w:lvl w:ilvl="0" w:tplc="F3A49F44">
      <w:start w:val="1"/>
      <w:numFmt w:val="bullet"/>
      <w:lvlText w:val=""/>
      <w:lvlJc w:val="left"/>
      <w:pPr>
        <w:ind w:left="720" w:hanging="360"/>
      </w:pPr>
      <w:rPr>
        <w:rFonts w:ascii="Symbol" w:hAnsi="Symbol" w:hint="default"/>
      </w:rPr>
    </w:lvl>
    <w:lvl w:ilvl="1" w:tplc="63D8C84C">
      <w:start w:val="1"/>
      <w:numFmt w:val="bullet"/>
      <w:lvlText w:val="o"/>
      <w:lvlJc w:val="left"/>
      <w:pPr>
        <w:ind w:left="1440" w:hanging="360"/>
      </w:pPr>
      <w:rPr>
        <w:rFonts w:ascii="Courier New" w:hAnsi="Courier New" w:hint="default"/>
      </w:rPr>
    </w:lvl>
    <w:lvl w:ilvl="2" w:tplc="BABAFC5A">
      <w:start w:val="1"/>
      <w:numFmt w:val="bullet"/>
      <w:lvlText w:val=""/>
      <w:lvlJc w:val="left"/>
      <w:pPr>
        <w:ind w:left="2160" w:hanging="360"/>
      </w:pPr>
      <w:rPr>
        <w:rFonts w:ascii="Wingdings" w:hAnsi="Wingdings" w:hint="default"/>
      </w:rPr>
    </w:lvl>
    <w:lvl w:ilvl="3" w:tplc="B4F81228">
      <w:start w:val="1"/>
      <w:numFmt w:val="bullet"/>
      <w:lvlText w:val=""/>
      <w:lvlJc w:val="left"/>
      <w:pPr>
        <w:ind w:left="2880" w:hanging="360"/>
      </w:pPr>
      <w:rPr>
        <w:rFonts w:ascii="Symbol" w:hAnsi="Symbol" w:hint="default"/>
      </w:rPr>
    </w:lvl>
    <w:lvl w:ilvl="4" w:tplc="F4A628E8">
      <w:start w:val="1"/>
      <w:numFmt w:val="bullet"/>
      <w:lvlText w:val="o"/>
      <w:lvlJc w:val="left"/>
      <w:pPr>
        <w:ind w:left="3600" w:hanging="360"/>
      </w:pPr>
      <w:rPr>
        <w:rFonts w:ascii="Courier New" w:hAnsi="Courier New" w:hint="default"/>
      </w:rPr>
    </w:lvl>
    <w:lvl w:ilvl="5" w:tplc="CCD460D0">
      <w:start w:val="1"/>
      <w:numFmt w:val="bullet"/>
      <w:lvlText w:val=""/>
      <w:lvlJc w:val="left"/>
      <w:pPr>
        <w:ind w:left="4320" w:hanging="360"/>
      </w:pPr>
      <w:rPr>
        <w:rFonts w:ascii="Wingdings" w:hAnsi="Wingdings" w:hint="default"/>
      </w:rPr>
    </w:lvl>
    <w:lvl w:ilvl="6" w:tplc="8A34861E">
      <w:start w:val="1"/>
      <w:numFmt w:val="bullet"/>
      <w:lvlText w:val=""/>
      <w:lvlJc w:val="left"/>
      <w:pPr>
        <w:ind w:left="5040" w:hanging="360"/>
      </w:pPr>
      <w:rPr>
        <w:rFonts w:ascii="Symbol" w:hAnsi="Symbol" w:hint="default"/>
      </w:rPr>
    </w:lvl>
    <w:lvl w:ilvl="7" w:tplc="C426854C">
      <w:start w:val="1"/>
      <w:numFmt w:val="bullet"/>
      <w:lvlText w:val="o"/>
      <w:lvlJc w:val="left"/>
      <w:pPr>
        <w:ind w:left="5760" w:hanging="360"/>
      </w:pPr>
      <w:rPr>
        <w:rFonts w:ascii="Courier New" w:hAnsi="Courier New" w:hint="default"/>
      </w:rPr>
    </w:lvl>
    <w:lvl w:ilvl="8" w:tplc="36AE0252">
      <w:start w:val="1"/>
      <w:numFmt w:val="bullet"/>
      <w:lvlText w:val=""/>
      <w:lvlJc w:val="left"/>
      <w:pPr>
        <w:ind w:left="6480" w:hanging="360"/>
      </w:pPr>
      <w:rPr>
        <w:rFonts w:ascii="Wingdings" w:hAnsi="Wingdings" w:hint="default"/>
      </w:rPr>
    </w:lvl>
  </w:abstractNum>
  <w:abstractNum w:abstractNumId="1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15:restartNumberingAfterBreak="0">
    <w:nsid w:val="2E40016D"/>
    <w:multiLevelType w:val="hybridMultilevel"/>
    <w:tmpl w:val="4252A022"/>
    <w:lvl w:ilvl="0" w:tplc="6D607C0A">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FB048F70" w:tentative="1">
      <w:start w:val="1"/>
      <w:numFmt w:val="lowerLetter"/>
      <w:lvlText w:val="%2."/>
      <w:lvlJc w:val="left"/>
      <w:pPr>
        <w:tabs>
          <w:tab w:val="num" w:pos="1440"/>
        </w:tabs>
        <w:ind w:left="1440" w:hanging="360"/>
      </w:pPr>
    </w:lvl>
    <w:lvl w:ilvl="2" w:tplc="3D0A3224" w:tentative="1">
      <w:start w:val="1"/>
      <w:numFmt w:val="lowerRoman"/>
      <w:lvlText w:val="%3."/>
      <w:lvlJc w:val="right"/>
      <w:pPr>
        <w:tabs>
          <w:tab w:val="num" w:pos="2160"/>
        </w:tabs>
        <w:ind w:left="2160" w:hanging="180"/>
      </w:pPr>
    </w:lvl>
    <w:lvl w:ilvl="3" w:tplc="D47E889A" w:tentative="1">
      <w:start w:val="1"/>
      <w:numFmt w:val="decimal"/>
      <w:lvlText w:val="%4."/>
      <w:lvlJc w:val="left"/>
      <w:pPr>
        <w:tabs>
          <w:tab w:val="num" w:pos="2880"/>
        </w:tabs>
        <w:ind w:left="2880" w:hanging="360"/>
      </w:pPr>
    </w:lvl>
    <w:lvl w:ilvl="4" w:tplc="0F58FC86" w:tentative="1">
      <w:start w:val="1"/>
      <w:numFmt w:val="lowerLetter"/>
      <w:lvlText w:val="%5."/>
      <w:lvlJc w:val="left"/>
      <w:pPr>
        <w:tabs>
          <w:tab w:val="num" w:pos="3600"/>
        </w:tabs>
        <w:ind w:left="3600" w:hanging="360"/>
      </w:pPr>
    </w:lvl>
    <w:lvl w:ilvl="5" w:tplc="5B702F4E" w:tentative="1">
      <w:start w:val="1"/>
      <w:numFmt w:val="lowerRoman"/>
      <w:lvlText w:val="%6."/>
      <w:lvlJc w:val="right"/>
      <w:pPr>
        <w:tabs>
          <w:tab w:val="num" w:pos="4320"/>
        </w:tabs>
        <w:ind w:left="4320" w:hanging="180"/>
      </w:pPr>
    </w:lvl>
    <w:lvl w:ilvl="6" w:tplc="42FC1548" w:tentative="1">
      <w:start w:val="1"/>
      <w:numFmt w:val="decimal"/>
      <w:lvlText w:val="%7."/>
      <w:lvlJc w:val="left"/>
      <w:pPr>
        <w:tabs>
          <w:tab w:val="num" w:pos="5040"/>
        </w:tabs>
        <w:ind w:left="5040" w:hanging="360"/>
      </w:pPr>
    </w:lvl>
    <w:lvl w:ilvl="7" w:tplc="EB00F860" w:tentative="1">
      <w:start w:val="1"/>
      <w:numFmt w:val="lowerLetter"/>
      <w:lvlText w:val="%8."/>
      <w:lvlJc w:val="left"/>
      <w:pPr>
        <w:tabs>
          <w:tab w:val="num" w:pos="5760"/>
        </w:tabs>
        <w:ind w:left="5760" w:hanging="360"/>
      </w:pPr>
    </w:lvl>
    <w:lvl w:ilvl="8" w:tplc="04347668" w:tentative="1">
      <w:start w:val="1"/>
      <w:numFmt w:val="lowerRoman"/>
      <w:lvlText w:val="%9."/>
      <w:lvlJc w:val="right"/>
      <w:pPr>
        <w:tabs>
          <w:tab w:val="num" w:pos="6480"/>
        </w:tabs>
        <w:ind w:left="6480" w:hanging="180"/>
      </w:pPr>
    </w:lvl>
  </w:abstractNum>
  <w:abstractNum w:abstractNumId="13" w15:restartNumberingAfterBreak="0">
    <w:nsid w:val="4D440958"/>
    <w:multiLevelType w:val="hybridMultilevel"/>
    <w:tmpl w:val="CE6C79F2"/>
    <w:lvl w:ilvl="0" w:tplc="C9402552">
      <w:start w:val="1"/>
      <w:numFmt w:val="bullet"/>
      <w:lvlText w:val=""/>
      <w:lvlJc w:val="left"/>
      <w:pPr>
        <w:ind w:left="360" w:hanging="360"/>
      </w:pPr>
      <w:rPr>
        <w:rFonts w:ascii="Symbol" w:hAnsi="Symbol" w:hint="default"/>
      </w:rPr>
    </w:lvl>
    <w:lvl w:ilvl="1" w:tplc="041C0180">
      <w:start w:val="1"/>
      <w:numFmt w:val="bullet"/>
      <w:lvlText w:val="o"/>
      <w:lvlJc w:val="left"/>
      <w:pPr>
        <w:ind w:left="1440" w:hanging="360"/>
      </w:pPr>
      <w:rPr>
        <w:rFonts w:ascii="Courier New" w:hAnsi="Courier New" w:hint="default"/>
      </w:rPr>
    </w:lvl>
    <w:lvl w:ilvl="2" w:tplc="DAACB924">
      <w:start w:val="1"/>
      <w:numFmt w:val="bullet"/>
      <w:lvlText w:val=""/>
      <w:lvlJc w:val="left"/>
      <w:pPr>
        <w:ind w:left="2160" w:hanging="360"/>
      </w:pPr>
      <w:rPr>
        <w:rFonts w:ascii="Wingdings" w:hAnsi="Wingdings" w:hint="default"/>
      </w:rPr>
    </w:lvl>
    <w:lvl w:ilvl="3" w:tplc="25DCC050">
      <w:start w:val="1"/>
      <w:numFmt w:val="bullet"/>
      <w:lvlText w:val=""/>
      <w:lvlJc w:val="left"/>
      <w:pPr>
        <w:ind w:left="2880" w:hanging="360"/>
      </w:pPr>
      <w:rPr>
        <w:rFonts w:ascii="Symbol" w:hAnsi="Symbol" w:hint="default"/>
      </w:rPr>
    </w:lvl>
    <w:lvl w:ilvl="4" w:tplc="362A33A8">
      <w:start w:val="1"/>
      <w:numFmt w:val="bullet"/>
      <w:lvlText w:val="o"/>
      <w:lvlJc w:val="left"/>
      <w:pPr>
        <w:ind w:left="3600" w:hanging="360"/>
      </w:pPr>
      <w:rPr>
        <w:rFonts w:ascii="Courier New" w:hAnsi="Courier New" w:hint="default"/>
      </w:rPr>
    </w:lvl>
    <w:lvl w:ilvl="5" w:tplc="253CCCFA">
      <w:start w:val="1"/>
      <w:numFmt w:val="bullet"/>
      <w:lvlText w:val=""/>
      <w:lvlJc w:val="left"/>
      <w:pPr>
        <w:ind w:left="4320" w:hanging="360"/>
      </w:pPr>
      <w:rPr>
        <w:rFonts w:ascii="Wingdings" w:hAnsi="Wingdings" w:hint="default"/>
      </w:rPr>
    </w:lvl>
    <w:lvl w:ilvl="6" w:tplc="19FC397A">
      <w:start w:val="1"/>
      <w:numFmt w:val="bullet"/>
      <w:lvlText w:val=""/>
      <w:lvlJc w:val="left"/>
      <w:pPr>
        <w:ind w:left="5040" w:hanging="360"/>
      </w:pPr>
      <w:rPr>
        <w:rFonts w:ascii="Symbol" w:hAnsi="Symbol" w:hint="default"/>
      </w:rPr>
    </w:lvl>
    <w:lvl w:ilvl="7" w:tplc="7DFCA802">
      <w:start w:val="1"/>
      <w:numFmt w:val="bullet"/>
      <w:lvlText w:val="o"/>
      <w:lvlJc w:val="left"/>
      <w:pPr>
        <w:ind w:left="5760" w:hanging="360"/>
      </w:pPr>
      <w:rPr>
        <w:rFonts w:ascii="Courier New" w:hAnsi="Courier New" w:hint="default"/>
      </w:rPr>
    </w:lvl>
    <w:lvl w:ilvl="8" w:tplc="E34A52C8">
      <w:start w:val="1"/>
      <w:numFmt w:val="bullet"/>
      <w:lvlText w:val=""/>
      <w:lvlJc w:val="left"/>
      <w:pPr>
        <w:ind w:left="6480" w:hanging="360"/>
      </w:pPr>
      <w:rPr>
        <w:rFonts w:ascii="Wingdings" w:hAnsi="Wingdings" w:hint="default"/>
      </w:rPr>
    </w:lvl>
  </w:abstractNum>
  <w:abstractNum w:abstractNumId="1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332CA8"/>
    <w:multiLevelType w:val="hybridMultilevel"/>
    <w:tmpl w:val="F2C40DCA"/>
    <w:lvl w:ilvl="0" w:tplc="8D52FFCC">
      <w:start w:val="1"/>
      <w:numFmt w:val="lowerLetter"/>
      <w:pStyle w:val="ListAlpha2"/>
      <w:lvlText w:val="%1."/>
      <w:lvlJc w:val="left"/>
      <w:pPr>
        <w:tabs>
          <w:tab w:val="num" w:pos="1060"/>
        </w:tabs>
        <w:ind w:left="681" w:hanging="341"/>
      </w:pPr>
      <w:rPr>
        <w:rFonts w:hint="default"/>
      </w:rPr>
    </w:lvl>
    <w:lvl w:ilvl="1" w:tplc="D840A744" w:tentative="1">
      <w:start w:val="1"/>
      <w:numFmt w:val="lowerLetter"/>
      <w:lvlText w:val="%2."/>
      <w:lvlJc w:val="left"/>
      <w:pPr>
        <w:tabs>
          <w:tab w:val="num" w:pos="1780"/>
        </w:tabs>
        <w:ind w:left="1780" w:hanging="360"/>
      </w:pPr>
    </w:lvl>
    <w:lvl w:ilvl="2" w:tplc="8A22BDB2" w:tentative="1">
      <w:start w:val="1"/>
      <w:numFmt w:val="lowerRoman"/>
      <w:lvlText w:val="%3."/>
      <w:lvlJc w:val="right"/>
      <w:pPr>
        <w:tabs>
          <w:tab w:val="num" w:pos="2500"/>
        </w:tabs>
        <w:ind w:left="2500" w:hanging="180"/>
      </w:pPr>
    </w:lvl>
    <w:lvl w:ilvl="3" w:tplc="062867EA" w:tentative="1">
      <w:start w:val="1"/>
      <w:numFmt w:val="decimal"/>
      <w:lvlText w:val="%4."/>
      <w:lvlJc w:val="left"/>
      <w:pPr>
        <w:tabs>
          <w:tab w:val="num" w:pos="3220"/>
        </w:tabs>
        <w:ind w:left="3220" w:hanging="360"/>
      </w:pPr>
    </w:lvl>
    <w:lvl w:ilvl="4" w:tplc="15F23F02" w:tentative="1">
      <w:start w:val="1"/>
      <w:numFmt w:val="lowerLetter"/>
      <w:lvlText w:val="%5."/>
      <w:lvlJc w:val="left"/>
      <w:pPr>
        <w:tabs>
          <w:tab w:val="num" w:pos="3940"/>
        </w:tabs>
        <w:ind w:left="3940" w:hanging="360"/>
      </w:pPr>
    </w:lvl>
    <w:lvl w:ilvl="5" w:tplc="846CCD7E" w:tentative="1">
      <w:start w:val="1"/>
      <w:numFmt w:val="lowerRoman"/>
      <w:lvlText w:val="%6."/>
      <w:lvlJc w:val="right"/>
      <w:pPr>
        <w:tabs>
          <w:tab w:val="num" w:pos="4660"/>
        </w:tabs>
        <w:ind w:left="4660" w:hanging="180"/>
      </w:pPr>
    </w:lvl>
    <w:lvl w:ilvl="6" w:tplc="D42AD220" w:tentative="1">
      <w:start w:val="1"/>
      <w:numFmt w:val="decimal"/>
      <w:lvlText w:val="%7."/>
      <w:lvlJc w:val="left"/>
      <w:pPr>
        <w:tabs>
          <w:tab w:val="num" w:pos="5380"/>
        </w:tabs>
        <w:ind w:left="5380" w:hanging="360"/>
      </w:pPr>
    </w:lvl>
    <w:lvl w:ilvl="7" w:tplc="BFD01AB2" w:tentative="1">
      <w:start w:val="1"/>
      <w:numFmt w:val="lowerLetter"/>
      <w:lvlText w:val="%8."/>
      <w:lvlJc w:val="left"/>
      <w:pPr>
        <w:tabs>
          <w:tab w:val="num" w:pos="6100"/>
        </w:tabs>
        <w:ind w:left="6100" w:hanging="360"/>
      </w:pPr>
    </w:lvl>
    <w:lvl w:ilvl="8" w:tplc="7A36CE84"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545023439">
    <w:abstractNumId w:val="13"/>
  </w:num>
  <w:num w:numId="2" w16cid:durableId="1119225791">
    <w:abstractNumId w:val="10"/>
  </w:num>
  <w:num w:numId="3" w16cid:durableId="2089885255">
    <w:abstractNumId w:val="7"/>
  </w:num>
  <w:num w:numId="4" w16cid:durableId="48460542">
    <w:abstractNumId w:val="6"/>
  </w:num>
  <w:num w:numId="5" w16cid:durableId="3824886">
    <w:abstractNumId w:val="5"/>
  </w:num>
  <w:num w:numId="6" w16cid:durableId="1793481215">
    <w:abstractNumId w:val="4"/>
  </w:num>
  <w:num w:numId="7" w16cid:durableId="108203046">
    <w:abstractNumId w:val="3"/>
  </w:num>
  <w:num w:numId="8" w16cid:durableId="1048801216">
    <w:abstractNumId w:val="2"/>
  </w:num>
  <w:num w:numId="9" w16cid:durableId="2064206346">
    <w:abstractNumId w:val="1"/>
  </w:num>
  <w:num w:numId="10" w16cid:durableId="2078505279">
    <w:abstractNumId w:val="0"/>
  </w:num>
  <w:num w:numId="11" w16cid:durableId="151261462">
    <w:abstractNumId w:val="16"/>
  </w:num>
  <w:num w:numId="12" w16cid:durableId="1975481219">
    <w:abstractNumId w:val="12"/>
  </w:num>
  <w:num w:numId="13" w16cid:durableId="825827485">
    <w:abstractNumId w:val="17"/>
  </w:num>
  <w:num w:numId="14" w16cid:durableId="1920169602">
    <w:abstractNumId w:val="9"/>
  </w:num>
  <w:num w:numId="15" w16cid:durableId="1670402612">
    <w:abstractNumId w:val="14"/>
  </w:num>
  <w:num w:numId="16" w16cid:durableId="645475624">
    <w:abstractNumId w:val="11"/>
  </w:num>
  <w:num w:numId="17" w16cid:durableId="137962040">
    <w:abstractNumId w:val="5"/>
  </w:num>
  <w:num w:numId="18" w16cid:durableId="729036248">
    <w:abstractNumId w:val="15"/>
  </w:num>
  <w:num w:numId="19" w16cid:durableId="65610923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04C"/>
    <w:rsid w:val="001B40D5"/>
    <w:rsid w:val="00561395"/>
    <w:rsid w:val="0058010A"/>
    <w:rsid w:val="006228D8"/>
    <w:rsid w:val="008B63D5"/>
    <w:rsid w:val="0095718A"/>
    <w:rsid w:val="009A004C"/>
    <w:rsid w:val="009A5C97"/>
    <w:rsid w:val="00A20D1C"/>
    <w:rsid w:val="00A43C7B"/>
    <w:rsid w:val="00BE6924"/>
    <w:rsid w:val="00E75328"/>
    <w:rsid w:val="00F231C9"/>
    <w:rsid w:val="095E4DEA"/>
    <w:rsid w:val="09A5B2A6"/>
    <w:rsid w:val="0E4702E6"/>
    <w:rsid w:val="11B25F9F"/>
    <w:rsid w:val="1A8F074E"/>
    <w:rsid w:val="22B16219"/>
    <w:rsid w:val="283FE973"/>
    <w:rsid w:val="2F376086"/>
    <w:rsid w:val="3161321B"/>
    <w:rsid w:val="3F2B451B"/>
    <w:rsid w:val="40A4B182"/>
    <w:rsid w:val="4F01454C"/>
    <w:rsid w:val="523313E4"/>
    <w:rsid w:val="54300075"/>
    <w:rsid w:val="570C7D3F"/>
    <w:rsid w:val="5794D798"/>
    <w:rsid w:val="5A0A87F2"/>
    <w:rsid w:val="6B959692"/>
    <w:rsid w:val="6EAF4EE7"/>
    <w:rsid w:val="78D874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BB144F"/>
  <w15:docId w15:val="{C1C7A83F-1B87-3648-B13E-44B4058A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49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F649B"/>
    <w:pPr>
      <w:spacing w:before="360" w:after="60"/>
      <w:outlineLvl w:val="0"/>
    </w:pPr>
    <w:rPr>
      <w:sz w:val="32"/>
    </w:rPr>
  </w:style>
  <w:style w:type="paragraph" w:styleId="Heading2">
    <w:name w:val="heading 2"/>
    <w:basedOn w:val="HeadingBase"/>
    <w:next w:val="BodyText"/>
    <w:link w:val="Heading2Char"/>
    <w:qFormat/>
    <w:rsid w:val="00AF649B"/>
    <w:pPr>
      <w:keepLines/>
      <w:spacing w:before="240" w:after="120"/>
      <w:outlineLvl w:val="1"/>
    </w:pPr>
    <w:rPr>
      <w:sz w:val="28"/>
      <w:szCs w:val="40"/>
    </w:rPr>
  </w:style>
  <w:style w:type="paragraph" w:styleId="Heading3">
    <w:name w:val="heading 3"/>
    <w:basedOn w:val="HeadingBase"/>
    <w:next w:val="BodyText"/>
    <w:link w:val="Heading3Char"/>
    <w:qFormat/>
    <w:rsid w:val="00AF649B"/>
    <w:pPr>
      <w:spacing w:before="180" w:after="120"/>
      <w:outlineLvl w:val="2"/>
    </w:pPr>
    <w:rPr>
      <w:spacing w:val="-10"/>
      <w:kern w:val="32"/>
    </w:rPr>
  </w:style>
  <w:style w:type="paragraph" w:styleId="Heading4">
    <w:name w:val="heading 4"/>
    <w:basedOn w:val="HeadingBase"/>
    <w:next w:val="BodyText"/>
    <w:link w:val="Heading4Char"/>
    <w:qFormat/>
    <w:rsid w:val="00AF649B"/>
    <w:pPr>
      <w:spacing w:before="160" w:after="120"/>
      <w:outlineLvl w:val="3"/>
    </w:pPr>
    <w:rPr>
      <w:sz w:val="22"/>
    </w:rPr>
  </w:style>
  <w:style w:type="paragraph" w:styleId="Heading5">
    <w:name w:val="heading 5"/>
    <w:basedOn w:val="HeadingBase"/>
    <w:next w:val="Normal"/>
    <w:link w:val="Heading5Char"/>
    <w:qFormat/>
    <w:rsid w:val="00AF649B"/>
    <w:pPr>
      <w:spacing w:before="80"/>
      <w:outlineLvl w:val="4"/>
    </w:pPr>
    <w:rPr>
      <w:color w:val="918585"/>
      <w:sz w:val="20"/>
    </w:rPr>
  </w:style>
  <w:style w:type="paragraph" w:styleId="Heading6">
    <w:name w:val="heading 6"/>
    <w:basedOn w:val="HeadingBase"/>
    <w:next w:val="Normal"/>
    <w:link w:val="Heading6Char"/>
    <w:qFormat/>
    <w:rsid w:val="00AF649B"/>
    <w:pPr>
      <w:spacing w:before="60"/>
      <w:outlineLvl w:val="5"/>
    </w:pPr>
    <w:rPr>
      <w:color w:val="918585"/>
      <w:sz w:val="20"/>
    </w:rPr>
  </w:style>
  <w:style w:type="paragraph" w:styleId="Heading7">
    <w:name w:val="heading 7"/>
    <w:basedOn w:val="Normal"/>
    <w:next w:val="Normal"/>
    <w:link w:val="Heading7Char"/>
    <w:qFormat/>
    <w:rsid w:val="00AF649B"/>
    <w:pPr>
      <w:ind w:left="720"/>
      <w:outlineLvl w:val="6"/>
    </w:pPr>
    <w:rPr>
      <w:i/>
    </w:rPr>
  </w:style>
  <w:style w:type="paragraph" w:styleId="Heading8">
    <w:name w:val="heading 8"/>
    <w:basedOn w:val="Normal"/>
    <w:next w:val="Normal"/>
    <w:link w:val="Heading8Char"/>
    <w:qFormat/>
    <w:rsid w:val="00AF649B"/>
    <w:pPr>
      <w:ind w:left="720"/>
      <w:outlineLvl w:val="7"/>
    </w:pPr>
    <w:rPr>
      <w:i/>
    </w:rPr>
  </w:style>
  <w:style w:type="paragraph" w:styleId="Heading9">
    <w:name w:val="heading 9"/>
    <w:basedOn w:val="Normal"/>
    <w:next w:val="Normal"/>
    <w:link w:val="Heading9Char"/>
    <w:qFormat/>
    <w:rsid w:val="00AF649B"/>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649B"/>
    <w:rPr>
      <w:rFonts w:ascii="Times New Roman" w:eastAsia="Times New Roman" w:hAnsi="Times New Roman" w:cs="Times New Roman"/>
      <w:b/>
      <w:sz w:val="32"/>
      <w:szCs w:val="20"/>
      <w:lang w:eastAsia="en-US"/>
    </w:rPr>
  </w:style>
  <w:style w:type="paragraph" w:styleId="BodyText">
    <w:name w:val="Body Text"/>
    <w:basedOn w:val="Normal"/>
    <w:link w:val="BodyTextChar"/>
    <w:rsid w:val="00AF649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F649B"/>
    <w:rPr>
      <w:rFonts w:ascii="Times New Roman" w:eastAsia="Times New Roman" w:hAnsi="Times New Roman" w:cs="Times New Roman"/>
      <w:sz w:val="24"/>
      <w:lang w:eastAsia="en-US"/>
    </w:rPr>
  </w:style>
  <w:style w:type="paragraph" w:styleId="ListBullet">
    <w:name w:val="List Bullet"/>
    <w:basedOn w:val="List"/>
    <w:rsid w:val="00AF649B"/>
    <w:pPr>
      <w:numPr>
        <w:numId w:val="15"/>
      </w:numPr>
      <w:tabs>
        <w:tab w:val="clear" w:pos="340"/>
      </w:tabs>
      <w:spacing w:before="40" w:after="40"/>
    </w:pPr>
  </w:style>
  <w:style w:type="character" w:customStyle="1" w:styleId="SpecialBold">
    <w:name w:val="Special Bold"/>
    <w:basedOn w:val="DefaultParagraphFont"/>
    <w:rsid w:val="00AF649B"/>
    <w:rPr>
      <w:b/>
      <w:spacing w:val="0"/>
    </w:rPr>
  </w:style>
  <w:style w:type="paragraph" w:styleId="ListBullet2">
    <w:name w:val="List Bullet 2"/>
    <w:basedOn w:val="List2"/>
    <w:rsid w:val="00AF649B"/>
    <w:pPr>
      <w:numPr>
        <w:numId w:val="16"/>
      </w:numPr>
      <w:tabs>
        <w:tab w:val="clear" w:pos="680"/>
      </w:tabs>
    </w:pPr>
  </w:style>
  <w:style w:type="character" w:styleId="Emphasis">
    <w:name w:val="Emphasis"/>
    <w:basedOn w:val="DefaultParagraphFont"/>
    <w:qFormat/>
    <w:rsid w:val="00AF649B"/>
    <w:rPr>
      <w:i/>
    </w:rPr>
  </w:style>
  <w:style w:type="paragraph" w:customStyle="1" w:styleId="SuperHeading">
    <w:name w:val="SuperHeading"/>
    <w:basedOn w:val="Normal"/>
    <w:rsid w:val="00AF649B"/>
    <w:pPr>
      <w:spacing w:before="240" w:after="120"/>
      <w:outlineLvl w:val="0"/>
    </w:pPr>
    <w:rPr>
      <w:rFonts w:ascii="Times New Roman" w:hAnsi="Times New Roman"/>
      <w:b/>
      <w:sz w:val="32"/>
    </w:rPr>
  </w:style>
  <w:style w:type="paragraph" w:customStyle="1" w:styleId="AllowPageBreak">
    <w:name w:val="AllowPageBreak"/>
    <w:rsid w:val="00AF649B"/>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AF649B"/>
    <w:pPr>
      <w:numPr>
        <w:numId w:val="5"/>
      </w:numPr>
      <w:tabs>
        <w:tab w:val="clear" w:pos="1021"/>
      </w:tabs>
      <w:ind w:left="1037" w:hanging="357"/>
    </w:pPr>
  </w:style>
  <w:style w:type="character" w:customStyle="1" w:styleId="Heading2Char">
    <w:name w:val="Heading 2 Char"/>
    <w:basedOn w:val="DefaultParagraphFont"/>
    <w:link w:val="Heading2"/>
    <w:rsid w:val="00AF649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F649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F649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F649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F649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F649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F649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F649B"/>
    <w:rPr>
      <w:rFonts w:ascii="Courier New" w:eastAsia="Times New Roman" w:hAnsi="Courier New" w:cs="Times New Roman"/>
      <w:i/>
      <w:szCs w:val="20"/>
      <w:lang w:eastAsia="en-US"/>
    </w:rPr>
  </w:style>
  <w:style w:type="paragraph" w:customStyle="1" w:styleId="HeadingBase">
    <w:name w:val="Heading Base"/>
    <w:rsid w:val="00AF649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F649B"/>
    <w:pPr>
      <w:tabs>
        <w:tab w:val="right" w:leader="dot" w:pos="9072"/>
      </w:tabs>
      <w:ind w:left="567"/>
    </w:pPr>
    <w:rPr>
      <w:szCs w:val="22"/>
    </w:rPr>
  </w:style>
  <w:style w:type="paragraph" w:customStyle="1" w:styleId="TOCBase">
    <w:name w:val="TOC Base"/>
    <w:rsid w:val="00AF649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F649B"/>
    <w:pPr>
      <w:tabs>
        <w:tab w:val="right" w:leader="dot" w:pos="9072"/>
      </w:tabs>
      <w:spacing w:before="40" w:after="40"/>
      <w:ind w:left="284"/>
    </w:pPr>
    <w:rPr>
      <w:rFonts w:ascii="Times New Roman" w:hAnsi="Times New Roman"/>
    </w:rPr>
  </w:style>
  <w:style w:type="paragraph" w:styleId="TOC1">
    <w:name w:val="toc 1"/>
    <w:basedOn w:val="TOCBase"/>
    <w:next w:val="Normal"/>
    <w:rsid w:val="00AF649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F649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F649B"/>
    <w:rPr>
      <w:rFonts w:ascii="Times New Roman" w:eastAsia="Times New Roman" w:hAnsi="Times New Roman" w:cs="Times New Roman"/>
      <w:sz w:val="16"/>
      <w:lang w:eastAsia="en-US"/>
    </w:rPr>
  </w:style>
  <w:style w:type="paragraph" w:styleId="Title">
    <w:name w:val="Title"/>
    <w:basedOn w:val="HeadingBase"/>
    <w:link w:val="TitleChar"/>
    <w:qFormat/>
    <w:rsid w:val="00AF649B"/>
    <w:pPr>
      <w:spacing w:before="5040"/>
      <w:jc w:val="center"/>
    </w:pPr>
    <w:rPr>
      <w:sz w:val="48"/>
      <w:szCs w:val="72"/>
      <w:lang w:val="en-US"/>
    </w:rPr>
  </w:style>
  <w:style w:type="character" w:customStyle="1" w:styleId="TitleChar">
    <w:name w:val="Title Char"/>
    <w:basedOn w:val="DefaultParagraphFont"/>
    <w:link w:val="Title"/>
    <w:rsid w:val="00AF649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F649B"/>
    <w:pPr>
      <w:tabs>
        <w:tab w:val="left" w:pos="3600"/>
        <w:tab w:val="left" w:pos="3958"/>
      </w:tabs>
    </w:pPr>
  </w:style>
  <w:style w:type="paragraph" w:styleId="List">
    <w:name w:val="List"/>
    <w:basedOn w:val="BodyText"/>
    <w:next w:val="BodyText"/>
    <w:rsid w:val="00AF649B"/>
    <w:pPr>
      <w:tabs>
        <w:tab w:val="left" w:pos="340"/>
      </w:tabs>
      <w:spacing w:before="60" w:after="60"/>
      <w:ind w:left="340" w:hanging="340"/>
    </w:pPr>
  </w:style>
  <w:style w:type="paragraph" w:customStyle="1" w:styleId="Note">
    <w:name w:val="Note"/>
    <w:basedOn w:val="BodyText"/>
    <w:rsid w:val="00AF649B"/>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F649B"/>
    <w:pPr>
      <w:framePr w:wrap="auto" w:hAnchor="text" w:y="6049"/>
    </w:pPr>
    <w:rPr>
      <w:color w:val="000000"/>
      <w:sz w:val="40"/>
    </w:rPr>
  </w:style>
  <w:style w:type="paragraph" w:customStyle="1" w:styleId="TOCTitle">
    <w:name w:val="TOCTitle"/>
    <w:basedOn w:val="Heading1"/>
    <w:rsid w:val="00AF649B"/>
    <w:pPr>
      <w:spacing w:after="240"/>
      <w:jc w:val="center"/>
      <w:outlineLvl w:val="9"/>
    </w:pPr>
    <w:rPr>
      <w:caps/>
    </w:rPr>
  </w:style>
  <w:style w:type="paragraph" w:customStyle="1" w:styleId="Version">
    <w:name w:val="Version"/>
    <w:rsid w:val="00AF649B"/>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F649B"/>
    <w:pPr>
      <w:keepNext w:val="0"/>
      <w:tabs>
        <w:tab w:val="right" w:pos="4176"/>
      </w:tabs>
      <w:ind w:left="198" w:hanging="198"/>
    </w:pPr>
    <w:rPr>
      <w:rFonts w:ascii="Garamond" w:hAnsi="Garamond"/>
    </w:rPr>
  </w:style>
  <w:style w:type="paragraph" w:styleId="IndexHeading">
    <w:name w:val="index heading"/>
    <w:basedOn w:val="Normal"/>
    <w:next w:val="Index1"/>
    <w:semiHidden/>
    <w:rsid w:val="00AF649B"/>
    <w:pPr>
      <w:spacing w:before="120" w:after="120"/>
    </w:pPr>
    <w:rPr>
      <w:rFonts w:ascii="Arial" w:hAnsi="Arial"/>
      <w:b/>
      <w:color w:val="918585"/>
      <w:sz w:val="24"/>
    </w:rPr>
  </w:style>
  <w:style w:type="paragraph" w:styleId="Header">
    <w:name w:val="header"/>
    <w:basedOn w:val="Normal"/>
    <w:link w:val="HeaderChar"/>
    <w:rsid w:val="00AF649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F649B"/>
    <w:rPr>
      <w:rFonts w:ascii="Times New Roman" w:eastAsia="Times New Roman" w:hAnsi="Times New Roman" w:cs="Times New Roman"/>
      <w:sz w:val="16"/>
      <w:szCs w:val="20"/>
      <w:lang w:val="en-GB" w:eastAsia="en-US"/>
    </w:rPr>
  </w:style>
  <w:style w:type="paragraph" w:customStyle="1" w:styleId="Chapter">
    <w:name w:val="Chapter"/>
    <w:basedOn w:val="Normal"/>
    <w:rsid w:val="00AF649B"/>
    <w:pPr>
      <w:spacing w:before="240"/>
    </w:pPr>
    <w:rPr>
      <w:rFonts w:ascii="Times New Roman" w:hAnsi="Times New Roman"/>
      <w:smallCaps/>
      <w:spacing w:val="80"/>
      <w:sz w:val="28"/>
    </w:rPr>
  </w:style>
  <w:style w:type="paragraph" w:customStyle="1" w:styleId="InChapter">
    <w:name w:val="InChapter"/>
    <w:basedOn w:val="Heading3"/>
    <w:rsid w:val="00AF649B"/>
    <w:pPr>
      <w:spacing w:after="240"/>
      <w:outlineLvl w:val="9"/>
    </w:pPr>
    <w:rPr>
      <w:noProof/>
    </w:rPr>
  </w:style>
  <w:style w:type="paragraph" w:styleId="Index2">
    <w:name w:val="index 2"/>
    <w:basedOn w:val="Normal"/>
    <w:next w:val="Normal"/>
    <w:semiHidden/>
    <w:rsid w:val="00AF649B"/>
    <w:pPr>
      <w:tabs>
        <w:tab w:val="right" w:pos="4176"/>
      </w:tabs>
      <w:ind w:left="568" w:hanging="284"/>
    </w:pPr>
    <w:rPr>
      <w:rFonts w:ascii="Garamond" w:hAnsi="Garamond"/>
    </w:rPr>
  </w:style>
  <w:style w:type="paragraph" w:customStyle="1" w:styleId="Byline">
    <w:name w:val="Byline"/>
    <w:rsid w:val="00AF649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F649B"/>
    <w:pPr>
      <w:tabs>
        <w:tab w:val="clear" w:pos="3600"/>
        <w:tab w:val="clear" w:pos="3958"/>
      </w:tabs>
      <w:jc w:val="right"/>
    </w:pPr>
  </w:style>
  <w:style w:type="paragraph" w:styleId="Caption">
    <w:name w:val="caption"/>
    <w:basedOn w:val="BodyText"/>
    <w:next w:val="Normal"/>
    <w:qFormat/>
    <w:rsid w:val="00AF649B"/>
    <w:pPr>
      <w:framePr w:w="2268" w:hSpace="181" w:vSpace="181" w:wrap="around" w:vAnchor="text" w:hAnchor="page" w:x="1135" w:y="285" w:anchorLock="1"/>
    </w:pPr>
    <w:rPr>
      <w:i/>
    </w:rPr>
  </w:style>
  <w:style w:type="paragraph" w:customStyle="1" w:styleId="MiniTOCTitle">
    <w:name w:val="MiniTOCTitle"/>
    <w:basedOn w:val="Heading4"/>
    <w:rsid w:val="00AF649B"/>
    <w:pPr>
      <w:spacing w:before="240"/>
      <w:outlineLvl w:val="9"/>
    </w:pPr>
    <w:rPr>
      <w:noProof/>
      <w:sz w:val="24"/>
    </w:rPr>
  </w:style>
  <w:style w:type="paragraph" w:customStyle="1" w:styleId="MiniTOCItem">
    <w:name w:val="MiniTOCItem"/>
    <w:basedOn w:val="ListBullet"/>
    <w:rsid w:val="00AF649B"/>
    <w:pPr>
      <w:numPr>
        <w:numId w:val="0"/>
      </w:numPr>
      <w:tabs>
        <w:tab w:val="right" w:leader="dot" w:pos="6521"/>
      </w:tabs>
      <w:spacing w:before="0" w:after="0"/>
    </w:pPr>
  </w:style>
  <w:style w:type="paragraph" w:customStyle="1" w:styleId="TOFTitle">
    <w:name w:val="TOFTitle"/>
    <w:basedOn w:val="TOCTitle"/>
    <w:rsid w:val="00AF649B"/>
  </w:style>
  <w:style w:type="paragraph" w:styleId="TableofFigures">
    <w:name w:val="table of figures"/>
    <w:basedOn w:val="Normal"/>
    <w:next w:val="Normal"/>
    <w:semiHidden/>
    <w:rsid w:val="00AF649B"/>
    <w:pPr>
      <w:tabs>
        <w:tab w:val="right" w:leader="dot" w:pos="9072"/>
      </w:tabs>
      <w:ind w:left="970" w:hanging="403"/>
    </w:pPr>
    <w:rPr>
      <w:rFonts w:ascii="Times New Roman" w:hAnsi="Times New Roman"/>
      <w:b/>
    </w:rPr>
  </w:style>
  <w:style w:type="paragraph" w:styleId="ListNumber">
    <w:name w:val="List Number"/>
    <w:basedOn w:val="List"/>
    <w:rsid w:val="00AF649B"/>
    <w:pPr>
      <w:numPr>
        <w:numId w:val="18"/>
      </w:numPr>
      <w:tabs>
        <w:tab w:val="clear" w:pos="340"/>
      </w:tabs>
    </w:pPr>
  </w:style>
  <w:style w:type="character" w:customStyle="1" w:styleId="WingdingSymbols">
    <w:name w:val="Wingding Symbols"/>
    <w:rsid w:val="00AF649B"/>
    <w:rPr>
      <w:rFonts w:ascii="Wingdings" w:hAnsi="Wingdings"/>
    </w:rPr>
  </w:style>
  <w:style w:type="paragraph" w:customStyle="1" w:styleId="TableHeading">
    <w:name w:val="Table Heading"/>
    <w:basedOn w:val="HeadingBase"/>
    <w:rsid w:val="00AF649B"/>
    <w:pPr>
      <w:keepLines/>
      <w:pBdr>
        <w:bottom w:val="single" w:sz="6" w:space="1" w:color="918585"/>
      </w:pBdr>
      <w:spacing w:before="240"/>
    </w:pPr>
  </w:style>
  <w:style w:type="character" w:customStyle="1" w:styleId="HotSpot">
    <w:name w:val="HotSpot"/>
    <w:rsid w:val="00AF649B"/>
    <w:rPr>
      <w:color w:val="0033CC"/>
      <w:u w:val="none"/>
    </w:rPr>
  </w:style>
  <w:style w:type="paragraph" w:customStyle="1" w:styleId="BodyTextRight">
    <w:name w:val="Body Text Right"/>
    <w:basedOn w:val="BodyText"/>
    <w:rsid w:val="00AF649B"/>
    <w:pPr>
      <w:spacing w:before="0" w:after="0"/>
      <w:jc w:val="right"/>
    </w:pPr>
  </w:style>
  <w:style w:type="paragraph" w:styleId="Index3">
    <w:name w:val="index 3"/>
    <w:basedOn w:val="ListNumber2"/>
    <w:next w:val="Normal"/>
    <w:semiHidden/>
    <w:rsid w:val="00AF649B"/>
    <w:pPr>
      <w:numPr>
        <w:numId w:val="0"/>
      </w:numPr>
      <w:tabs>
        <w:tab w:val="right" w:leader="dot" w:pos="4176"/>
      </w:tabs>
    </w:pPr>
  </w:style>
  <w:style w:type="paragraph" w:styleId="ListNumber2">
    <w:name w:val="List Number 2"/>
    <w:basedOn w:val="List2"/>
    <w:rsid w:val="00AF649B"/>
    <w:pPr>
      <w:numPr>
        <w:numId w:val="13"/>
      </w:numPr>
      <w:tabs>
        <w:tab w:val="clear" w:pos="1060"/>
      </w:tabs>
    </w:pPr>
  </w:style>
  <w:style w:type="paragraph" w:customStyle="1" w:styleId="MarginNote">
    <w:name w:val="Margin Note"/>
    <w:basedOn w:val="BodyText"/>
    <w:rsid w:val="00AF649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F649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F649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F649B"/>
    <w:rPr>
      <w:sz w:val="32"/>
    </w:rPr>
  </w:style>
  <w:style w:type="paragraph" w:customStyle="1" w:styleId="HeadingProcedure">
    <w:name w:val="Heading Procedure"/>
    <w:basedOn w:val="HeadingBase"/>
    <w:next w:val="Normal"/>
    <w:rsid w:val="00AF649B"/>
    <w:pPr>
      <w:tabs>
        <w:tab w:val="left" w:pos="0"/>
      </w:tabs>
      <w:spacing w:before="120" w:after="60"/>
    </w:pPr>
    <w:rPr>
      <w:i/>
      <w:color w:val="918585"/>
      <w:sz w:val="22"/>
    </w:rPr>
  </w:style>
  <w:style w:type="paragraph" w:customStyle="1" w:styleId="TableBodyText">
    <w:name w:val="Table Body Text"/>
    <w:basedOn w:val="BodyText"/>
    <w:rsid w:val="00AF649B"/>
    <w:pPr>
      <w:spacing w:before="60" w:after="60"/>
    </w:pPr>
  </w:style>
  <w:style w:type="paragraph" w:styleId="ListContinue">
    <w:name w:val="List Continue"/>
    <w:basedOn w:val="List"/>
    <w:rsid w:val="00AF649B"/>
    <w:pPr>
      <w:ind w:firstLine="0"/>
    </w:pPr>
  </w:style>
  <w:style w:type="paragraph" w:customStyle="1" w:styleId="ListNote">
    <w:name w:val="List Note"/>
    <w:basedOn w:val="List"/>
    <w:rsid w:val="00AF649B"/>
    <w:pPr>
      <w:pBdr>
        <w:top w:val="single" w:sz="6" w:space="2" w:color="918585"/>
        <w:bottom w:val="single" w:sz="6" w:space="2" w:color="918585"/>
      </w:pBdr>
      <w:tabs>
        <w:tab w:val="left" w:pos="1021"/>
      </w:tabs>
      <w:ind w:firstLine="0"/>
    </w:pPr>
  </w:style>
  <w:style w:type="paragraph" w:customStyle="1" w:styleId="Warning">
    <w:name w:val="Warning"/>
    <w:basedOn w:val="BodyText"/>
    <w:rsid w:val="00AF649B"/>
    <w:pPr>
      <w:shd w:val="clear" w:color="auto" w:fill="D9D9D9"/>
      <w:tabs>
        <w:tab w:val="left" w:pos="992"/>
      </w:tabs>
      <w:ind w:left="119" w:right="119"/>
    </w:pPr>
    <w:rPr>
      <w:sz w:val="20"/>
    </w:rPr>
  </w:style>
  <w:style w:type="paragraph" w:customStyle="1" w:styleId="MarginIcons">
    <w:name w:val="Margin Icons"/>
    <w:basedOn w:val="BodyText"/>
    <w:rsid w:val="00AF649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F649B"/>
    <w:rPr>
      <w:rFonts w:ascii="Courier New" w:hAnsi="Courier New"/>
    </w:rPr>
  </w:style>
  <w:style w:type="paragraph" w:customStyle="1" w:styleId="NoteBullet">
    <w:name w:val="Note Bullet"/>
    <w:basedOn w:val="Note"/>
    <w:rsid w:val="00AF649B"/>
    <w:pPr>
      <w:tabs>
        <w:tab w:val="clear" w:pos="680"/>
      </w:tabs>
      <w:spacing w:before="60" w:after="60"/>
    </w:pPr>
  </w:style>
  <w:style w:type="paragraph" w:customStyle="1" w:styleId="SubHeading2">
    <w:name w:val="SubHeading2"/>
    <w:basedOn w:val="HeadingBase"/>
    <w:rsid w:val="00AF649B"/>
    <w:pPr>
      <w:spacing w:before="240" w:after="60"/>
    </w:pPr>
    <w:rPr>
      <w:sz w:val="20"/>
    </w:rPr>
  </w:style>
  <w:style w:type="paragraph" w:customStyle="1" w:styleId="SubHeading1">
    <w:name w:val="SubHeading1"/>
    <w:basedOn w:val="HeadingBase"/>
    <w:rsid w:val="00AF649B"/>
    <w:pPr>
      <w:spacing w:before="240" w:after="60"/>
    </w:pPr>
    <w:rPr>
      <w:color w:val="918585"/>
      <w:sz w:val="22"/>
    </w:rPr>
  </w:style>
  <w:style w:type="paragraph" w:customStyle="1" w:styleId="SideHeading">
    <w:name w:val="Side Heading"/>
    <w:basedOn w:val="HeadingBase"/>
    <w:rsid w:val="00AF649B"/>
    <w:pPr>
      <w:framePr w:w="2268" w:h="567" w:hSpace="181" w:vSpace="181" w:wrap="around" w:vAnchor="text" w:hAnchor="page" w:x="1419" w:y="370" w:anchorLock="1"/>
    </w:pPr>
    <w:rPr>
      <w:sz w:val="22"/>
    </w:rPr>
  </w:style>
  <w:style w:type="paragraph" w:customStyle="1" w:styleId="TableListBullet">
    <w:name w:val="Table List Bullet"/>
    <w:basedOn w:val="ListBullet"/>
    <w:rsid w:val="00AF649B"/>
    <w:pPr>
      <w:numPr>
        <w:numId w:val="14"/>
      </w:numPr>
    </w:pPr>
  </w:style>
  <w:style w:type="paragraph" w:styleId="PlainText">
    <w:name w:val="Plain Text"/>
    <w:basedOn w:val="Normal"/>
    <w:link w:val="PlainTextChar"/>
    <w:rsid w:val="00AF649B"/>
    <w:rPr>
      <w:sz w:val="20"/>
    </w:rPr>
  </w:style>
  <w:style w:type="character" w:customStyle="1" w:styleId="PlainTextChar">
    <w:name w:val="Plain Text Char"/>
    <w:basedOn w:val="DefaultParagraphFont"/>
    <w:link w:val="PlainText"/>
    <w:rsid w:val="00AF649B"/>
    <w:rPr>
      <w:rFonts w:ascii="Courier New" w:eastAsia="Times New Roman" w:hAnsi="Courier New" w:cs="Times New Roman"/>
      <w:sz w:val="20"/>
      <w:szCs w:val="20"/>
      <w:lang w:eastAsia="en-US"/>
    </w:rPr>
  </w:style>
  <w:style w:type="character" w:customStyle="1" w:styleId="MenuOption">
    <w:name w:val="Menu Option"/>
    <w:basedOn w:val="DefaultParagraphFont"/>
    <w:rsid w:val="00AF649B"/>
    <w:rPr>
      <w:b/>
      <w:smallCaps/>
    </w:rPr>
  </w:style>
  <w:style w:type="paragraph" w:customStyle="1" w:styleId="TableListNumber">
    <w:name w:val="Table List Number"/>
    <w:basedOn w:val="ListNumber"/>
    <w:rsid w:val="00AF649B"/>
    <w:pPr>
      <w:numPr>
        <w:numId w:val="0"/>
      </w:numPr>
    </w:pPr>
  </w:style>
  <w:style w:type="paragraph" w:styleId="TOC4">
    <w:name w:val="toc 4"/>
    <w:basedOn w:val="TOCBase"/>
    <w:next w:val="Normal"/>
    <w:semiHidden/>
    <w:rsid w:val="00AF649B"/>
    <w:pPr>
      <w:tabs>
        <w:tab w:val="right" w:leader="dot" w:pos="9071"/>
      </w:tabs>
      <w:ind w:left="1701"/>
    </w:pPr>
  </w:style>
  <w:style w:type="paragraph" w:customStyle="1" w:styleId="ListAlpha">
    <w:name w:val="List Alpha"/>
    <w:basedOn w:val="List"/>
    <w:rsid w:val="00AF649B"/>
    <w:pPr>
      <w:numPr>
        <w:numId w:val="12"/>
      </w:numPr>
    </w:pPr>
  </w:style>
  <w:style w:type="paragraph" w:customStyle="1" w:styleId="ListAlpha2">
    <w:name w:val="List Alpha 2"/>
    <w:basedOn w:val="List2"/>
    <w:rsid w:val="00AF649B"/>
    <w:pPr>
      <w:numPr>
        <w:numId w:val="11"/>
      </w:numPr>
    </w:pPr>
  </w:style>
  <w:style w:type="paragraph" w:styleId="List2">
    <w:name w:val="List 2"/>
    <w:basedOn w:val="BodyText"/>
    <w:rsid w:val="00AF649B"/>
    <w:pPr>
      <w:tabs>
        <w:tab w:val="left" w:pos="680"/>
      </w:tabs>
      <w:spacing w:before="60" w:after="60"/>
      <w:ind w:left="680" w:hanging="340"/>
    </w:pPr>
  </w:style>
  <w:style w:type="paragraph" w:styleId="List3">
    <w:name w:val="List 3"/>
    <w:basedOn w:val="BodyText"/>
    <w:rsid w:val="00AF649B"/>
    <w:pPr>
      <w:tabs>
        <w:tab w:val="left" w:pos="1021"/>
      </w:tabs>
      <w:spacing w:before="60" w:after="60"/>
      <w:ind w:left="1020" w:hanging="340"/>
    </w:pPr>
  </w:style>
  <w:style w:type="paragraph" w:styleId="List4">
    <w:name w:val="List 4"/>
    <w:basedOn w:val="BodyText"/>
    <w:rsid w:val="00AF649B"/>
    <w:pPr>
      <w:tabs>
        <w:tab w:val="left" w:pos="1361"/>
      </w:tabs>
      <w:spacing w:before="60" w:after="60"/>
      <w:ind w:left="1361" w:hanging="340"/>
    </w:pPr>
  </w:style>
  <w:style w:type="paragraph" w:styleId="List5">
    <w:name w:val="List 5"/>
    <w:basedOn w:val="BodyText"/>
    <w:rsid w:val="00AF649B"/>
    <w:pPr>
      <w:tabs>
        <w:tab w:val="left" w:pos="1701"/>
      </w:tabs>
      <w:spacing w:before="60" w:after="60"/>
      <w:ind w:left="1701" w:hanging="340"/>
    </w:pPr>
  </w:style>
  <w:style w:type="paragraph" w:styleId="ListBullet4">
    <w:name w:val="List Bullet 4"/>
    <w:basedOn w:val="List4"/>
    <w:rsid w:val="00AF649B"/>
    <w:pPr>
      <w:numPr>
        <w:numId w:val="6"/>
      </w:numPr>
      <w:tabs>
        <w:tab w:val="clear" w:pos="1361"/>
      </w:tabs>
    </w:pPr>
  </w:style>
  <w:style w:type="paragraph" w:styleId="ListBullet5">
    <w:name w:val="List Bullet 5"/>
    <w:basedOn w:val="List5"/>
    <w:rsid w:val="00AF649B"/>
    <w:pPr>
      <w:numPr>
        <w:numId w:val="7"/>
      </w:numPr>
    </w:pPr>
  </w:style>
  <w:style w:type="paragraph" w:styleId="ListContinue2">
    <w:name w:val="List Continue 2"/>
    <w:basedOn w:val="List2"/>
    <w:rsid w:val="00AF649B"/>
    <w:pPr>
      <w:ind w:firstLine="0"/>
    </w:pPr>
  </w:style>
  <w:style w:type="paragraph" w:styleId="ListContinue3">
    <w:name w:val="List Continue 3"/>
    <w:basedOn w:val="List3"/>
    <w:rsid w:val="00AF649B"/>
    <w:pPr>
      <w:ind w:left="1021" w:firstLine="0"/>
    </w:pPr>
  </w:style>
  <w:style w:type="paragraph" w:styleId="ListContinue4">
    <w:name w:val="List Continue 4"/>
    <w:basedOn w:val="List4"/>
    <w:rsid w:val="00AF649B"/>
    <w:pPr>
      <w:ind w:firstLine="0"/>
    </w:pPr>
  </w:style>
  <w:style w:type="paragraph" w:styleId="ListContinue5">
    <w:name w:val="List Continue 5"/>
    <w:basedOn w:val="List5"/>
    <w:rsid w:val="00AF649B"/>
    <w:pPr>
      <w:ind w:firstLine="0"/>
    </w:pPr>
  </w:style>
  <w:style w:type="paragraph" w:styleId="ListNumber3">
    <w:name w:val="List Number 3"/>
    <w:basedOn w:val="List3"/>
    <w:rsid w:val="00AF649B"/>
    <w:pPr>
      <w:numPr>
        <w:numId w:val="8"/>
      </w:numPr>
    </w:pPr>
  </w:style>
  <w:style w:type="paragraph" w:styleId="ListNumber4">
    <w:name w:val="List Number 4"/>
    <w:basedOn w:val="List4"/>
    <w:rsid w:val="00AF649B"/>
    <w:pPr>
      <w:numPr>
        <w:numId w:val="9"/>
      </w:numPr>
    </w:pPr>
  </w:style>
  <w:style w:type="paragraph" w:styleId="ListNumber5">
    <w:name w:val="List Number 5"/>
    <w:basedOn w:val="List5"/>
    <w:rsid w:val="00AF649B"/>
    <w:pPr>
      <w:numPr>
        <w:numId w:val="10"/>
      </w:numPr>
    </w:pPr>
  </w:style>
  <w:style w:type="paragraph" w:styleId="BlockText">
    <w:name w:val="Block Text"/>
    <w:basedOn w:val="Normal"/>
    <w:rsid w:val="00AF649B"/>
    <w:pPr>
      <w:spacing w:after="120"/>
      <w:ind w:left="1440" w:right="1440"/>
    </w:pPr>
  </w:style>
  <w:style w:type="character" w:customStyle="1" w:styleId="Subscript">
    <w:name w:val="Subscript"/>
    <w:basedOn w:val="DefaultParagraphFont"/>
    <w:rsid w:val="00AF649B"/>
    <w:rPr>
      <w:sz w:val="16"/>
      <w:vertAlign w:val="subscript"/>
    </w:rPr>
  </w:style>
  <w:style w:type="character" w:customStyle="1" w:styleId="Superscript">
    <w:name w:val="Superscript"/>
    <w:basedOn w:val="DefaultParagraphFont"/>
    <w:rsid w:val="00AF649B"/>
    <w:rPr>
      <w:sz w:val="16"/>
      <w:vertAlign w:val="superscript"/>
    </w:rPr>
  </w:style>
  <w:style w:type="character" w:customStyle="1" w:styleId="Symbols">
    <w:name w:val="Symbols"/>
    <w:basedOn w:val="DefaultParagraphFont"/>
    <w:rsid w:val="00AF649B"/>
    <w:rPr>
      <w:rFonts w:ascii="Symbol" w:hAnsi="Symbol"/>
    </w:rPr>
  </w:style>
  <w:style w:type="character" w:customStyle="1" w:styleId="MenuOptions">
    <w:name w:val="Menu Options"/>
    <w:basedOn w:val="DefaultParagraphFont"/>
    <w:rsid w:val="00AF649B"/>
    <w:rPr>
      <w:rFonts w:ascii="Arial Narrow" w:hAnsi="Arial Narrow"/>
      <w:smallCaps/>
    </w:rPr>
  </w:style>
  <w:style w:type="character" w:customStyle="1" w:styleId="Buttons">
    <w:name w:val="Buttons"/>
    <w:basedOn w:val="DefaultParagraphFont"/>
    <w:rsid w:val="00AF649B"/>
    <w:rPr>
      <w:b/>
    </w:rPr>
  </w:style>
  <w:style w:type="character" w:customStyle="1" w:styleId="Underlined">
    <w:name w:val="Underlined"/>
    <w:basedOn w:val="DefaultParagraphFont"/>
    <w:rsid w:val="00AF649B"/>
    <w:rPr>
      <w:u w:val="single"/>
    </w:rPr>
  </w:style>
  <w:style w:type="paragraph" w:customStyle="1" w:styleId="TableBodyTextRight">
    <w:name w:val="Table Body Text Right"/>
    <w:basedOn w:val="TableBodyText"/>
    <w:rsid w:val="00AF649B"/>
    <w:pPr>
      <w:widowControl w:val="0"/>
      <w:autoSpaceDE w:val="0"/>
      <w:autoSpaceDN w:val="0"/>
      <w:adjustRightInd w:val="0"/>
      <w:jc w:val="right"/>
    </w:pPr>
    <w:rPr>
      <w:rFonts w:cs="Arial"/>
      <w:szCs w:val="18"/>
    </w:rPr>
  </w:style>
  <w:style w:type="paragraph" w:customStyle="1" w:styleId="CopyrightText">
    <w:name w:val="Copyright Text"/>
    <w:basedOn w:val="BodyText"/>
    <w:rsid w:val="00AF649B"/>
    <w:rPr>
      <w:sz w:val="18"/>
    </w:rPr>
  </w:style>
  <w:style w:type="paragraph" w:customStyle="1" w:styleId="BodySmallRight">
    <w:name w:val="Body Small Right"/>
    <w:basedOn w:val="BodyTextRight"/>
    <w:rsid w:val="00AF649B"/>
    <w:rPr>
      <w:sz w:val="18"/>
      <w:szCs w:val="18"/>
    </w:rPr>
  </w:style>
  <w:style w:type="paragraph" w:customStyle="1" w:styleId="MarginEdition">
    <w:name w:val="Margin Edition"/>
    <w:basedOn w:val="MarginNote"/>
    <w:rsid w:val="00AF649B"/>
    <w:pPr>
      <w:spacing w:before="0" w:after="0"/>
    </w:pPr>
    <w:rPr>
      <w:rFonts w:ascii="Times New Roman" w:hAnsi="Times New Roman"/>
      <w:color w:val="999999"/>
    </w:rPr>
  </w:style>
  <w:style w:type="paragraph" w:customStyle="1" w:styleId="Spacer">
    <w:name w:val="Spacer"/>
    <w:basedOn w:val="Normal"/>
    <w:rsid w:val="00AF649B"/>
    <w:rPr>
      <w:sz w:val="2"/>
      <w:szCs w:val="2"/>
    </w:rPr>
  </w:style>
  <w:style w:type="character" w:customStyle="1" w:styleId="Small">
    <w:name w:val="Small"/>
    <w:basedOn w:val="DefaultParagraphFont"/>
    <w:rsid w:val="00AF649B"/>
    <w:rPr>
      <w:sz w:val="16"/>
    </w:rPr>
  </w:style>
  <w:style w:type="paragraph" w:customStyle="1" w:styleId="WideTable">
    <w:name w:val="Wide Table"/>
    <w:basedOn w:val="Normal"/>
    <w:rsid w:val="00AF649B"/>
    <w:pPr>
      <w:ind w:left="-1418"/>
    </w:pPr>
    <w:rPr>
      <w:sz w:val="2"/>
      <w:szCs w:val="2"/>
    </w:rPr>
  </w:style>
  <w:style w:type="character" w:styleId="PageNumber">
    <w:name w:val="page number"/>
    <w:basedOn w:val="DefaultParagraphFont"/>
    <w:rsid w:val="00AF649B"/>
  </w:style>
  <w:style w:type="paragraph" w:styleId="Quote">
    <w:name w:val="Quote"/>
    <w:basedOn w:val="Heading1"/>
    <w:link w:val="QuoteChar"/>
    <w:qFormat/>
    <w:rsid w:val="00AF649B"/>
    <w:rPr>
      <w:b w:val="0"/>
      <w:sz w:val="72"/>
      <w:szCs w:val="72"/>
      <w:lang w:val="en-NZ"/>
    </w:rPr>
  </w:style>
  <w:style w:type="character" w:customStyle="1" w:styleId="QuoteChar">
    <w:name w:val="Quote Char"/>
    <w:basedOn w:val="DefaultParagraphFont"/>
    <w:link w:val="Quote"/>
    <w:rsid w:val="00AF649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F649B"/>
    <w:pPr>
      <w:pageBreakBefore/>
    </w:pPr>
  </w:style>
  <w:style w:type="paragraph" w:customStyle="1" w:styleId="Border">
    <w:name w:val="Border"/>
    <w:basedOn w:val="Normal"/>
    <w:qFormat/>
    <w:rsid w:val="00AF649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F649B"/>
    <w:rPr>
      <w:b/>
      <w:bCs/>
      <w:i/>
      <w:iCs/>
      <w:color w:val="auto"/>
    </w:rPr>
  </w:style>
  <w:style w:type="paragraph" w:styleId="IntenseQuote">
    <w:name w:val="Intense Quote"/>
    <w:basedOn w:val="Normal"/>
    <w:next w:val="Normal"/>
    <w:link w:val="IntenseQuoteChar"/>
    <w:uiPriority w:val="30"/>
    <w:qFormat/>
    <w:rsid w:val="00AF649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F649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F649B"/>
    <w:rPr>
      <w:smallCaps/>
      <w:color w:val="auto"/>
      <w:u w:val="single"/>
    </w:rPr>
  </w:style>
  <w:style w:type="character" w:styleId="IntenseReference">
    <w:name w:val="Intense Reference"/>
    <w:basedOn w:val="DefaultParagraphFont"/>
    <w:uiPriority w:val="32"/>
    <w:qFormat/>
    <w:rsid w:val="00AF649B"/>
    <w:rPr>
      <w:b/>
      <w:bCs/>
      <w:smallCaps/>
      <w:color w:val="auto"/>
      <w:spacing w:val="5"/>
      <w:u w:val="single"/>
    </w:rPr>
  </w:style>
  <w:style w:type="paragraph" w:customStyle="1" w:styleId="2ColumnHeading">
    <w:name w:val="2Column Heading"/>
    <w:basedOn w:val="BodyText"/>
    <w:qFormat/>
    <w:rsid w:val="00AF649B"/>
    <w:pPr>
      <w:spacing w:after="60"/>
      <w:ind w:left="-2268"/>
    </w:pPr>
    <w:rPr>
      <w:b/>
    </w:rPr>
  </w:style>
  <w:style w:type="paragraph" w:customStyle="1" w:styleId="Heading1TOC">
    <w:name w:val="Heading1 TOC"/>
    <w:basedOn w:val="Normal"/>
    <w:qFormat/>
    <w:rsid w:val="00AF649B"/>
    <w:pPr>
      <w:spacing w:before="240" w:after="120"/>
    </w:pPr>
    <w:rPr>
      <w:rFonts w:ascii="Times New Roman" w:hAnsi="Times New Roman"/>
      <w:b/>
      <w:sz w:val="32"/>
    </w:rPr>
  </w:style>
  <w:style w:type="paragraph" w:customStyle="1" w:styleId="Heading2TOC">
    <w:name w:val="Heading2 TOC"/>
    <w:basedOn w:val="Normal"/>
    <w:qFormat/>
    <w:rsid w:val="00AF649B"/>
    <w:pPr>
      <w:spacing w:before="240" w:after="60"/>
    </w:pPr>
    <w:rPr>
      <w:rFonts w:ascii="Times New Roman" w:hAnsi="Times New Roman"/>
      <w:b/>
      <w:sz w:val="28"/>
    </w:rPr>
  </w:style>
  <w:style w:type="character" w:customStyle="1" w:styleId="Underline">
    <w:name w:val="Underline"/>
    <w:basedOn w:val="DefaultParagraphFont"/>
    <w:qFormat/>
    <w:rsid w:val="00AF649B"/>
    <w:rPr>
      <w:u w:val="single"/>
    </w:rPr>
  </w:style>
  <w:style w:type="character" w:customStyle="1" w:styleId="BoldandItalics">
    <w:name w:val="Bold and Italics"/>
    <w:qFormat/>
    <w:rsid w:val="00AF649B"/>
    <w:rPr>
      <w:b/>
      <w:i/>
      <w:u w:val="none"/>
    </w:rPr>
  </w:style>
  <w:style w:type="paragraph" w:styleId="BalloonText">
    <w:name w:val="Balloon Text"/>
    <w:basedOn w:val="Normal"/>
    <w:link w:val="BalloonTextChar"/>
    <w:rsid w:val="00AF649B"/>
    <w:rPr>
      <w:rFonts w:ascii="Tahoma" w:hAnsi="Tahoma" w:cs="Tahoma"/>
      <w:sz w:val="16"/>
      <w:szCs w:val="16"/>
    </w:rPr>
  </w:style>
  <w:style w:type="character" w:customStyle="1" w:styleId="BalloonTextChar">
    <w:name w:val="Balloon Text Char"/>
    <w:basedOn w:val="DefaultParagraphFont"/>
    <w:link w:val="BalloonText"/>
    <w:rsid w:val="00AF649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F649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F649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F649B"/>
    <w:rPr>
      <w:b/>
      <w:color w:val="660033"/>
      <w:spacing w:val="0"/>
    </w:rPr>
  </w:style>
  <w:style w:type="paragraph" w:customStyle="1" w:styleId="Nameditemlist">
    <w:name w:val="Named item list"/>
    <w:basedOn w:val="BodyText"/>
    <w:qFormat/>
    <w:rsid w:val="00AF649B"/>
    <w:pPr>
      <w:tabs>
        <w:tab w:val="left" w:pos="2835"/>
      </w:tabs>
      <w:ind w:left="2835" w:hanging="2835"/>
    </w:pPr>
  </w:style>
  <w:style w:type="paragraph" w:customStyle="1" w:styleId="BodyTextnopadding">
    <w:name w:val="Body Text no padding"/>
    <w:basedOn w:val="BodyText"/>
    <w:qFormat/>
    <w:rsid w:val="00AF649B"/>
    <w:pPr>
      <w:spacing w:before="0" w:after="0"/>
    </w:pPr>
  </w:style>
  <w:style w:type="paragraph" w:customStyle="1" w:styleId="BodyTextBold">
    <w:name w:val="Body Text Bold"/>
    <w:basedOn w:val="BodyText"/>
    <w:qFormat/>
    <w:rsid w:val="00AF649B"/>
    <w:rPr>
      <w:b/>
    </w:rPr>
  </w:style>
  <w:style w:type="character" w:styleId="Hyperlink">
    <w:name w:val="Hyperlink"/>
    <w:basedOn w:val="DefaultParagraphFont"/>
    <w:uiPriority w:val="99"/>
    <w:unhideWhenUsed/>
    <w:rsid w:val="00EC7D3B"/>
    <w:rPr>
      <w:color w:val="0000FF" w:themeColor="hyperlink"/>
      <w:u w:val="single"/>
    </w:rPr>
  </w:style>
  <w:style w:type="paragraph" w:styleId="Revision">
    <w:name w:val="Revision"/>
    <w:hidden/>
    <w:uiPriority w:val="99"/>
    <w:semiHidden/>
    <w:rsid w:val="00561395"/>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E75328"/>
    <w:rPr>
      <w:sz w:val="16"/>
      <w:szCs w:val="16"/>
    </w:rPr>
  </w:style>
  <w:style w:type="paragraph" w:styleId="CommentText">
    <w:name w:val="annotation text"/>
    <w:basedOn w:val="Normal"/>
    <w:link w:val="CommentTextChar"/>
    <w:uiPriority w:val="99"/>
    <w:semiHidden/>
    <w:unhideWhenUsed/>
    <w:rsid w:val="00E75328"/>
    <w:rPr>
      <w:sz w:val="20"/>
    </w:rPr>
  </w:style>
  <w:style w:type="character" w:customStyle="1" w:styleId="CommentTextChar">
    <w:name w:val="Comment Text Char"/>
    <w:basedOn w:val="DefaultParagraphFont"/>
    <w:link w:val="CommentText"/>
    <w:uiPriority w:val="99"/>
    <w:semiHidden/>
    <w:rsid w:val="00E75328"/>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75328"/>
    <w:rPr>
      <w:b/>
      <w:bCs/>
    </w:rPr>
  </w:style>
  <w:style w:type="character" w:customStyle="1" w:styleId="CommentSubjectChar">
    <w:name w:val="Comment Subject Char"/>
    <w:basedOn w:val="CommentTextChar"/>
    <w:link w:val="CommentSubject"/>
    <w:uiPriority w:val="99"/>
    <w:semiHidden/>
    <w:rsid w:val="00E75328"/>
    <w:rPr>
      <w:rFonts w:ascii="Courier New" w:eastAsia="Times New Roman" w:hAnsi="Courier New" w:cs="Times New Roman"/>
      <w:b/>
      <w:bCs/>
      <w:sz w:val="20"/>
      <w:szCs w:val="20"/>
      <w:lang w:eastAsia="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CHCDFV009</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PC1.1 – updated terminology.
PC1.2 – inclusion of interpersonal skills for consistency with DFV unit group.
PC1.5 – grammatical edit.
Performance Evidence
PE1 – updated terminology.
PE1.3 – grammatical edit
PE3 – updated terminology.
Knowledge Evidence
KE1 – reduced content.
KE2 important information from KE1 that needs to remain.
KE3 – updated terminology.
KE4 – updated terminology.
KE8 – grammatical edit to dot points.
KE10 – updated terminology.
KE11 – grammatical edit.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E9A349-87FA-4D7C-ADFD-4284535E496C}">
  <ds:schemaRefs>
    <ds:schemaRef ds:uri="http://schemas.microsoft.com/sharepoint/v3/contenttype/forms"/>
  </ds:schemaRefs>
</ds:datastoreItem>
</file>

<file path=customXml/itemProps2.xml><?xml version="1.0" encoding="utf-8"?>
<ds:datastoreItem xmlns:ds="http://schemas.openxmlformats.org/officeDocument/2006/customXml" ds:itemID="{A02FC26E-8C24-4508-AF91-59BB09A31A97}">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503F8BDB-FA2E-44A3-A729-55B745F06863}"/>
</file>

<file path=docProps/app.xml><?xml version="1.0" encoding="utf-8"?>
<Properties xmlns="http://schemas.openxmlformats.org/officeDocument/2006/extended-properties" xmlns:vt="http://schemas.openxmlformats.org/officeDocument/2006/docPropsVTypes">
  <Template>Normal.dotm</Template>
  <TotalTime>0</TotalTime>
  <Pages>7</Pages>
  <Words>1180</Words>
  <Characters>7346</Characters>
  <Application>Microsoft Office Word</Application>
  <DocSecurity>0</DocSecurity>
  <Lines>209</Lines>
  <Paragraphs>120</Paragraphs>
  <ScaleCrop>false</ScaleCrop>
  <Company>Author-it Software Corporation Ltd.</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CHCDFV009 Establish change promoting relationship with users of domestic and family violence</dc:title>
  <dc:subject>Approved</dc:subject>
  <dc:creator>HumanAbility</dc:creator>
  <cp:keywords>Release: 1</cp:keywords>
  <dc:description>Review Date: 12 April 2008</dc:description>
  <cp:lastModifiedBy>Stephane Elmosnino</cp:lastModifiedBy>
  <cp:revision>8</cp:revision>
  <dcterms:created xsi:type="dcterms:W3CDTF">2025-04-03T04:01:00Z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