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5F955" w14:textId="0543E5B3" w:rsidR="00D17876" w:rsidRDefault="008E6783" w:rsidP="00D17876">
      <w:pPr>
        <w:pStyle w:val="Title"/>
      </w:pPr>
      <w:r>
        <w:rPr>
          <w:noProof/>
        </w:rPr>
        <mc:AlternateContent>
          <mc:Choice Requires="wps">
            <w:drawing>
              <wp:anchor distT="0" distB="0" distL="114300" distR="114300" simplePos="0" relativeHeight="251659264" behindDoc="1" locked="0" layoutInCell="1" allowOverlap="1" wp14:anchorId="18CFAF1D" wp14:editId="12C4B6D0">
                <wp:simplePos x="0" y="0"/>
                <wp:positionH relativeFrom="page">
                  <wp:posOffset>1270000</wp:posOffset>
                </wp:positionH>
                <wp:positionV relativeFrom="page">
                  <wp:posOffset>2539365</wp:posOffset>
                </wp:positionV>
                <wp:extent cx="5080000" cy="1270000"/>
                <wp:effectExtent l="0" t="0" r="0" b="0"/>
                <wp:wrapNone/>
                <wp:docPr id="208046166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702AC8E" w14:textId="1FA6123F"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CFAF1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702AC8E" w14:textId="1FA6123F"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v:textbox>
                <w10:wrap anchorx="page" anchory="page"/>
              </v:shape>
            </w:pict>
          </mc:Fallback>
        </mc:AlternateContent>
      </w:r>
      <w:fldSimple w:instr="TITLE   \* MERGEFORMAT">
        <w:r w:rsidR="00D17876">
          <w:t>CHCDIV001 Work with diverse people</w:t>
        </w:r>
      </w:fldSimple>
    </w:p>
    <w:p w14:paraId="0AAB6418" w14:textId="77777777" w:rsidR="00D17876" w:rsidRDefault="00D17876" w:rsidP="00D17876">
      <w:pPr>
        <w:pStyle w:val="Version"/>
        <w:sectPr w:rsidR="00D17876" w:rsidSect="0091098C">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2FB99325" w14:textId="1F45AAC9" w:rsidR="000555A4" w:rsidRPr="0091098C" w:rsidRDefault="008E6783" w:rsidP="0091098C">
      <w:pPr>
        <w:pStyle w:val="SuperHeading"/>
      </w:pPr>
      <w:r>
        <w:rPr>
          <w:noProof/>
        </w:rPr>
        <w:lastRenderedPageBreak/>
        <mc:AlternateContent>
          <mc:Choice Requires="wps">
            <w:drawing>
              <wp:anchor distT="0" distB="0" distL="114300" distR="114300" simplePos="0" relativeHeight="251660288" behindDoc="1" locked="0" layoutInCell="1" allowOverlap="1" wp14:anchorId="4EB5A62E" wp14:editId="5145586B">
                <wp:simplePos x="0" y="0"/>
                <wp:positionH relativeFrom="page">
                  <wp:posOffset>1270000</wp:posOffset>
                </wp:positionH>
                <wp:positionV relativeFrom="page">
                  <wp:posOffset>2540000</wp:posOffset>
                </wp:positionV>
                <wp:extent cx="5080000" cy="1270000"/>
                <wp:effectExtent l="0" t="0" r="0" b="0"/>
                <wp:wrapNone/>
                <wp:docPr id="194891553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EC349F0" w14:textId="6C5DF130"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5A62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EC349F0" w14:textId="6C5DF130"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v:textbox>
                <w10:wrap anchorx="page" anchory="page"/>
              </v:shape>
            </w:pict>
          </mc:Fallback>
        </mc:AlternateContent>
      </w:r>
      <w:r w:rsidR="00D17876">
        <w:t>CHCDIV</w:t>
      </w:r>
      <w:r w:rsidR="77CF356F">
        <w:t>XXX</w:t>
      </w:r>
      <w:r w:rsidR="00D17876">
        <w:t xml:space="preserve"> Work with diverse people</w:t>
      </w:r>
    </w:p>
    <w:p w14:paraId="6CD8C6FB" w14:textId="77777777" w:rsidR="000555A4" w:rsidRPr="0091098C" w:rsidRDefault="00D17876" w:rsidP="0091098C">
      <w:pPr>
        <w:pStyle w:val="Heading1"/>
      </w:pPr>
      <w:bookmarkStart w:id="0" w:name="O_653439"/>
      <w:bookmarkEnd w:id="0"/>
      <w:r w:rsidRPr="0091098C">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555A4" w14:paraId="458B7ABE" w14:textId="77777777" w:rsidTr="779C8B5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0555A4" w:rsidRPr="0091098C" w:rsidRDefault="00D17876" w:rsidP="0091098C">
            <w:pPr>
              <w:pStyle w:val="BodyText"/>
            </w:pPr>
            <w:r w:rsidRPr="0091098C">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0555A4" w:rsidRDefault="00D17876" w:rsidP="0091098C">
            <w:pPr>
              <w:pStyle w:val="BodyText"/>
              <w:rPr>
                <w:lang w:val="en-NZ"/>
              </w:rPr>
            </w:pPr>
            <w:r w:rsidRPr="0091098C">
              <w:rPr>
                <w:rStyle w:val="SpecialBold"/>
              </w:rPr>
              <w:t>Comments</w:t>
            </w:r>
          </w:p>
        </w:tc>
      </w:tr>
      <w:tr w:rsidR="000555A4" w:rsidRPr="0091098C" w14:paraId="68507CB5" w14:textId="77777777" w:rsidTr="779C8B5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0555A4" w:rsidRDefault="00D17876" w:rsidP="0091098C">
            <w:pPr>
              <w:pStyle w:val="BodyText"/>
              <w:rPr>
                <w:lang w:val="en-NZ"/>
              </w:rPr>
            </w:pPr>
            <w:r w:rsidRPr="0091098C">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CD9530E" w14:textId="5D6DA854" w:rsidR="000555A4" w:rsidRPr="0091098C" w:rsidRDefault="000555A4" w:rsidP="0091098C">
            <w:pPr>
              <w:pStyle w:val="BodyText"/>
            </w:pPr>
          </w:p>
          <w:p w14:paraId="05CA6DF1" w14:textId="281541D2" w:rsidR="000555A4" w:rsidRPr="0091098C" w:rsidRDefault="083A1780" w:rsidP="0091098C">
            <w:pPr>
              <w:pStyle w:val="BodyText"/>
            </w:pPr>
            <w:r>
              <w:t>Significant changes to the application</w:t>
            </w:r>
            <w:r w:rsidR="7D3A37FE">
              <w:t xml:space="preserve"> wording</w:t>
            </w:r>
            <w:r>
              <w:t xml:space="preserve">. Significant changes to </w:t>
            </w:r>
            <w:r w:rsidR="1ECBB56A">
              <w:t>e</w:t>
            </w:r>
            <w:r>
              <w:t>lements and performance criteria. Rewording of performance and knowledge evidence.</w:t>
            </w:r>
          </w:p>
        </w:tc>
      </w:tr>
    </w:tbl>
    <w:p w14:paraId="672A6659" w14:textId="77777777" w:rsidR="00D17876" w:rsidRDefault="00D17876" w:rsidP="0091098C">
      <w:pPr>
        <w:pStyle w:val="BodyText"/>
      </w:pPr>
    </w:p>
    <w:p w14:paraId="0A37501D" w14:textId="77777777" w:rsidR="00D17876" w:rsidRDefault="00D17876" w:rsidP="0091098C">
      <w:pPr>
        <w:pStyle w:val="BodyText"/>
      </w:pPr>
    </w:p>
    <w:p w14:paraId="2BCC458A" w14:textId="77777777" w:rsidR="000555A4" w:rsidRPr="0091098C" w:rsidRDefault="00D17876" w:rsidP="0091098C">
      <w:pPr>
        <w:pStyle w:val="Heading1"/>
      </w:pPr>
      <w:bookmarkStart w:id="1" w:name="O_653440"/>
      <w:bookmarkEnd w:id="1"/>
      <w:r w:rsidRPr="0091098C">
        <w:t>Application</w:t>
      </w:r>
    </w:p>
    <w:p w14:paraId="1472A637" w14:textId="3EF694EE" w:rsidR="4A010E87" w:rsidRDefault="496EE7A5" w:rsidP="00F77576">
      <w:pPr>
        <w:pStyle w:val="BodyText"/>
      </w:pPr>
      <w:r>
        <w:t xml:space="preserve"> This unit describes the skills and knowledge for workers to identify and reflect on own perspectives, apply inclusive practices and support cultural responsiveness in the workplace. It requires the ability to interact, communicate, work safely and promote diversity, equity, inclusion and belonging (DEIB) while performing duties and to address misunderstandings and difficult situations.</w:t>
      </w:r>
    </w:p>
    <w:p w14:paraId="2DA7DC3F" w14:textId="0E20D5E9" w:rsidR="000555A4" w:rsidRPr="0091098C" w:rsidRDefault="2AD2E7EC" w:rsidP="28414F3F">
      <w:pPr>
        <w:pStyle w:val="BodyText"/>
      </w:pPr>
      <w:r>
        <w:t xml:space="preserve">The skills and knowledge described in this unit must be applied within the legislative, regulatory and policy environment in which they are carried out. </w:t>
      </w:r>
    </w:p>
    <w:p w14:paraId="545F0F3F" w14:textId="77777777" w:rsidR="000555A4" w:rsidRPr="0091098C" w:rsidRDefault="44C256B1" w:rsidP="00D17876">
      <w:pPr>
        <w:pStyle w:val="BodyText"/>
      </w:pPr>
      <w:r>
        <w:t xml:space="preserve">This unit applies to all workers. </w:t>
      </w:r>
    </w:p>
    <w:p w14:paraId="15F1FC92" w14:textId="77777777" w:rsidR="000555A4" w:rsidRPr="0091098C" w:rsidRDefault="00D17876" w:rsidP="0091098C">
      <w:pPr>
        <w:pStyle w:val="Heading1"/>
      </w:pPr>
      <w:bookmarkStart w:id="2" w:name="O_653444"/>
      <w:bookmarkEnd w:id="2"/>
      <w:r w:rsidRPr="0091098C">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0555A4" w:rsidRPr="0091098C" w14:paraId="1FDC84FC" w14:textId="77777777" w:rsidTr="36A6A329">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0555A4" w:rsidRPr="0091098C" w:rsidRDefault="00D17876" w:rsidP="0091098C">
            <w:pPr>
              <w:pStyle w:val="BodyText"/>
            </w:pPr>
            <w:r w:rsidRPr="0091098C">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0555A4" w:rsidRDefault="00D17876" w:rsidP="0091098C">
            <w:pPr>
              <w:pStyle w:val="BodyText"/>
              <w:rPr>
                <w:lang w:val="en-NZ"/>
              </w:rPr>
            </w:pPr>
            <w:r w:rsidRPr="0091098C">
              <w:rPr>
                <w:rStyle w:val="SpecialBold"/>
              </w:rPr>
              <w:t>PERFORMANCE CRITERIA</w:t>
            </w:r>
          </w:p>
        </w:tc>
      </w:tr>
      <w:tr w:rsidR="000555A4" w14:paraId="65C70F0C" w14:textId="77777777" w:rsidTr="36A6A329">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0555A4" w:rsidRPr="0091098C" w:rsidRDefault="00D17876" w:rsidP="0091098C">
            <w:pPr>
              <w:pStyle w:val="BodyText"/>
            </w:pPr>
            <w:r w:rsidRPr="0091098C">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7560AF6C" w14:textId="77777777" w:rsidR="000555A4" w:rsidRDefault="00D17876" w:rsidP="0091098C">
            <w:pPr>
              <w:pStyle w:val="BodyText"/>
              <w:rPr>
                <w:lang w:val="en-NZ"/>
              </w:rPr>
            </w:pPr>
            <w:r w:rsidRPr="0091098C">
              <w:rPr>
                <w:rStyle w:val="Emphasis"/>
              </w:rPr>
              <w:t>Performance criteria describe the performance needed to demonstrate achievement of the element</w:t>
            </w:r>
          </w:p>
        </w:tc>
      </w:tr>
      <w:tr w:rsidR="000555A4" w14:paraId="5DAB6C7B" w14:textId="77777777" w:rsidTr="36A6A329">
        <w:tc>
          <w:tcPr>
            <w:tcW w:w="3261" w:type="dxa"/>
            <w:tcBorders>
              <w:top w:val="nil"/>
              <w:left w:val="nil"/>
              <w:bottom w:val="nil"/>
              <w:right w:val="nil"/>
            </w:tcBorders>
            <w:tcMar>
              <w:top w:w="0" w:type="dxa"/>
              <w:left w:w="62" w:type="dxa"/>
              <w:bottom w:w="0" w:type="dxa"/>
              <w:right w:w="62" w:type="dxa"/>
            </w:tcMar>
          </w:tcPr>
          <w:p w14:paraId="02EB378F" w14:textId="77777777" w:rsidR="000555A4" w:rsidRDefault="000555A4">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A05A809" w14:textId="77777777" w:rsidR="000555A4" w:rsidRDefault="000555A4" w:rsidP="0091098C">
            <w:pPr>
              <w:pStyle w:val="BodyText"/>
              <w:rPr>
                <w:lang w:val="en-NZ"/>
              </w:rPr>
            </w:pPr>
          </w:p>
        </w:tc>
      </w:tr>
      <w:tr w:rsidR="000555A4" w14:paraId="41BFDD15" w14:textId="77777777" w:rsidTr="36A6A329">
        <w:tc>
          <w:tcPr>
            <w:tcW w:w="3261" w:type="dxa"/>
            <w:tcBorders>
              <w:top w:val="nil"/>
              <w:left w:val="nil"/>
              <w:bottom w:val="nil"/>
              <w:right w:val="nil"/>
            </w:tcBorders>
            <w:tcMar>
              <w:top w:w="0" w:type="dxa"/>
              <w:left w:w="62" w:type="dxa"/>
              <w:bottom w:w="0" w:type="dxa"/>
              <w:right w:w="62" w:type="dxa"/>
            </w:tcMar>
          </w:tcPr>
          <w:p w14:paraId="0D70F665" w14:textId="0309F40A" w:rsidR="000555A4" w:rsidRDefault="4A010E87" w:rsidP="0091098C">
            <w:pPr>
              <w:pStyle w:val="BodyText"/>
              <w:rPr>
                <w:lang w:val="en-NZ"/>
              </w:rPr>
            </w:pPr>
            <w:r>
              <w:t xml:space="preserve">1. </w:t>
            </w:r>
            <w:r w:rsidR="5E2A79E4">
              <w:t>Develop</w:t>
            </w:r>
            <w:r>
              <w:t xml:space="preserve"> own </w:t>
            </w:r>
            <w:r w:rsidR="146125D0">
              <w:t xml:space="preserve">cultural </w:t>
            </w:r>
            <w:r w:rsidR="1D553131">
              <w:t>responsiveness</w:t>
            </w:r>
          </w:p>
        </w:tc>
        <w:tc>
          <w:tcPr>
            <w:tcW w:w="5702" w:type="dxa"/>
            <w:tcBorders>
              <w:top w:val="nil"/>
              <w:left w:val="nil"/>
              <w:bottom w:val="nil"/>
              <w:right w:val="nil"/>
            </w:tcBorders>
            <w:tcMar>
              <w:top w:w="0" w:type="dxa"/>
              <w:left w:w="62" w:type="dxa"/>
              <w:bottom w:w="0" w:type="dxa"/>
              <w:right w:w="62" w:type="dxa"/>
            </w:tcMar>
          </w:tcPr>
          <w:p w14:paraId="33AF0B66" w14:textId="5BB31DE5" w:rsidR="000555A4" w:rsidRPr="0091098C" w:rsidRDefault="26236103" w:rsidP="0091098C">
            <w:pPr>
              <w:pStyle w:val="BodyText"/>
            </w:pPr>
            <w:r>
              <w:t xml:space="preserve">1.1 Identify </w:t>
            </w:r>
            <w:r w:rsidR="4A010E87">
              <w:t xml:space="preserve">and reflect on </w:t>
            </w:r>
            <w:r>
              <w:t>own soci</w:t>
            </w:r>
            <w:r w:rsidR="4A010E87">
              <w:t>al</w:t>
            </w:r>
            <w:r>
              <w:t xml:space="preserve"> and cultural perspectives</w:t>
            </w:r>
            <w:r w:rsidR="45654E40">
              <w:t>,</w:t>
            </w:r>
            <w:r>
              <w:t xml:space="preserve"> and biases</w:t>
            </w:r>
            <w:r w:rsidR="2E90D921">
              <w:t xml:space="preserve"> and the implications within the workplace</w:t>
            </w:r>
          </w:p>
          <w:p w14:paraId="728BBC46" w14:textId="2FE3D769" w:rsidR="000555A4" w:rsidRPr="0091098C" w:rsidRDefault="26236103" w:rsidP="0091098C">
            <w:pPr>
              <w:pStyle w:val="BodyText"/>
            </w:pPr>
            <w:r>
              <w:t xml:space="preserve">1.2 </w:t>
            </w:r>
            <w:r w:rsidR="57316F34">
              <w:t>I</w:t>
            </w:r>
            <w:r w:rsidR="15DEB25B">
              <w:t xml:space="preserve">dentify </w:t>
            </w:r>
            <w:r w:rsidR="7FC9B39B">
              <w:t xml:space="preserve">and implement </w:t>
            </w:r>
            <w:r w:rsidR="15DEB25B">
              <w:t xml:space="preserve">ways to improve </w:t>
            </w:r>
            <w:r w:rsidR="1D01CEAF">
              <w:t>own perspectives</w:t>
            </w:r>
            <w:r>
              <w:t xml:space="preserve"> and social awareness</w:t>
            </w:r>
            <w:r w:rsidR="78DEFBD9">
              <w:t xml:space="preserve"> to support </w:t>
            </w:r>
            <w:r w:rsidR="48036AC2">
              <w:t>inclusive practice</w:t>
            </w:r>
          </w:p>
          <w:p w14:paraId="3A89EB8A" w14:textId="6C67E3CD" w:rsidR="000555A4" w:rsidRDefault="000555A4" w:rsidP="0091098C">
            <w:pPr>
              <w:pStyle w:val="BodyText"/>
            </w:pPr>
          </w:p>
        </w:tc>
      </w:tr>
      <w:tr w:rsidR="000555A4" w14:paraId="5A39BBE3" w14:textId="77777777" w:rsidTr="36A6A329">
        <w:tc>
          <w:tcPr>
            <w:tcW w:w="3261" w:type="dxa"/>
            <w:tcBorders>
              <w:top w:val="nil"/>
              <w:left w:val="nil"/>
              <w:bottom w:val="nil"/>
              <w:right w:val="nil"/>
            </w:tcBorders>
            <w:tcMar>
              <w:top w:w="0" w:type="dxa"/>
              <w:left w:w="62" w:type="dxa"/>
              <w:bottom w:w="0" w:type="dxa"/>
              <w:right w:w="62" w:type="dxa"/>
            </w:tcMar>
          </w:tcPr>
          <w:p w14:paraId="41C8F396" w14:textId="77777777" w:rsidR="000555A4" w:rsidRDefault="000555A4">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2A3D3EC" w14:textId="77777777" w:rsidR="000555A4" w:rsidRDefault="000555A4" w:rsidP="0091098C">
            <w:pPr>
              <w:pStyle w:val="BodyText"/>
              <w:rPr>
                <w:lang w:val="en-NZ"/>
              </w:rPr>
            </w:pPr>
          </w:p>
        </w:tc>
      </w:tr>
      <w:tr w:rsidR="000555A4" w14:paraId="3CE12D42" w14:textId="77777777" w:rsidTr="36A6A329">
        <w:tc>
          <w:tcPr>
            <w:tcW w:w="3261" w:type="dxa"/>
            <w:tcBorders>
              <w:top w:val="nil"/>
              <w:left w:val="nil"/>
              <w:bottom w:val="nil"/>
              <w:right w:val="nil"/>
            </w:tcBorders>
            <w:tcMar>
              <w:top w:w="0" w:type="dxa"/>
              <w:left w:w="62" w:type="dxa"/>
              <w:bottom w:w="0" w:type="dxa"/>
              <w:right w:w="62" w:type="dxa"/>
            </w:tcMar>
          </w:tcPr>
          <w:p w14:paraId="3BC35F9E" w14:textId="2C4BBAF9" w:rsidR="000555A4" w:rsidRDefault="008E6783" w:rsidP="0091098C">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7050AE0F" wp14:editId="563ADDB4">
                      <wp:simplePos x="0" y="0"/>
                      <wp:positionH relativeFrom="page">
                        <wp:posOffset>370205</wp:posOffset>
                      </wp:positionH>
                      <wp:positionV relativeFrom="page">
                        <wp:posOffset>634365</wp:posOffset>
                      </wp:positionV>
                      <wp:extent cx="5080000" cy="1270000"/>
                      <wp:effectExtent l="0" t="0" r="0" b="0"/>
                      <wp:wrapNone/>
                      <wp:docPr id="2043506246"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ADCC28E" w14:textId="2B58242C"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50AE0F" id="Watermark_Page_3" o:spid="_x0000_s1028" type="#_x0000_t202" style="position:absolute;margin-left:29.1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AbUzv4QAAAA4BAAAPAAAAAAAAAAAAAAAAAKwEAABkcnMvZG93bnJldi54bWxQ&#13;&#10;SwUGAAAAAAQABADzAAAAugUAAAAA&#13;&#10;" stroked="f" strokeweight=".5pt">
                      <v:fill opacity="0"/>
                      <o:lock v:ext="edit" aspectratio="t"/>
                      <v:textbox>
                        <w:txbxContent>
                          <w:p w14:paraId="6ADCC28E" w14:textId="2B58242C"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v:textbox>
                      <w10:wrap anchorx="page" anchory="page"/>
                    </v:shape>
                  </w:pict>
                </mc:Fallback>
              </mc:AlternateContent>
            </w:r>
            <w:r w:rsidR="26236103">
              <w:t xml:space="preserve">2. </w:t>
            </w:r>
            <w:r w:rsidR="700C3995">
              <w:t>Apply inclusive practices in the workplace</w:t>
            </w:r>
          </w:p>
        </w:tc>
        <w:tc>
          <w:tcPr>
            <w:tcW w:w="5702" w:type="dxa"/>
            <w:tcBorders>
              <w:top w:val="nil"/>
              <w:left w:val="nil"/>
              <w:bottom w:val="nil"/>
              <w:right w:val="nil"/>
            </w:tcBorders>
            <w:tcMar>
              <w:top w:w="0" w:type="dxa"/>
              <w:left w:w="62" w:type="dxa"/>
              <w:bottom w:w="0" w:type="dxa"/>
              <w:right w:w="62" w:type="dxa"/>
            </w:tcMar>
          </w:tcPr>
          <w:p w14:paraId="0956FC54" w14:textId="5F032A67" w:rsidR="000555A4" w:rsidRPr="0091098C" w:rsidRDefault="44C256B1" w:rsidP="0091098C">
            <w:pPr>
              <w:pStyle w:val="BodyText"/>
            </w:pPr>
            <w:r>
              <w:t>2.</w:t>
            </w:r>
            <w:r w:rsidR="6536D4FE">
              <w:t>1</w:t>
            </w:r>
            <w:r>
              <w:t xml:space="preserve"> Contribute to the development of professional relationships </w:t>
            </w:r>
            <w:r w:rsidR="6299FA7B">
              <w:t>using</w:t>
            </w:r>
            <w:r>
              <w:t xml:space="preserve"> inclusive</w:t>
            </w:r>
            <w:r w:rsidR="71DDD26F">
              <w:t xml:space="preserve"> practices</w:t>
            </w:r>
          </w:p>
          <w:p w14:paraId="064727A6" w14:textId="6FE74FA9" w:rsidR="000555A4" w:rsidRDefault="26236103" w:rsidP="0091098C">
            <w:pPr>
              <w:pStyle w:val="BodyText"/>
            </w:pPr>
            <w:r>
              <w:t>2.</w:t>
            </w:r>
            <w:r w:rsidR="037B4908">
              <w:t>2</w:t>
            </w:r>
            <w:r>
              <w:t xml:space="preserve"> </w:t>
            </w:r>
            <w:r w:rsidR="7A0F0210">
              <w:t xml:space="preserve"> Demonstrate culturally safe behaviour</w:t>
            </w:r>
            <w:r w:rsidR="6D1F830A">
              <w:t xml:space="preserve"> during person centred interactions</w:t>
            </w:r>
          </w:p>
          <w:p w14:paraId="639EE0B0" w14:textId="7F5C6C58" w:rsidR="000555A4" w:rsidRDefault="6D1F830A">
            <w:pPr>
              <w:pStyle w:val="BodyText"/>
            </w:pPr>
            <w:r>
              <w:t xml:space="preserve">2.3 Apply empathy and inclusive </w:t>
            </w:r>
            <w:r w:rsidR="08CF6DC8">
              <w:t>practices</w:t>
            </w:r>
            <w:r>
              <w:t xml:space="preserve"> to support a culturally responsive workplace</w:t>
            </w:r>
          </w:p>
          <w:p w14:paraId="2DA3C511" w14:textId="7BC9AF05" w:rsidR="000555A4" w:rsidRDefault="3742D1B1" w:rsidP="1ACD42C8">
            <w:pPr>
              <w:pStyle w:val="BodyText"/>
            </w:pPr>
            <w:r>
              <w:t xml:space="preserve">2.4 </w:t>
            </w:r>
            <w:r w:rsidR="7A0F0210">
              <w:t xml:space="preserve"> </w:t>
            </w:r>
            <w:r w:rsidR="00E475B7">
              <w:t xml:space="preserve">Use reflection to </w:t>
            </w:r>
            <w:r w:rsidR="27B0FAD9">
              <w:t>improve</w:t>
            </w:r>
            <w:r w:rsidR="00E475B7">
              <w:t xml:space="preserve"> own cultural responsive</w:t>
            </w:r>
            <w:r w:rsidR="7CCC4F38">
              <w:t>ness and inclusiveness</w:t>
            </w:r>
          </w:p>
        </w:tc>
      </w:tr>
      <w:tr w:rsidR="000555A4" w14:paraId="0D0B940D" w14:textId="77777777" w:rsidTr="36A6A329">
        <w:tc>
          <w:tcPr>
            <w:tcW w:w="3261" w:type="dxa"/>
            <w:tcBorders>
              <w:top w:val="nil"/>
              <w:left w:val="nil"/>
              <w:bottom w:val="nil"/>
              <w:right w:val="nil"/>
            </w:tcBorders>
            <w:tcMar>
              <w:top w:w="0" w:type="dxa"/>
              <w:left w:w="62" w:type="dxa"/>
              <w:bottom w:w="0" w:type="dxa"/>
              <w:right w:w="62" w:type="dxa"/>
            </w:tcMar>
          </w:tcPr>
          <w:p w14:paraId="0E27B00A" w14:textId="77777777" w:rsidR="000555A4" w:rsidRDefault="000555A4">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0061E4C" w14:textId="77777777" w:rsidR="000555A4" w:rsidRDefault="000555A4" w:rsidP="0091098C">
            <w:pPr>
              <w:pStyle w:val="BodyText"/>
              <w:rPr>
                <w:lang w:val="en-NZ"/>
              </w:rPr>
            </w:pPr>
          </w:p>
        </w:tc>
      </w:tr>
      <w:tr w:rsidR="000555A4" w14:paraId="1F539329" w14:textId="77777777" w:rsidTr="36A6A329">
        <w:tc>
          <w:tcPr>
            <w:tcW w:w="3261" w:type="dxa"/>
            <w:tcBorders>
              <w:top w:val="nil"/>
              <w:left w:val="nil"/>
              <w:bottom w:val="nil"/>
              <w:right w:val="nil"/>
            </w:tcBorders>
            <w:tcMar>
              <w:top w:w="0" w:type="dxa"/>
              <w:left w:w="62" w:type="dxa"/>
              <w:bottom w:w="0" w:type="dxa"/>
              <w:right w:w="62" w:type="dxa"/>
            </w:tcMar>
          </w:tcPr>
          <w:p w14:paraId="4FEC37B5" w14:textId="034C575E" w:rsidR="000555A4" w:rsidRDefault="44C256B1" w:rsidP="0091098C">
            <w:pPr>
              <w:pStyle w:val="BodyText"/>
              <w:rPr>
                <w:lang w:val="en-NZ"/>
              </w:rPr>
            </w:pPr>
            <w:r>
              <w:t xml:space="preserve">3. Communicate with people from diverse backgrounds </w:t>
            </w:r>
          </w:p>
        </w:tc>
        <w:tc>
          <w:tcPr>
            <w:tcW w:w="5702" w:type="dxa"/>
            <w:tcBorders>
              <w:top w:val="nil"/>
              <w:left w:val="nil"/>
              <w:bottom w:val="nil"/>
              <w:right w:val="nil"/>
            </w:tcBorders>
            <w:tcMar>
              <w:top w:w="0" w:type="dxa"/>
              <w:left w:w="62" w:type="dxa"/>
              <w:bottom w:w="0" w:type="dxa"/>
              <w:right w:w="62" w:type="dxa"/>
            </w:tcMar>
          </w:tcPr>
          <w:p w14:paraId="5C089E49" w14:textId="5E366F5A" w:rsidR="000555A4" w:rsidRPr="0091098C" w:rsidRDefault="4A010E87" w:rsidP="0091098C">
            <w:pPr>
              <w:pStyle w:val="BodyText"/>
            </w:pPr>
            <w:r>
              <w:t xml:space="preserve">3.1 </w:t>
            </w:r>
            <w:r w:rsidR="17F747F5">
              <w:t xml:space="preserve">Use culturally safe and inclusive language </w:t>
            </w:r>
            <w:r w:rsidR="43E99C89">
              <w:t xml:space="preserve">during </w:t>
            </w:r>
            <w:r w:rsidR="17F747F5">
              <w:t>communication</w:t>
            </w:r>
          </w:p>
          <w:p w14:paraId="53841C43" w14:textId="3EF22DD9" w:rsidR="000555A4" w:rsidRPr="0091098C" w:rsidRDefault="26236103" w:rsidP="0091098C">
            <w:pPr>
              <w:pStyle w:val="BodyText"/>
            </w:pPr>
            <w:r>
              <w:t>3.2 Use verbal and non-verbal communication to establish, develop and maintain relationships, mutual trust and confidence</w:t>
            </w:r>
          </w:p>
          <w:p w14:paraId="31F0FD6E" w14:textId="69898B16" w:rsidR="000555A4" w:rsidRPr="0091098C" w:rsidRDefault="26236103" w:rsidP="0091098C">
            <w:pPr>
              <w:pStyle w:val="BodyText"/>
            </w:pPr>
            <w:r>
              <w:t xml:space="preserve">3.3 </w:t>
            </w:r>
            <w:r w:rsidR="708D7ED6">
              <w:t>Address</w:t>
            </w:r>
            <w:r>
              <w:t xml:space="preserve"> language</w:t>
            </w:r>
            <w:r w:rsidR="2D30F7BB">
              <w:t xml:space="preserve"> and communication</w:t>
            </w:r>
            <w:r>
              <w:t xml:space="preserve"> barrier</w:t>
            </w:r>
            <w:r w:rsidR="48167C32">
              <w:t>s</w:t>
            </w:r>
            <w:r w:rsidR="29346E00">
              <w:t xml:space="preserve"> by</w:t>
            </w:r>
            <w:r>
              <w:t xml:space="preserve"> </w:t>
            </w:r>
            <w:r w:rsidR="6187290D">
              <w:t>identify</w:t>
            </w:r>
            <w:r w:rsidR="2CAB9566">
              <w:t>ing</w:t>
            </w:r>
            <w:r w:rsidR="6187290D">
              <w:t xml:space="preserve"> and us</w:t>
            </w:r>
            <w:r w:rsidR="64F20C8E">
              <w:t>ing</w:t>
            </w:r>
            <w:r w:rsidR="6187290D">
              <w:t xml:space="preserve"> techniques</w:t>
            </w:r>
            <w:r>
              <w:t xml:space="preserve"> to communicate </w:t>
            </w:r>
            <w:r w:rsidR="7599BBD3">
              <w:t>in a</w:t>
            </w:r>
            <w:r w:rsidR="4D1EB7F1">
              <w:t xml:space="preserve"> </w:t>
            </w:r>
            <w:r w:rsidR="341CA092">
              <w:t>culturally responsive</w:t>
            </w:r>
            <w:r w:rsidR="3F913E26">
              <w:t xml:space="preserve"> and inclusive</w:t>
            </w:r>
            <w:r>
              <w:t xml:space="preserve"> </w:t>
            </w:r>
            <w:r w:rsidR="5DBC6859">
              <w:t>manner</w:t>
            </w:r>
          </w:p>
          <w:p w14:paraId="1C73948C" w14:textId="5CA9A7FA" w:rsidR="000555A4" w:rsidRDefault="000555A4" w:rsidP="0091098C">
            <w:pPr>
              <w:pStyle w:val="BodyText"/>
              <w:rPr>
                <w:lang w:val="en-NZ"/>
              </w:rPr>
            </w:pPr>
          </w:p>
        </w:tc>
      </w:tr>
      <w:tr w:rsidR="000555A4" w14:paraId="44EAFD9C" w14:textId="77777777" w:rsidTr="36A6A329">
        <w:tc>
          <w:tcPr>
            <w:tcW w:w="3261" w:type="dxa"/>
            <w:tcBorders>
              <w:top w:val="nil"/>
              <w:left w:val="nil"/>
              <w:bottom w:val="nil"/>
              <w:right w:val="nil"/>
            </w:tcBorders>
            <w:tcMar>
              <w:top w:w="0" w:type="dxa"/>
              <w:left w:w="62" w:type="dxa"/>
              <w:bottom w:w="0" w:type="dxa"/>
              <w:right w:w="62" w:type="dxa"/>
            </w:tcMar>
          </w:tcPr>
          <w:p w14:paraId="4B94D5A5" w14:textId="77777777" w:rsidR="000555A4" w:rsidRDefault="000555A4">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3DEEC669" w14:textId="77777777" w:rsidR="000555A4" w:rsidRDefault="000555A4" w:rsidP="0091098C">
            <w:pPr>
              <w:pStyle w:val="BodyText"/>
              <w:rPr>
                <w:lang w:val="en-NZ"/>
              </w:rPr>
            </w:pPr>
          </w:p>
        </w:tc>
      </w:tr>
      <w:tr w:rsidR="000555A4" w:rsidRPr="0091098C" w14:paraId="403AA28B" w14:textId="77777777" w:rsidTr="36A6A329">
        <w:tc>
          <w:tcPr>
            <w:tcW w:w="3261" w:type="dxa"/>
            <w:tcBorders>
              <w:top w:val="nil"/>
              <w:left w:val="nil"/>
              <w:bottom w:val="nil"/>
              <w:right w:val="nil"/>
            </w:tcBorders>
            <w:tcMar>
              <w:top w:w="0" w:type="dxa"/>
              <w:left w:w="62" w:type="dxa"/>
              <w:bottom w:w="0" w:type="dxa"/>
              <w:right w:w="62" w:type="dxa"/>
            </w:tcMar>
          </w:tcPr>
          <w:p w14:paraId="7456C674" w14:textId="77777777" w:rsidR="000555A4" w:rsidRDefault="00D17876" w:rsidP="0091098C">
            <w:pPr>
              <w:pStyle w:val="BodyText"/>
              <w:rPr>
                <w:lang w:val="en-NZ"/>
              </w:rPr>
            </w:pPr>
            <w:r w:rsidRPr="0091098C">
              <w:t>4. Promote understanding across diverse groups</w:t>
            </w:r>
          </w:p>
        </w:tc>
        <w:tc>
          <w:tcPr>
            <w:tcW w:w="5702" w:type="dxa"/>
            <w:tcBorders>
              <w:top w:val="nil"/>
              <w:left w:val="nil"/>
              <w:bottom w:val="nil"/>
              <w:right w:val="nil"/>
            </w:tcBorders>
            <w:tcMar>
              <w:top w:w="0" w:type="dxa"/>
              <w:left w:w="62" w:type="dxa"/>
              <w:bottom w:w="0" w:type="dxa"/>
              <w:right w:w="62" w:type="dxa"/>
            </w:tcMar>
          </w:tcPr>
          <w:p w14:paraId="0C9DBD87" w14:textId="38801CCC" w:rsidR="000555A4" w:rsidRPr="0091098C" w:rsidRDefault="4A010E87" w:rsidP="0091098C">
            <w:pPr>
              <w:pStyle w:val="BodyText"/>
            </w:pPr>
            <w:r>
              <w:t>4.</w:t>
            </w:r>
            <w:r w:rsidR="73ABF48E">
              <w:t>1</w:t>
            </w:r>
            <w:r>
              <w:t xml:space="preserve"> </w:t>
            </w:r>
            <w:r w:rsidR="4394E0DF">
              <w:t>Identify cultural and soci</w:t>
            </w:r>
            <w:r w:rsidR="2E148E9D">
              <w:t>al</w:t>
            </w:r>
            <w:r w:rsidR="4394E0DF">
              <w:t xml:space="preserve"> factors </w:t>
            </w:r>
            <w:r w:rsidR="5712EC9B">
              <w:t xml:space="preserve">that may cause </w:t>
            </w:r>
            <w:r w:rsidR="2A06AF1F">
              <w:t>misunderstandings or difficulties</w:t>
            </w:r>
            <w:r w:rsidR="22E42D15">
              <w:t xml:space="preserve"> within a group</w:t>
            </w:r>
          </w:p>
          <w:p w14:paraId="5C830E6C" w14:textId="407B1AE6" w:rsidR="000555A4" w:rsidRPr="0091098C" w:rsidRDefault="26236103" w:rsidP="0091098C">
            <w:pPr>
              <w:pStyle w:val="BodyText"/>
            </w:pPr>
            <w:r>
              <w:t>4.</w:t>
            </w:r>
            <w:r w:rsidR="3253D17B">
              <w:t>2</w:t>
            </w:r>
            <w:r>
              <w:t xml:space="preserve"> </w:t>
            </w:r>
            <w:r w:rsidR="40D625F8">
              <w:t>S</w:t>
            </w:r>
            <w:r>
              <w:t xml:space="preserve">ensitively </w:t>
            </w:r>
            <w:r w:rsidR="48DB669A">
              <w:t xml:space="preserve">address misunderstandings or difficulties </w:t>
            </w:r>
            <w:r>
              <w:t xml:space="preserve"> </w:t>
            </w:r>
            <w:r w:rsidR="661DC66E">
              <w:t>considering</w:t>
            </w:r>
            <w:r>
              <w:t xml:space="preserve"> diversity</w:t>
            </w:r>
          </w:p>
          <w:p w14:paraId="3BA83D51" w14:textId="3AA08C31" w:rsidR="000555A4" w:rsidRPr="0091098C" w:rsidRDefault="00D17876" w:rsidP="0091098C">
            <w:pPr>
              <w:pStyle w:val="BodyText"/>
            </w:pPr>
            <w:r>
              <w:t>4.</w:t>
            </w:r>
            <w:r w:rsidR="440EC584">
              <w:t>3</w:t>
            </w:r>
            <w:r>
              <w:t xml:space="preserve"> </w:t>
            </w:r>
            <w:r w:rsidR="7886AC91">
              <w:t>Request assistance when difficulties cannot be resolved</w:t>
            </w:r>
          </w:p>
        </w:tc>
      </w:tr>
    </w:tbl>
    <w:p w14:paraId="3656B9AB" w14:textId="77777777" w:rsidR="000555A4" w:rsidRPr="0091098C" w:rsidRDefault="000555A4" w:rsidP="0091098C">
      <w:pPr>
        <w:pStyle w:val="BodyText"/>
      </w:pPr>
    </w:p>
    <w:p w14:paraId="45FB0818" w14:textId="77777777" w:rsidR="000555A4" w:rsidRPr="0091098C" w:rsidRDefault="000555A4" w:rsidP="0091098C">
      <w:pPr>
        <w:pStyle w:val="AllowPageBreak"/>
      </w:pPr>
    </w:p>
    <w:p w14:paraId="05839B5B" w14:textId="77777777" w:rsidR="000555A4" w:rsidRPr="0091098C" w:rsidRDefault="00D17876" w:rsidP="0091098C">
      <w:pPr>
        <w:pStyle w:val="Heading1"/>
      </w:pPr>
      <w:bookmarkStart w:id="3" w:name="O_653445"/>
      <w:bookmarkEnd w:id="3"/>
      <w:r w:rsidRPr="0091098C">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0555A4" w14:paraId="247DF991" w14:textId="77777777" w:rsidTr="4C61950F">
        <w:tc>
          <w:tcPr>
            <w:tcW w:w="8964" w:type="dxa"/>
            <w:tcBorders>
              <w:top w:val="nil"/>
              <w:left w:val="nil"/>
              <w:bottom w:val="nil"/>
              <w:right w:val="nil"/>
            </w:tcBorders>
            <w:tcMar>
              <w:top w:w="0" w:type="dxa"/>
              <w:left w:w="62" w:type="dxa"/>
              <w:bottom w:w="0" w:type="dxa"/>
              <w:right w:w="62" w:type="dxa"/>
            </w:tcMar>
          </w:tcPr>
          <w:p w14:paraId="2EFC85EA" w14:textId="77777777" w:rsidR="000555A4" w:rsidRDefault="00D17876" w:rsidP="0091098C">
            <w:pPr>
              <w:pStyle w:val="BodyText"/>
              <w:rPr>
                <w:lang w:val="en-NZ"/>
              </w:rPr>
            </w:pPr>
            <w:r w:rsidRPr="0091098C">
              <w:rPr>
                <w:rStyle w:val="Emphasis"/>
              </w:rPr>
              <w:t>The Foundation Skills describe those required skills (language, literacy, numeracy and employment skills) that are essential to performance.</w:t>
            </w:r>
          </w:p>
        </w:tc>
      </w:tr>
      <w:tr w:rsidR="000555A4" w:rsidRPr="0091098C" w14:paraId="784FFFA0" w14:textId="77777777" w:rsidTr="4C61950F">
        <w:tc>
          <w:tcPr>
            <w:tcW w:w="8964" w:type="dxa"/>
            <w:tcBorders>
              <w:top w:val="nil"/>
              <w:left w:val="nil"/>
              <w:bottom w:val="nil"/>
              <w:right w:val="nil"/>
            </w:tcBorders>
            <w:tcMar>
              <w:top w:w="0" w:type="dxa"/>
              <w:left w:w="62" w:type="dxa"/>
              <w:bottom w:w="0" w:type="dxa"/>
              <w:right w:w="62" w:type="dxa"/>
            </w:tcMar>
          </w:tcPr>
          <w:p w14:paraId="1BD73098" w14:textId="7544D193" w:rsidR="000555A4" w:rsidRPr="0091098C" w:rsidRDefault="14262732" w:rsidP="4C61950F">
            <w:pPr>
              <w:pStyle w:val="BodyText"/>
              <w:spacing w:before="240" w:after="240"/>
            </w:pPr>
            <w:r w:rsidRPr="4C61950F">
              <w:t xml:space="preserve"> </w:t>
            </w:r>
          </w:p>
          <w:p w14:paraId="59474C16" w14:textId="4B071E9C" w:rsidR="000555A4" w:rsidRPr="0091098C" w:rsidRDefault="008E6783" w:rsidP="4C61950F">
            <w:pPr>
              <w:pStyle w:val="BodyText"/>
              <w:spacing w:before="240" w:after="240"/>
            </w:pPr>
            <w:r>
              <w:rPr>
                <w:noProof/>
              </w:rPr>
              <w:lastRenderedPageBreak/>
              <mc:AlternateContent>
                <mc:Choice Requires="wps">
                  <w:drawing>
                    <wp:anchor distT="0" distB="0" distL="114300" distR="114300" simplePos="0" relativeHeight="251662336" behindDoc="1" locked="0" layoutInCell="1" allowOverlap="1" wp14:anchorId="6B2E1651" wp14:editId="02BF9368">
                      <wp:simplePos x="0" y="0"/>
                      <wp:positionH relativeFrom="page">
                        <wp:posOffset>370205</wp:posOffset>
                      </wp:positionH>
                      <wp:positionV relativeFrom="page">
                        <wp:posOffset>1461770</wp:posOffset>
                      </wp:positionV>
                      <wp:extent cx="5080000" cy="1270000"/>
                      <wp:effectExtent l="0" t="0" r="0" b="0"/>
                      <wp:wrapNone/>
                      <wp:docPr id="36408365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E89A96" w14:textId="0A86B3C8"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E1651" id="Watermark_Page_4" o:spid="_x0000_s1029" type="#_x0000_t202" style="position:absolute;margin-left:29.1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BGDQr94QAAAA8BAAAPAAAAAAAAAAAAAAAAAKwEAABkcnMvZG93bnJldi54bWxQ&#13;&#10;SwUGAAAAAAQABADzAAAAugUAAAAA&#13;&#10;" stroked="f" strokeweight=".5pt">
                      <v:fill opacity="0"/>
                      <o:lock v:ext="edit" aspectratio="t"/>
                      <v:textbox>
                        <w:txbxContent>
                          <w:p w14:paraId="26E89A96" w14:textId="0A86B3C8"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v:textbox>
                      <w10:wrap anchorx="page" anchory="page"/>
                    </v:shape>
                  </w:pict>
                </mc:Fallback>
              </mc:AlternateContent>
            </w:r>
            <w:r w:rsidR="0D0357E3" w:rsidRPr="4C61950F">
              <w:t>Learning: Reflecting on personal perspectives and biases.</w:t>
            </w:r>
          </w:p>
          <w:p w14:paraId="5C7A53E7" w14:textId="604FE632" w:rsidR="000555A4" w:rsidRPr="0091098C" w:rsidRDefault="0E2D6033" w:rsidP="4C61950F">
            <w:pPr>
              <w:pStyle w:val="BodyText"/>
              <w:spacing w:before="240" w:after="240"/>
            </w:pPr>
            <w:r w:rsidRPr="4C61950F">
              <w:t>Reading: Reading documents to understand legal terms, client cultures, and workplace policies.</w:t>
            </w:r>
          </w:p>
          <w:p w14:paraId="6312DDCA" w14:textId="14A18641" w:rsidR="000555A4" w:rsidRPr="0091098C" w:rsidRDefault="0D0357E3" w:rsidP="00F77576">
            <w:pPr>
              <w:pStyle w:val="BodyText"/>
              <w:spacing w:before="240" w:after="240"/>
            </w:pPr>
            <w:r w:rsidRPr="4C61950F">
              <w:t>Writing: Documenting reflections and action plans.</w:t>
            </w:r>
          </w:p>
          <w:p w14:paraId="6EC0522F" w14:textId="74A6A27A" w:rsidR="000555A4" w:rsidRPr="0091098C" w:rsidRDefault="0D0357E3" w:rsidP="00F77576">
            <w:pPr>
              <w:pStyle w:val="BodyText"/>
              <w:spacing w:before="240" w:after="240"/>
            </w:pPr>
            <w:r w:rsidRPr="4C61950F">
              <w:t xml:space="preserve">Oral Communication: </w:t>
            </w:r>
            <w:r w:rsidR="4993080A" w:rsidRPr="4C61950F">
              <w:t>C</w:t>
            </w:r>
            <w:r w:rsidRPr="4C61950F">
              <w:t>ommunicate effectively with people from diverse backgrounds.</w:t>
            </w:r>
          </w:p>
          <w:p w14:paraId="3F2DEAC6" w14:textId="18B8204E" w:rsidR="000555A4" w:rsidRPr="0091098C" w:rsidRDefault="6B76588F" w:rsidP="4C61950F">
            <w:pPr>
              <w:pStyle w:val="BodyText"/>
              <w:spacing w:before="240" w:after="240"/>
            </w:pPr>
            <w:r>
              <w:t xml:space="preserve">Connect and Work with Others: </w:t>
            </w:r>
            <w:r w:rsidRPr="4C61950F">
              <w:t>Build and maintain professional relationships using inclusive practices.</w:t>
            </w:r>
          </w:p>
          <w:p w14:paraId="6F69CAE8" w14:textId="1E5AB5D2" w:rsidR="000555A4" w:rsidRPr="0091098C" w:rsidRDefault="71F5C502" w:rsidP="4C61950F">
            <w:pPr>
              <w:pStyle w:val="BodyText"/>
              <w:spacing w:before="240" w:after="240"/>
            </w:pPr>
            <w:r w:rsidRPr="4C61950F">
              <w:t xml:space="preserve">Recognise and Utilise Diverse Perspectives: </w:t>
            </w:r>
            <w:r w:rsidR="2D8B538F" w:rsidRPr="4C61950F">
              <w:t>Acknowledging and valuing different cultural and social perspectives.</w:t>
            </w:r>
          </w:p>
          <w:p w14:paraId="308F04EB" w14:textId="541F6785" w:rsidR="000555A4" w:rsidRPr="0091098C" w:rsidRDefault="71F5C502" w:rsidP="4C61950F">
            <w:pPr>
              <w:pStyle w:val="BodyText"/>
              <w:spacing w:before="240" w:after="240"/>
            </w:pPr>
            <w:r w:rsidRPr="4C61950F">
              <w:t>Identify and Solve Problems:</w:t>
            </w:r>
            <w:r w:rsidR="57D0E9DE" w:rsidRPr="4C61950F">
              <w:t xml:space="preserve"> Addressing misunderstandings and difficulties within diverse groups.</w:t>
            </w:r>
          </w:p>
          <w:p w14:paraId="1D23829C" w14:textId="18C75223" w:rsidR="000555A4" w:rsidRPr="0091098C" w:rsidRDefault="71F5C502" w:rsidP="4C61950F">
            <w:pPr>
              <w:pStyle w:val="BodyText"/>
              <w:spacing w:before="240" w:after="240"/>
            </w:pPr>
            <w:r w:rsidRPr="4C61950F">
              <w:t>Work with Rol</w:t>
            </w:r>
            <w:r w:rsidR="5E940675" w:rsidRPr="4C61950F">
              <w:t>e</w:t>
            </w:r>
            <w:r w:rsidRPr="4C61950F">
              <w:t xml:space="preserve">s, Rights, and Protocols: </w:t>
            </w:r>
            <w:r w:rsidR="4E0D812C" w:rsidRPr="4C61950F">
              <w:t>Understanding and adhering to workplace roles, rights, and protocols related to diversity, equity, and inclusion.</w:t>
            </w:r>
          </w:p>
          <w:p w14:paraId="70B85659" w14:textId="4E09A21E" w:rsidR="000555A4" w:rsidRPr="0091098C" w:rsidRDefault="000555A4" w:rsidP="4C61950F">
            <w:pPr>
              <w:pStyle w:val="BodyText"/>
              <w:spacing w:before="240" w:after="240"/>
            </w:pPr>
          </w:p>
          <w:p w14:paraId="0259EDE6" w14:textId="12D658AA" w:rsidR="000555A4" w:rsidRPr="0091098C" w:rsidRDefault="000555A4" w:rsidP="0091098C">
            <w:pPr>
              <w:pStyle w:val="BodyText"/>
            </w:pPr>
          </w:p>
        </w:tc>
      </w:tr>
    </w:tbl>
    <w:p w14:paraId="049F31CB" w14:textId="77777777" w:rsidR="000555A4" w:rsidRPr="0091098C" w:rsidRDefault="000555A4" w:rsidP="0091098C">
      <w:pPr>
        <w:pStyle w:val="BodyText"/>
      </w:pPr>
    </w:p>
    <w:p w14:paraId="53128261" w14:textId="77777777" w:rsidR="000555A4" w:rsidRPr="0091098C" w:rsidRDefault="000555A4" w:rsidP="0091098C">
      <w:pPr>
        <w:pStyle w:val="AllowPageBreak"/>
      </w:pPr>
    </w:p>
    <w:p w14:paraId="09FCA259" w14:textId="77777777" w:rsidR="000555A4" w:rsidRPr="0091098C" w:rsidRDefault="00D17876" w:rsidP="0091098C">
      <w:pPr>
        <w:pStyle w:val="Heading1"/>
      </w:pPr>
      <w:bookmarkStart w:id="4" w:name="O_653447"/>
      <w:bookmarkEnd w:id="4"/>
      <w:r w:rsidRPr="0091098C">
        <w:t>Unit Mapping Information</w:t>
      </w:r>
    </w:p>
    <w:p w14:paraId="43757C69" w14:textId="77777777" w:rsidR="000555A4" w:rsidRPr="0091098C" w:rsidRDefault="00D17876" w:rsidP="00D17876">
      <w:pPr>
        <w:pStyle w:val="BodyText"/>
      </w:pPr>
      <w:r w:rsidRPr="0091098C">
        <w:t>No equivalent unit.</w:t>
      </w:r>
    </w:p>
    <w:p w14:paraId="7D40C647" w14:textId="77777777" w:rsidR="000555A4" w:rsidRPr="0091098C" w:rsidRDefault="00D17876" w:rsidP="0091098C">
      <w:pPr>
        <w:pStyle w:val="Heading1"/>
      </w:pPr>
      <w:bookmarkStart w:id="5" w:name="O_653454"/>
      <w:bookmarkEnd w:id="5"/>
      <w:r w:rsidRPr="0091098C">
        <w:t>Links</w:t>
      </w:r>
    </w:p>
    <w:p w14:paraId="3626FF80" w14:textId="6C28DFEC" w:rsidR="000555A4" w:rsidRPr="0091098C" w:rsidRDefault="44C256B1" w:rsidP="00D17876">
      <w:pPr>
        <w:pStyle w:val="BodyText"/>
      </w:pPr>
      <w:r>
        <w:t xml:space="preserve">Companion Volume implementation guides are found in VETNet - </w:t>
      </w:r>
    </w:p>
    <w:p w14:paraId="62486C05" w14:textId="77777777" w:rsidR="000555A4" w:rsidRPr="0091098C" w:rsidRDefault="000555A4" w:rsidP="0091098C"/>
    <w:p w14:paraId="0A21589B" w14:textId="642FA626" w:rsidR="28414F3F" w:rsidRDefault="28414F3F"/>
    <w:p w14:paraId="34CFCDD3" w14:textId="7F843B39" w:rsidR="11E29FC0" w:rsidRDefault="11E29FC0" w:rsidP="28414F3F">
      <w:pPr>
        <w:pStyle w:val="SuperHeading"/>
        <w:rPr>
          <w:bCs/>
          <w:color w:val="000000" w:themeColor="text1"/>
          <w:szCs w:val="32"/>
        </w:rPr>
      </w:pPr>
      <w:r w:rsidRPr="28414F3F">
        <w:rPr>
          <w:bCs/>
          <w:color w:val="000000" w:themeColor="text1"/>
          <w:szCs w:val="32"/>
        </w:rPr>
        <w:t>Assessment Requirements for CHCDIV001 Work with diverse people</w:t>
      </w:r>
    </w:p>
    <w:p w14:paraId="4A34DFE2" w14:textId="51BFD1E4" w:rsidR="11E29FC0" w:rsidRDefault="11E29FC0" w:rsidP="28414F3F">
      <w:pPr>
        <w:pStyle w:val="Heading1"/>
        <w:rPr>
          <w:bCs/>
          <w:color w:val="000000" w:themeColor="text1"/>
          <w:szCs w:val="32"/>
        </w:rPr>
      </w:pPr>
      <w:r w:rsidRPr="28414F3F">
        <w:rPr>
          <w:bCs/>
          <w:color w:val="000000" w:themeColor="text1"/>
          <w:szCs w:val="32"/>
        </w:rPr>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28414F3F" w14:paraId="6EC492C9" w14:textId="77777777" w:rsidTr="36CB70DB">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7CC21154" w14:textId="6315FF53" w:rsidR="28414F3F" w:rsidRDefault="28414F3F" w:rsidP="28414F3F">
            <w:pPr>
              <w:keepNext w:val="0"/>
              <w:spacing w:before="120" w:after="120"/>
              <w:rPr>
                <w:rFonts w:ascii="Times New Roman" w:hAnsi="Times New Roman"/>
                <w:sz w:val="24"/>
                <w:szCs w:val="24"/>
              </w:rPr>
            </w:pPr>
            <w:r w:rsidRPr="28414F3F">
              <w:rPr>
                <w:rStyle w:val="SpecialBold"/>
                <w:rFonts w:ascii="Times New Roman" w:hAnsi="Times New Roman"/>
                <w:bCs/>
                <w:sz w:val="24"/>
                <w:szCs w:val="24"/>
              </w:rPr>
              <w:t>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15FDAE30" w14:textId="1C4D6DB2" w:rsidR="28414F3F" w:rsidRDefault="28414F3F" w:rsidP="28414F3F">
            <w:pPr>
              <w:keepNext w:val="0"/>
              <w:spacing w:before="120" w:after="120"/>
              <w:rPr>
                <w:rFonts w:ascii="Times New Roman" w:hAnsi="Times New Roman"/>
                <w:sz w:val="24"/>
                <w:szCs w:val="24"/>
              </w:rPr>
            </w:pPr>
            <w:r w:rsidRPr="28414F3F">
              <w:rPr>
                <w:rStyle w:val="SpecialBold"/>
                <w:rFonts w:ascii="Times New Roman" w:hAnsi="Times New Roman"/>
                <w:bCs/>
                <w:sz w:val="24"/>
                <w:szCs w:val="24"/>
              </w:rPr>
              <w:t>Comments</w:t>
            </w:r>
          </w:p>
        </w:tc>
      </w:tr>
      <w:tr w:rsidR="28414F3F" w14:paraId="633668B8" w14:textId="77777777" w:rsidTr="36CB70DB">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774CCF59" w14:textId="03F76AF5" w:rsidR="28414F3F" w:rsidRDefault="28414F3F" w:rsidP="28414F3F">
            <w:pPr>
              <w:pStyle w:val="BodyText"/>
              <w:rPr>
                <w:szCs w:val="24"/>
              </w:rPr>
            </w:pPr>
            <w:r w:rsidRPr="28414F3F">
              <w:rPr>
                <w:szCs w:val="24"/>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1730F6A5" w14:textId="1935ABCA" w:rsidR="28414F3F" w:rsidRDefault="2C9E79C3" w:rsidP="36CB70DB">
            <w:pPr>
              <w:pStyle w:val="BodyText"/>
              <w:rPr>
                <w:szCs w:val="24"/>
              </w:rPr>
            </w:pPr>
            <w:r>
              <w:t xml:space="preserve"> </w:t>
            </w:r>
          </w:p>
          <w:p w14:paraId="61B9D611" w14:textId="13E1328D" w:rsidR="28414F3F" w:rsidRDefault="008E6783" w:rsidP="36CB70DB">
            <w:pPr>
              <w:pStyle w:val="BodyText"/>
              <w:rPr>
                <w:szCs w:val="24"/>
              </w:rPr>
            </w:pPr>
            <w:r>
              <w:rPr>
                <w:noProof/>
              </w:rPr>
              <w:lastRenderedPageBreak/>
              <mc:AlternateContent>
                <mc:Choice Requires="wps">
                  <w:drawing>
                    <wp:anchor distT="0" distB="0" distL="114300" distR="114300" simplePos="0" relativeHeight="251663360" behindDoc="1" locked="0" layoutInCell="1" allowOverlap="1" wp14:anchorId="415D12C8" wp14:editId="3D12B387">
                      <wp:simplePos x="0" y="0"/>
                      <wp:positionH relativeFrom="page">
                        <wp:posOffset>-1399540</wp:posOffset>
                      </wp:positionH>
                      <wp:positionV relativeFrom="page">
                        <wp:posOffset>1452880</wp:posOffset>
                      </wp:positionV>
                      <wp:extent cx="5080000" cy="1270000"/>
                      <wp:effectExtent l="0" t="0" r="0" b="0"/>
                      <wp:wrapNone/>
                      <wp:docPr id="108810490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9670371" w14:textId="117E0974"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D12C8" id="Watermark_Page_5" o:spid="_x0000_s1030" type="#_x0000_t202" style="position:absolute;margin-left:-110.2pt;margin-top:114.4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" stroked="f" strokeweight=".5pt">
                      <v:fill opacity="0"/>
                      <o:lock v:ext="edit" aspectratio="t"/>
                      <v:textbox>
                        <w:txbxContent>
                          <w:p w14:paraId="09670371" w14:textId="117E0974"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v:textbox>
                      <w10:wrap anchorx="page" anchory="page"/>
                    </v:shape>
                  </w:pict>
                </mc:Fallback>
              </mc:AlternateContent>
            </w:r>
            <w:r w:rsidR="2C9E79C3">
              <w:t>Significant changes to the application</w:t>
            </w:r>
            <w:r w:rsidR="78AEBEA7">
              <w:t xml:space="preserve"> wording</w:t>
            </w:r>
            <w:r w:rsidR="2C9E79C3">
              <w:t>. Significant changes to elements and performance criteria. Rewording of performance and knowledge evidence.</w:t>
            </w:r>
          </w:p>
          <w:p w14:paraId="4AEF6E33" w14:textId="5F5D5833" w:rsidR="28414F3F" w:rsidRDefault="28414F3F" w:rsidP="36CB70DB">
            <w:pPr>
              <w:pStyle w:val="BodyText"/>
              <w:rPr>
                <w:szCs w:val="24"/>
              </w:rPr>
            </w:pPr>
          </w:p>
        </w:tc>
      </w:tr>
    </w:tbl>
    <w:p w14:paraId="06CF4915" w14:textId="0B449C32" w:rsidR="28414F3F" w:rsidRDefault="28414F3F" w:rsidP="28414F3F">
      <w:pPr>
        <w:keepNext w:val="0"/>
        <w:spacing w:before="120" w:after="120"/>
        <w:rPr>
          <w:rFonts w:ascii="Times New Roman" w:hAnsi="Times New Roman"/>
          <w:color w:val="000000" w:themeColor="text1"/>
          <w:sz w:val="24"/>
          <w:szCs w:val="24"/>
        </w:rPr>
      </w:pPr>
    </w:p>
    <w:p w14:paraId="595DCC8F" w14:textId="4B7510A0" w:rsidR="28414F3F" w:rsidRDefault="28414F3F" w:rsidP="28414F3F">
      <w:pPr>
        <w:keepNext w:val="0"/>
        <w:spacing w:before="120" w:after="120"/>
        <w:rPr>
          <w:rFonts w:ascii="Times New Roman" w:hAnsi="Times New Roman"/>
          <w:color w:val="000000" w:themeColor="text1"/>
          <w:sz w:val="24"/>
          <w:szCs w:val="24"/>
        </w:rPr>
      </w:pPr>
    </w:p>
    <w:p w14:paraId="2927417F" w14:textId="60BAE44E" w:rsidR="11E29FC0" w:rsidRDefault="11E29FC0" w:rsidP="28414F3F">
      <w:pPr>
        <w:pStyle w:val="Heading1"/>
        <w:rPr>
          <w:bCs/>
          <w:color w:val="000000" w:themeColor="text1"/>
          <w:szCs w:val="32"/>
        </w:rPr>
      </w:pPr>
      <w:r w:rsidRPr="28414F3F">
        <w:rPr>
          <w:bCs/>
          <w:color w:val="000000" w:themeColor="text1"/>
          <w:szCs w:val="32"/>
        </w:rPr>
        <w:t>Performance Evidence</w:t>
      </w:r>
    </w:p>
    <w:p w14:paraId="301C9705" w14:textId="42F47861" w:rsidR="11E29FC0" w:rsidRDefault="11E29FC0" w:rsidP="28414F3F">
      <w:pPr>
        <w:pStyle w:val="BodyText"/>
        <w:rPr>
          <w:color w:val="000000" w:themeColor="text1"/>
          <w:szCs w:val="24"/>
        </w:rPr>
      </w:pPr>
      <w:r w:rsidRPr="28414F3F">
        <w:rPr>
          <w:color w:val="000000" w:themeColor="text1"/>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4E47AA4E" w14:textId="0A4581BE" w:rsidR="11E29FC0" w:rsidRDefault="654897EF" w:rsidP="1ACD42C8">
      <w:pPr>
        <w:pStyle w:val="ListBullet"/>
        <w:rPr>
          <w:color w:val="000000" w:themeColor="text1"/>
          <w:szCs w:val="24"/>
        </w:rPr>
      </w:pPr>
      <w:r w:rsidRPr="1ACD42C8">
        <w:rPr>
          <w:color w:val="000000" w:themeColor="text1"/>
          <w:szCs w:val="24"/>
        </w:rPr>
        <w:t xml:space="preserve">undertaken a structured process to reflect on own perspectives on diversity </w:t>
      </w:r>
    </w:p>
    <w:p w14:paraId="5934D4BB" w14:textId="7ECBAC05" w:rsidR="11E29FC0" w:rsidRDefault="1BB436D4" w:rsidP="1ACD42C8">
      <w:pPr>
        <w:pStyle w:val="ListBullet"/>
        <w:rPr>
          <w:color w:val="000000" w:themeColor="text1"/>
          <w:szCs w:val="24"/>
        </w:rPr>
      </w:pPr>
      <w:r w:rsidRPr="1ACD42C8">
        <w:rPr>
          <w:color w:val="000000" w:themeColor="text1"/>
          <w:szCs w:val="24"/>
        </w:rPr>
        <w:t xml:space="preserve">recognised and respected the needs of </w:t>
      </w:r>
      <w:r w:rsidR="654897EF" w:rsidRPr="1ACD42C8">
        <w:rPr>
          <w:szCs w:val="24"/>
        </w:rPr>
        <w:t>people</w:t>
      </w:r>
      <w:r w:rsidR="07CE4140" w:rsidRPr="1ACD42C8">
        <w:rPr>
          <w:szCs w:val="24"/>
        </w:rPr>
        <w:t xml:space="preserve"> </w:t>
      </w:r>
      <w:r w:rsidR="4DB7EB00" w:rsidRPr="1ACD42C8">
        <w:rPr>
          <w:szCs w:val="24"/>
        </w:rPr>
        <w:t xml:space="preserve">to demonstrate cultural </w:t>
      </w:r>
      <w:r w:rsidR="2A2CF959" w:rsidRPr="1ACD42C8">
        <w:rPr>
          <w:szCs w:val="24"/>
        </w:rPr>
        <w:t>responsiveness</w:t>
      </w:r>
      <w:r w:rsidR="4DB7EB00" w:rsidRPr="1ACD42C8">
        <w:rPr>
          <w:szCs w:val="24"/>
        </w:rPr>
        <w:t xml:space="preserve"> and inclusivity</w:t>
      </w:r>
      <w:r w:rsidR="13E911BA" w:rsidRPr="1ACD42C8">
        <w:rPr>
          <w:szCs w:val="24"/>
        </w:rPr>
        <w:t xml:space="preserve"> by </w:t>
      </w:r>
      <w:r w:rsidR="4DB7EB00" w:rsidRPr="1ACD42C8">
        <w:rPr>
          <w:szCs w:val="24"/>
        </w:rPr>
        <w:t xml:space="preserve">addressing at least 3 </w:t>
      </w:r>
      <w:r w:rsidR="73BCA8A9" w:rsidRPr="1ACD42C8">
        <w:rPr>
          <w:szCs w:val="24"/>
        </w:rPr>
        <w:t xml:space="preserve">individuals with </w:t>
      </w:r>
      <w:r w:rsidR="4DB7EB00" w:rsidRPr="1ACD42C8">
        <w:rPr>
          <w:szCs w:val="24"/>
        </w:rPr>
        <w:t xml:space="preserve">different </w:t>
      </w:r>
      <w:r w:rsidRPr="1ACD42C8">
        <w:rPr>
          <w:color w:val="000000" w:themeColor="text1"/>
          <w:szCs w:val="24"/>
        </w:rPr>
        <w:t>soci</w:t>
      </w:r>
      <w:r w:rsidR="654897EF" w:rsidRPr="1ACD42C8">
        <w:rPr>
          <w:color w:val="000000" w:themeColor="text1"/>
          <w:szCs w:val="24"/>
        </w:rPr>
        <w:t>al</w:t>
      </w:r>
      <w:r w:rsidRPr="1ACD42C8">
        <w:rPr>
          <w:color w:val="000000" w:themeColor="text1"/>
          <w:szCs w:val="24"/>
        </w:rPr>
        <w:t xml:space="preserve"> and cultural backgrounds</w:t>
      </w:r>
      <w:r w:rsidR="5E8F8C8C" w:rsidRPr="1ACD42C8">
        <w:rPr>
          <w:color w:val="000000" w:themeColor="text1"/>
          <w:szCs w:val="24"/>
        </w:rPr>
        <w:t xml:space="preserve"> as </w:t>
      </w:r>
      <w:r w:rsidR="1614D2FF" w:rsidRPr="1ACD42C8">
        <w:rPr>
          <w:color w:val="000000" w:themeColor="text1"/>
          <w:szCs w:val="24"/>
        </w:rPr>
        <w:t>identified</w:t>
      </w:r>
      <w:r w:rsidR="5E8F8C8C" w:rsidRPr="1ACD42C8">
        <w:rPr>
          <w:color w:val="000000" w:themeColor="text1"/>
          <w:szCs w:val="24"/>
        </w:rPr>
        <w:t xml:space="preserve"> in the knowledge evidence for this unit</w:t>
      </w:r>
    </w:p>
    <w:p w14:paraId="14C156F4" w14:textId="1B55E3AF" w:rsidR="28414F3F" w:rsidRDefault="28414F3F" w:rsidP="28414F3F">
      <w:pPr>
        <w:widowControl w:val="0"/>
        <w:rPr>
          <w:rFonts w:ascii="Times New Roman" w:hAnsi="Times New Roman"/>
          <w:color w:val="000000" w:themeColor="text1"/>
          <w:sz w:val="12"/>
          <w:szCs w:val="12"/>
        </w:rPr>
      </w:pPr>
    </w:p>
    <w:p w14:paraId="6119A302" w14:textId="1D19BA65" w:rsidR="11E29FC0" w:rsidRDefault="11E29FC0" w:rsidP="28414F3F">
      <w:pPr>
        <w:pStyle w:val="Heading1"/>
        <w:rPr>
          <w:bCs/>
          <w:color w:val="000000" w:themeColor="text1"/>
          <w:szCs w:val="32"/>
        </w:rPr>
      </w:pPr>
      <w:r w:rsidRPr="28414F3F">
        <w:rPr>
          <w:bCs/>
          <w:color w:val="000000" w:themeColor="text1"/>
          <w:szCs w:val="32"/>
        </w:rPr>
        <w:t>Knowledge Evidence</w:t>
      </w:r>
    </w:p>
    <w:p w14:paraId="02CAEF49" w14:textId="2796196A" w:rsidR="11E29FC0" w:rsidRDefault="11E29FC0" w:rsidP="28414F3F">
      <w:pPr>
        <w:pStyle w:val="BodyText"/>
        <w:rPr>
          <w:color w:val="000000" w:themeColor="text1"/>
          <w:szCs w:val="24"/>
        </w:rPr>
      </w:pPr>
      <w:r w:rsidRPr="28414F3F">
        <w:rPr>
          <w:color w:val="000000" w:themeColor="text1"/>
          <w:szCs w:val="24"/>
        </w:rP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4F9A4548" w14:textId="3372B35F" w:rsidR="11E29FC0" w:rsidRDefault="654897EF" w:rsidP="6FCC3F35">
      <w:pPr>
        <w:pStyle w:val="ListBullet"/>
        <w:rPr>
          <w:color w:val="000000" w:themeColor="text1"/>
          <w:szCs w:val="24"/>
        </w:rPr>
      </w:pPr>
      <w:r w:rsidRPr="6FCC3F35">
        <w:rPr>
          <w:color w:val="000000" w:themeColor="text1"/>
          <w:szCs w:val="24"/>
        </w:rPr>
        <w:t>concepts of cultural awareness, cultural safety and cultural competence and how these impact different work roles</w:t>
      </w:r>
    </w:p>
    <w:p w14:paraId="580FEF69" w14:textId="65D50712" w:rsidR="11E29FC0" w:rsidRDefault="654897EF" w:rsidP="1ACD42C8">
      <w:pPr>
        <w:pStyle w:val="ListBullet"/>
        <w:rPr>
          <w:color w:val="000000" w:themeColor="text1"/>
          <w:szCs w:val="24"/>
        </w:rPr>
      </w:pPr>
      <w:r w:rsidRPr="1ACD42C8">
        <w:rPr>
          <w:color w:val="000000" w:themeColor="text1"/>
          <w:szCs w:val="24"/>
        </w:rPr>
        <w:t>concepts and definitions of diversity</w:t>
      </w:r>
      <w:r w:rsidR="4A0C1C7E" w:rsidRPr="1ACD42C8">
        <w:rPr>
          <w:color w:val="000000" w:themeColor="text1"/>
          <w:szCs w:val="24"/>
        </w:rPr>
        <w:t xml:space="preserve"> including equality and inequ</w:t>
      </w:r>
      <w:r w:rsidR="342445A4" w:rsidRPr="1ACD42C8">
        <w:rPr>
          <w:color w:val="000000" w:themeColor="text1"/>
          <w:szCs w:val="24"/>
        </w:rPr>
        <w:t>i</w:t>
      </w:r>
      <w:r w:rsidR="4A0C1C7E" w:rsidRPr="1ACD42C8">
        <w:rPr>
          <w:color w:val="000000" w:themeColor="text1"/>
          <w:szCs w:val="24"/>
        </w:rPr>
        <w:t>ty</w:t>
      </w:r>
      <w:r w:rsidRPr="1ACD42C8">
        <w:rPr>
          <w:color w:val="000000" w:themeColor="text1"/>
          <w:szCs w:val="24"/>
        </w:rPr>
        <w:t xml:space="preserve"> </w:t>
      </w:r>
    </w:p>
    <w:p w14:paraId="03F88CE1" w14:textId="0FC436FD" w:rsidR="2C90B09B" w:rsidRDefault="137A3FED" w:rsidP="1ACD42C8">
      <w:pPr>
        <w:pStyle w:val="ListBullet"/>
        <w:rPr>
          <w:color w:val="000000" w:themeColor="text1"/>
          <w:szCs w:val="24"/>
        </w:rPr>
      </w:pPr>
      <w:r w:rsidRPr="1ACD42C8">
        <w:rPr>
          <w:color w:val="000000" w:themeColor="text1"/>
          <w:szCs w:val="24"/>
        </w:rPr>
        <w:t xml:space="preserve">characteristics and definitions of diversity, </w:t>
      </w:r>
      <w:r w:rsidR="662D0209" w:rsidRPr="1ACD42C8">
        <w:rPr>
          <w:color w:val="000000" w:themeColor="text1"/>
          <w:szCs w:val="24"/>
        </w:rPr>
        <w:t xml:space="preserve">equity, </w:t>
      </w:r>
      <w:r w:rsidR="665D95A3" w:rsidRPr="1ACD42C8">
        <w:rPr>
          <w:color w:val="000000" w:themeColor="text1"/>
          <w:szCs w:val="24"/>
        </w:rPr>
        <w:t>inclusion and belonging (DEIB)</w:t>
      </w:r>
    </w:p>
    <w:p w14:paraId="74FA710E" w14:textId="7169D16A" w:rsidR="06823D4A" w:rsidRDefault="06823D4A" w:rsidP="1ACD42C8">
      <w:pPr>
        <w:pStyle w:val="ListBullet"/>
        <w:rPr>
          <w:color w:val="000000" w:themeColor="text1"/>
          <w:szCs w:val="24"/>
        </w:rPr>
      </w:pPr>
      <w:r w:rsidRPr="1ACD42C8">
        <w:rPr>
          <w:color w:val="000000" w:themeColor="text1"/>
          <w:szCs w:val="24"/>
        </w:rPr>
        <w:t xml:space="preserve">own values and beliefs and how they </w:t>
      </w:r>
      <w:r w:rsidR="687AD021" w:rsidRPr="1ACD42C8">
        <w:rPr>
          <w:color w:val="000000" w:themeColor="text1"/>
          <w:szCs w:val="24"/>
        </w:rPr>
        <w:t>impact</w:t>
      </w:r>
      <w:r w:rsidRPr="1ACD42C8">
        <w:rPr>
          <w:color w:val="000000" w:themeColor="text1"/>
          <w:szCs w:val="24"/>
        </w:rPr>
        <w:t xml:space="preserve"> the ability to work inclusively</w:t>
      </w:r>
    </w:p>
    <w:p w14:paraId="40213EAC" w14:textId="3F052783" w:rsidR="47278990" w:rsidRDefault="47278990" w:rsidP="1ACD42C8">
      <w:pPr>
        <w:pStyle w:val="ListBullet"/>
        <w:rPr>
          <w:color w:val="000000" w:themeColor="text1"/>
          <w:szCs w:val="24"/>
        </w:rPr>
      </w:pPr>
      <w:r w:rsidRPr="1ACD42C8">
        <w:rPr>
          <w:color w:val="000000" w:themeColor="text1"/>
          <w:szCs w:val="24"/>
        </w:rPr>
        <w:t>c</w:t>
      </w:r>
      <w:r w:rsidR="5BACB06F" w:rsidRPr="1ACD42C8">
        <w:rPr>
          <w:color w:val="000000" w:themeColor="text1"/>
          <w:szCs w:val="24"/>
        </w:rPr>
        <w:t xml:space="preserve">ritical thinking and </w:t>
      </w:r>
      <w:r w:rsidR="59752DEE" w:rsidRPr="1ACD42C8">
        <w:rPr>
          <w:color w:val="000000" w:themeColor="text1"/>
          <w:szCs w:val="24"/>
        </w:rPr>
        <w:t>self-reflection</w:t>
      </w:r>
      <w:r w:rsidR="717BC482" w:rsidRPr="1ACD42C8">
        <w:rPr>
          <w:color w:val="000000" w:themeColor="text1"/>
          <w:szCs w:val="24"/>
        </w:rPr>
        <w:t xml:space="preserve"> </w:t>
      </w:r>
      <w:r w:rsidR="6A3A0486" w:rsidRPr="1ACD42C8">
        <w:rPr>
          <w:color w:val="000000" w:themeColor="text1"/>
          <w:szCs w:val="24"/>
        </w:rPr>
        <w:t>techniques</w:t>
      </w:r>
      <w:r w:rsidR="5C2111A7" w:rsidRPr="1ACD42C8">
        <w:rPr>
          <w:color w:val="000000" w:themeColor="text1"/>
          <w:szCs w:val="24"/>
        </w:rPr>
        <w:t xml:space="preserve"> and processes</w:t>
      </w:r>
    </w:p>
    <w:p w14:paraId="17ECDC13" w14:textId="701E037B" w:rsidR="11E29FC0" w:rsidRDefault="654897EF" w:rsidP="1ACD42C8">
      <w:pPr>
        <w:pStyle w:val="ListBullet"/>
        <w:rPr>
          <w:color w:val="000000" w:themeColor="text1"/>
          <w:szCs w:val="24"/>
        </w:rPr>
      </w:pPr>
      <w:r w:rsidRPr="1ACD42C8">
        <w:rPr>
          <w:color w:val="000000" w:themeColor="text1"/>
          <w:szCs w:val="24"/>
        </w:rPr>
        <w:t>own culture and the community attitudes, language, policies and structures of that culture and how they impact on different people and groups</w:t>
      </w:r>
    </w:p>
    <w:p w14:paraId="38D739EF" w14:textId="11A64931" w:rsidR="11E29FC0" w:rsidRDefault="654897EF" w:rsidP="1ACD42C8">
      <w:pPr>
        <w:pStyle w:val="ListBullet"/>
        <w:rPr>
          <w:color w:val="000000" w:themeColor="text1"/>
          <w:szCs w:val="24"/>
        </w:rPr>
      </w:pPr>
      <w:r w:rsidRPr="1ACD42C8">
        <w:rPr>
          <w:color w:val="000000" w:themeColor="text1"/>
          <w:szCs w:val="24"/>
        </w:rPr>
        <w:t>legal and ethical considerations (international, national, state/territory, local) for working with diversity, how these impact individual workers, and the consequences of breaches:</w:t>
      </w:r>
    </w:p>
    <w:p w14:paraId="6AA47E1E" w14:textId="6240F0B4" w:rsidR="11E29FC0" w:rsidRDefault="654897EF" w:rsidP="1ACD42C8">
      <w:pPr>
        <w:pStyle w:val="ListBullet2"/>
        <w:rPr>
          <w:color w:val="000000" w:themeColor="text1"/>
          <w:szCs w:val="24"/>
        </w:rPr>
      </w:pPr>
      <w:r w:rsidRPr="1ACD42C8">
        <w:rPr>
          <w:color w:val="000000" w:themeColor="text1"/>
          <w:szCs w:val="24"/>
        </w:rPr>
        <w:t>discrimination:</w:t>
      </w:r>
    </w:p>
    <w:p w14:paraId="459E5334" w14:textId="42D6876E" w:rsidR="11E29FC0" w:rsidRDefault="11E29FC0" w:rsidP="28414F3F">
      <w:pPr>
        <w:pStyle w:val="ListBullet3"/>
        <w:rPr>
          <w:color w:val="000000" w:themeColor="text1"/>
          <w:szCs w:val="24"/>
        </w:rPr>
      </w:pPr>
      <w:r w:rsidRPr="28414F3F">
        <w:rPr>
          <w:color w:val="000000" w:themeColor="text1"/>
          <w:szCs w:val="24"/>
        </w:rPr>
        <w:t>age</w:t>
      </w:r>
    </w:p>
    <w:p w14:paraId="7E37C51F" w14:textId="34E8B36B" w:rsidR="11E29FC0" w:rsidRDefault="11E29FC0" w:rsidP="28414F3F">
      <w:pPr>
        <w:pStyle w:val="ListBullet3"/>
        <w:rPr>
          <w:color w:val="000000" w:themeColor="text1"/>
          <w:szCs w:val="24"/>
        </w:rPr>
      </w:pPr>
      <w:r w:rsidRPr="28414F3F">
        <w:rPr>
          <w:color w:val="000000" w:themeColor="text1"/>
          <w:szCs w:val="24"/>
        </w:rPr>
        <w:t>disability</w:t>
      </w:r>
    </w:p>
    <w:p w14:paraId="32627AB2" w14:textId="6B622EAF" w:rsidR="11E29FC0" w:rsidRDefault="11E29FC0" w:rsidP="28414F3F">
      <w:pPr>
        <w:pStyle w:val="ListBullet3"/>
        <w:rPr>
          <w:color w:val="000000" w:themeColor="text1"/>
          <w:szCs w:val="24"/>
        </w:rPr>
      </w:pPr>
      <w:r w:rsidRPr="28414F3F">
        <w:rPr>
          <w:color w:val="000000" w:themeColor="text1"/>
          <w:szCs w:val="24"/>
        </w:rPr>
        <w:t>racial</w:t>
      </w:r>
    </w:p>
    <w:p w14:paraId="276C0A7F" w14:textId="07163DA9" w:rsidR="11E29FC0" w:rsidRDefault="11E29FC0" w:rsidP="28414F3F">
      <w:pPr>
        <w:pStyle w:val="ListBullet3"/>
        <w:rPr>
          <w:color w:val="000000" w:themeColor="text1"/>
          <w:szCs w:val="24"/>
        </w:rPr>
      </w:pPr>
      <w:r w:rsidRPr="28414F3F">
        <w:rPr>
          <w:color w:val="000000" w:themeColor="text1"/>
          <w:szCs w:val="24"/>
        </w:rPr>
        <w:t>sex</w:t>
      </w:r>
    </w:p>
    <w:p w14:paraId="2854F656" w14:textId="3CB0B839" w:rsidR="11E29FC0" w:rsidRDefault="3EE5AE16" w:rsidP="1ACD42C8">
      <w:pPr>
        <w:pStyle w:val="ListBullet2"/>
        <w:rPr>
          <w:color w:val="000000" w:themeColor="text1"/>
          <w:szCs w:val="24"/>
        </w:rPr>
      </w:pPr>
      <w:r w:rsidRPr="1ACD42C8">
        <w:rPr>
          <w:color w:val="000000" w:themeColor="text1"/>
          <w:szCs w:val="24"/>
        </w:rPr>
        <w:t>equal employment opportunity (EEO)</w:t>
      </w:r>
    </w:p>
    <w:p w14:paraId="252796B1" w14:textId="79098FB8" w:rsidR="11E29FC0" w:rsidRDefault="654897EF" w:rsidP="1ACD42C8">
      <w:pPr>
        <w:pStyle w:val="ListBullet2"/>
        <w:rPr>
          <w:color w:val="000000" w:themeColor="text1"/>
          <w:szCs w:val="24"/>
        </w:rPr>
      </w:pPr>
      <w:r w:rsidRPr="1ACD42C8">
        <w:rPr>
          <w:color w:val="000000" w:themeColor="text1"/>
          <w:szCs w:val="24"/>
        </w:rPr>
        <w:t xml:space="preserve">human rights: </w:t>
      </w:r>
    </w:p>
    <w:p w14:paraId="34D5B7DD" w14:textId="03BF4AEB" w:rsidR="11E29FC0" w:rsidRDefault="11E29FC0" w:rsidP="28414F3F">
      <w:pPr>
        <w:pStyle w:val="ListParagraph"/>
        <w:keepNext w:val="0"/>
        <w:numPr>
          <w:ilvl w:val="0"/>
          <w:numId w:val="21"/>
        </w:numPr>
        <w:spacing w:before="60" w:after="60"/>
        <w:rPr>
          <w:rFonts w:ascii="Times New Roman" w:hAnsi="Times New Roman"/>
          <w:color w:val="000000" w:themeColor="text1"/>
          <w:sz w:val="24"/>
          <w:szCs w:val="24"/>
        </w:rPr>
      </w:pPr>
      <w:r w:rsidRPr="28414F3F">
        <w:rPr>
          <w:rStyle w:val="Emphasis"/>
          <w:rFonts w:ascii="Times New Roman" w:hAnsi="Times New Roman"/>
          <w:iCs/>
          <w:color w:val="000000" w:themeColor="text1"/>
          <w:sz w:val="24"/>
          <w:szCs w:val="24"/>
        </w:rPr>
        <w:t xml:space="preserve">Universal declaration of human rights </w:t>
      </w:r>
    </w:p>
    <w:p w14:paraId="61117AD5" w14:textId="055469BB" w:rsidR="11E29FC0" w:rsidRDefault="11E29FC0" w:rsidP="28414F3F">
      <w:pPr>
        <w:pStyle w:val="ListBullet3"/>
        <w:rPr>
          <w:color w:val="000000" w:themeColor="text1"/>
          <w:szCs w:val="24"/>
        </w:rPr>
      </w:pPr>
      <w:r w:rsidRPr="28414F3F">
        <w:rPr>
          <w:color w:val="000000" w:themeColor="text1"/>
          <w:szCs w:val="24"/>
        </w:rPr>
        <w:t>relationship between human needs and human rights</w:t>
      </w:r>
    </w:p>
    <w:p w14:paraId="4536C520" w14:textId="6C628A37" w:rsidR="11E29FC0" w:rsidRDefault="008E6783" w:rsidP="28414F3F">
      <w:pPr>
        <w:pStyle w:val="ListBullet3"/>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4384" behindDoc="1" locked="0" layoutInCell="1" allowOverlap="1" wp14:anchorId="1B5D4523" wp14:editId="082DC21C">
                <wp:simplePos x="0" y="0"/>
                <wp:positionH relativeFrom="page">
                  <wp:posOffset>1270000</wp:posOffset>
                </wp:positionH>
                <wp:positionV relativeFrom="page">
                  <wp:posOffset>2540000</wp:posOffset>
                </wp:positionV>
                <wp:extent cx="5080000" cy="1270000"/>
                <wp:effectExtent l="0" t="0" r="0" b="0"/>
                <wp:wrapNone/>
                <wp:docPr id="177065107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44BB52" w14:textId="5E7C6989"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D4523"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644BB52" w14:textId="5E7C6989"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v:textbox>
                <w10:wrap anchorx="page" anchory="page"/>
              </v:shape>
            </w:pict>
          </mc:Fallback>
        </mc:AlternateContent>
      </w:r>
      <w:r w:rsidR="11E29FC0" w:rsidRPr="28414F3F">
        <w:rPr>
          <w:color w:val="000000" w:themeColor="text1"/>
          <w:szCs w:val="24"/>
        </w:rPr>
        <w:t>frameworks, approaches and instruments used in the workplace</w:t>
      </w:r>
    </w:p>
    <w:p w14:paraId="77D9FE48" w14:textId="6DF50F65" w:rsidR="11E29FC0" w:rsidRDefault="654897EF" w:rsidP="1ACD42C8">
      <w:pPr>
        <w:pStyle w:val="ListBullet2"/>
        <w:rPr>
          <w:color w:val="000000" w:themeColor="text1"/>
          <w:szCs w:val="24"/>
        </w:rPr>
      </w:pPr>
      <w:r w:rsidRPr="1ACD42C8">
        <w:rPr>
          <w:color w:val="000000" w:themeColor="text1"/>
          <w:szCs w:val="24"/>
        </w:rPr>
        <w:t>rights and responsibilities of workers, employers and clients, including appropriate action when rights are being infringed</w:t>
      </w:r>
      <w:r w:rsidR="53418B37" w:rsidRPr="1ACD42C8">
        <w:rPr>
          <w:color w:val="000000" w:themeColor="text1"/>
          <w:szCs w:val="24"/>
        </w:rPr>
        <w:t>,</w:t>
      </w:r>
      <w:r w:rsidRPr="1ACD42C8">
        <w:rPr>
          <w:color w:val="000000" w:themeColor="text1"/>
          <w:szCs w:val="24"/>
        </w:rPr>
        <w:t xml:space="preserve"> or responsibilities not being carried out</w:t>
      </w:r>
    </w:p>
    <w:p w14:paraId="26AF1E0E" w14:textId="7D512DB7" w:rsidR="11E29FC0" w:rsidRDefault="654897EF" w:rsidP="1ACD42C8">
      <w:pPr>
        <w:pStyle w:val="ListBullet"/>
        <w:rPr>
          <w:color w:val="000000" w:themeColor="text1"/>
          <w:szCs w:val="24"/>
        </w:rPr>
      </w:pPr>
      <w:r w:rsidRPr="1ACD42C8">
        <w:rPr>
          <w:color w:val="000000" w:themeColor="text1"/>
          <w:szCs w:val="24"/>
        </w:rPr>
        <w:t>key areas of</w:t>
      </w:r>
      <w:r w:rsidR="48A70E0F" w:rsidRPr="1ACD42C8">
        <w:rPr>
          <w:color w:val="000000" w:themeColor="text1"/>
          <w:szCs w:val="24"/>
        </w:rPr>
        <w:t xml:space="preserve"> cultural and social</w:t>
      </w:r>
      <w:r w:rsidRPr="1ACD42C8">
        <w:rPr>
          <w:color w:val="000000" w:themeColor="text1"/>
          <w:szCs w:val="24"/>
        </w:rPr>
        <w:t xml:space="preserve"> diversity and their characteristics, including:</w:t>
      </w:r>
    </w:p>
    <w:p w14:paraId="4F6EBAF2" w14:textId="0DA31214" w:rsidR="11E29FC0" w:rsidRDefault="654897EF" w:rsidP="1ACD42C8">
      <w:pPr>
        <w:pStyle w:val="ListBullet2"/>
        <w:rPr>
          <w:color w:val="000000" w:themeColor="text1"/>
          <w:szCs w:val="24"/>
        </w:rPr>
      </w:pPr>
      <w:r w:rsidRPr="1ACD42C8">
        <w:rPr>
          <w:color w:val="000000" w:themeColor="text1"/>
          <w:szCs w:val="24"/>
        </w:rPr>
        <w:t>race, ethnicity</w:t>
      </w:r>
    </w:p>
    <w:p w14:paraId="0535D1A5" w14:textId="30770C0B" w:rsidR="7E2E6FE0" w:rsidRDefault="7E2E6FE0" w:rsidP="1ACD42C8">
      <w:pPr>
        <w:pStyle w:val="ListBullet2"/>
        <w:rPr>
          <w:color w:val="000000" w:themeColor="text1"/>
          <w:szCs w:val="24"/>
        </w:rPr>
      </w:pPr>
      <w:r w:rsidRPr="1ACD42C8">
        <w:rPr>
          <w:color w:val="000000" w:themeColor="text1"/>
          <w:szCs w:val="24"/>
        </w:rPr>
        <w:t>political</w:t>
      </w:r>
    </w:p>
    <w:p w14:paraId="48846584" w14:textId="763A825C" w:rsidR="7E2E6FE0" w:rsidRDefault="7E2E6FE0" w:rsidP="1ACD42C8">
      <w:pPr>
        <w:pStyle w:val="ListBullet2"/>
        <w:rPr>
          <w:color w:val="000000" w:themeColor="text1"/>
          <w:szCs w:val="24"/>
        </w:rPr>
      </w:pPr>
      <w:r w:rsidRPr="1ACD42C8">
        <w:rPr>
          <w:color w:val="000000" w:themeColor="text1"/>
          <w:szCs w:val="24"/>
        </w:rPr>
        <w:t>language</w:t>
      </w:r>
    </w:p>
    <w:p w14:paraId="0E23D623" w14:textId="585765E6" w:rsidR="11E29FC0" w:rsidRDefault="654897EF" w:rsidP="1ACD42C8">
      <w:pPr>
        <w:pStyle w:val="ListBullet2"/>
        <w:rPr>
          <w:color w:val="000000" w:themeColor="text1"/>
          <w:szCs w:val="24"/>
        </w:rPr>
      </w:pPr>
      <w:r w:rsidRPr="1ACD42C8">
        <w:rPr>
          <w:color w:val="000000" w:themeColor="text1"/>
          <w:szCs w:val="24"/>
        </w:rPr>
        <w:t>disability</w:t>
      </w:r>
    </w:p>
    <w:p w14:paraId="433ACF68" w14:textId="667A2D11" w:rsidR="11E29FC0" w:rsidRDefault="654897EF" w:rsidP="1ACD42C8">
      <w:pPr>
        <w:pStyle w:val="ListBullet2"/>
        <w:rPr>
          <w:color w:val="000000" w:themeColor="text1"/>
          <w:szCs w:val="24"/>
        </w:rPr>
      </w:pPr>
      <w:r w:rsidRPr="1ACD42C8">
        <w:rPr>
          <w:color w:val="000000" w:themeColor="text1"/>
          <w:szCs w:val="24"/>
        </w:rPr>
        <w:t>religious or spiritual beliefs</w:t>
      </w:r>
    </w:p>
    <w:p w14:paraId="16CEA7FF" w14:textId="03B0C910" w:rsidR="11E29FC0" w:rsidRDefault="654897EF" w:rsidP="1ACD42C8">
      <w:pPr>
        <w:pStyle w:val="ListBullet2"/>
        <w:rPr>
          <w:color w:val="000000" w:themeColor="text1"/>
          <w:szCs w:val="24"/>
        </w:rPr>
      </w:pPr>
      <w:r w:rsidRPr="1ACD42C8">
        <w:rPr>
          <w:color w:val="000000" w:themeColor="text1"/>
          <w:szCs w:val="24"/>
        </w:rPr>
        <w:t xml:space="preserve">gender, including transgender </w:t>
      </w:r>
    </w:p>
    <w:p w14:paraId="2C18AB49" w14:textId="43F95192" w:rsidR="11E29FC0" w:rsidRDefault="19A25255" w:rsidP="00F77576">
      <w:pPr>
        <w:pStyle w:val="ListBullet2"/>
        <w:rPr>
          <w:color w:val="000000" w:themeColor="text1"/>
          <w:szCs w:val="24"/>
        </w:rPr>
      </w:pPr>
      <w:r w:rsidRPr="1ACD42C8">
        <w:rPr>
          <w:color w:val="000000" w:themeColor="text1"/>
          <w:szCs w:val="24"/>
        </w:rPr>
        <w:t>physical characteristics</w:t>
      </w:r>
    </w:p>
    <w:p w14:paraId="12E8FF7E" w14:textId="72035D48" w:rsidR="11E29FC0" w:rsidRDefault="654897EF" w:rsidP="1ACD42C8">
      <w:pPr>
        <w:pStyle w:val="ListBullet2"/>
        <w:rPr>
          <w:color w:val="000000" w:themeColor="text1"/>
          <w:szCs w:val="24"/>
        </w:rPr>
      </w:pPr>
      <w:r w:rsidRPr="1ACD42C8">
        <w:rPr>
          <w:color w:val="000000" w:themeColor="text1"/>
          <w:szCs w:val="24"/>
        </w:rPr>
        <w:t>generational</w:t>
      </w:r>
    </w:p>
    <w:p w14:paraId="676C7559" w14:textId="4EBB32BE" w:rsidR="11E29FC0" w:rsidRDefault="1BB436D4" w:rsidP="1ACD42C8">
      <w:pPr>
        <w:pStyle w:val="ListBullet2"/>
        <w:rPr>
          <w:color w:val="000000" w:themeColor="text1"/>
          <w:szCs w:val="24"/>
        </w:rPr>
      </w:pPr>
      <w:r w:rsidRPr="1ACD42C8">
        <w:rPr>
          <w:color w:val="000000" w:themeColor="text1"/>
          <w:szCs w:val="24"/>
        </w:rPr>
        <w:t>sexual orientation/sexual identity - lesbian, gay, bisexual,</w:t>
      </w:r>
      <w:r w:rsidR="095A91ED" w:rsidRPr="1ACD42C8">
        <w:rPr>
          <w:color w:val="000000" w:themeColor="text1"/>
          <w:szCs w:val="24"/>
        </w:rPr>
        <w:t xml:space="preserve"> transgender, intersex, queer, asexual (LGBTIQA+),</w:t>
      </w:r>
      <w:r w:rsidRPr="1ACD42C8">
        <w:rPr>
          <w:color w:val="000000" w:themeColor="text1"/>
          <w:szCs w:val="24"/>
        </w:rPr>
        <w:t xml:space="preserve"> </w:t>
      </w:r>
      <w:r w:rsidR="16F0E0CD" w:rsidRPr="1ACD42C8">
        <w:rPr>
          <w:color w:val="000000" w:themeColor="text1"/>
          <w:szCs w:val="24"/>
        </w:rPr>
        <w:t>gender neutral</w:t>
      </w:r>
      <w:r w:rsidR="5B67A0D8" w:rsidRPr="1ACD42C8">
        <w:rPr>
          <w:color w:val="000000" w:themeColor="text1"/>
          <w:szCs w:val="24"/>
        </w:rPr>
        <w:t xml:space="preserve"> </w:t>
      </w:r>
      <w:r w:rsidR="1677673D" w:rsidRPr="1ACD42C8">
        <w:rPr>
          <w:color w:val="000000" w:themeColor="text1"/>
          <w:szCs w:val="24"/>
        </w:rPr>
        <w:t>and heterosexual</w:t>
      </w:r>
    </w:p>
    <w:p w14:paraId="326104DA" w14:textId="1E0BA819" w:rsidR="5CAA3A5F" w:rsidRDefault="5CAA3A5F" w:rsidP="1ACD42C8">
      <w:pPr>
        <w:pStyle w:val="ListBullet2"/>
        <w:rPr>
          <w:color w:val="000000" w:themeColor="text1"/>
          <w:szCs w:val="24"/>
        </w:rPr>
      </w:pPr>
      <w:r w:rsidRPr="1ACD42C8">
        <w:rPr>
          <w:color w:val="000000" w:themeColor="text1"/>
          <w:szCs w:val="24"/>
        </w:rPr>
        <w:t>cultural and social diversity in clients and stakeholders</w:t>
      </w:r>
    </w:p>
    <w:p w14:paraId="786C3AE0" w14:textId="3CA7E272" w:rsidR="5CAA3A5F" w:rsidRDefault="5CAA3A5F" w:rsidP="1ACD42C8">
      <w:pPr>
        <w:pStyle w:val="ListBullet2"/>
        <w:rPr>
          <w:color w:val="000000" w:themeColor="text1"/>
          <w:szCs w:val="24"/>
        </w:rPr>
      </w:pPr>
      <w:r w:rsidRPr="1ACD42C8">
        <w:rPr>
          <w:color w:val="000000" w:themeColor="text1"/>
          <w:szCs w:val="24"/>
        </w:rPr>
        <w:t>inequities and inequalities in Australian society and workplaces</w:t>
      </w:r>
    </w:p>
    <w:p w14:paraId="37F6318D" w14:textId="6ABF8819" w:rsidR="24E5926F" w:rsidRDefault="24E5926F" w:rsidP="1ACD42C8">
      <w:pPr>
        <w:pStyle w:val="ListBullet2"/>
        <w:rPr>
          <w:color w:val="000000" w:themeColor="text1"/>
          <w:szCs w:val="24"/>
        </w:rPr>
      </w:pPr>
      <w:r w:rsidRPr="1ACD42C8">
        <w:rPr>
          <w:color w:val="000000" w:themeColor="text1"/>
          <w:szCs w:val="24"/>
        </w:rPr>
        <w:t>how key areas of diversity impact different areas of work and life</w:t>
      </w:r>
    </w:p>
    <w:p w14:paraId="6154CE5E" w14:textId="2AA3C677" w:rsidR="11E29FC0" w:rsidRDefault="654897EF" w:rsidP="1ACD42C8">
      <w:pPr>
        <w:pStyle w:val="ListBullet"/>
        <w:rPr>
          <w:color w:val="000000" w:themeColor="text1"/>
          <w:szCs w:val="24"/>
        </w:rPr>
      </w:pPr>
      <w:r w:rsidRPr="1ACD42C8">
        <w:rPr>
          <w:color w:val="000000" w:themeColor="text1"/>
          <w:szCs w:val="24"/>
        </w:rPr>
        <w:t>key aspects, and the diversity, of Australia’s Aboriginal and/or Torres Strait Islander cultures, including:</w:t>
      </w:r>
    </w:p>
    <w:p w14:paraId="1ADA759A" w14:textId="0442128B" w:rsidR="11E29FC0" w:rsidRDefault="654897EF" w:rsidP="1ACD42C8">
      <w:pPr>
        <w:pStyle w:val="ListBullet2"/>
        <w:rPr>
          <w:color w:val="000000" w:themeColor="text1"/>
          <w:szCs w:val="24"/>
        </w:rPr>
      </w:pPr>
      <w:r w:rsidRPr="1ACD42C8">
        <w:rPr>
          <w:color w:val="000000" w:themeColor="text1"/>
          <w:szCs w:val="24"/>
        </w:rPr>
        <w:t>social, political and economic issues affecting Aboriginal and/or Torres Strait Islander people</w:t>
      </w:r>
    </w:p>
    <w:p w14:paraId="0FC54EE3" w14:textId="7E9681A8" w:rsidR="11E29FC0" w:rsidRDefault="1BB436D4" w:rsidP="1ACD42C8">
      <w:pPr>
        <w:pStyle w:val="ListBullet2"/>
        <w:rPr>
          <w:color w:val="000000" w:themeColor="text1"/>
          <w:szCs w:val="24"/>
        </w:rPr>
      </w:pPr>
      <w:r w:rsidRPr="1ACD42C8">
        <w:rPr>
          <w:color w:val="000000" w:themeColor="text1"/>
          <w:szCs w:val="24"/>
        </w:rPr>
        <w:t>western systems and structures and how these impact on Aboriginal and/or Torres Strait Islander people and their engagement with services</w:t>
      </w:r>
    </w:p>
    <w:p w14:paraId="1A05A34B" w14:textId="79E560F7" w:rsidR="11E29FC0" w:rsidRDefault="2E296E97" w:rsidP="1ACD42C8">
      <w:pPr>
        <w:pStyle w:val="ListBullet"/>
        <w:rPr>
          <w:color w:val="000000" w:themeColor="text1"/>
          <w:szCs w:val="24"/>
        </w:rPr>
      </w:pPr>
      <w:r w:rsidRPr="1ACD42C8">
        <w:rPr>
          <w:color w:val="000000" w:themeColor="text1"/>
          <w:szCs w:val="24"/>
        </w:rPr>
        <w:t>k</w:t>
      </w:r>
      <w:r w:rsidR="490A8FFD" w:rsidRPr="1ACD42C8">
        <w:rPr>
          <w:color w:val="000000" w:themeColor="text1"/>
          <w:szCs w:val="24"/>
        </w:rPr>
        <w:t xml:space="preserve">ey aspects of own culture and </w:t>
      </w:r>
      <w:r w:rsidR="3BC2AC0B" w:rsidRPr="1ACD42C8">
        <w:rPr>
          <w:color w:val="000000" w:themeColor="text1"/>
          <w:szCs w:val="24"/>
        </w:rPr>
        <w:t>potential</w:t>
      </w:r>
      <w:r w:rsidR="490A8FFD" w:rsidRPr="1ACD42C8">
        <w:rPr>
          <w:color w:val="000000" w:themeColor="text1"/>
          <w:szCs w:val="24"/>
        </w:rPr>
        <w:t xml:space="preserve"> impacts </w:t>
      </w:r>
      <w:r w:rsidR="423302AD" w:rsidRPr="1ACD42C8">
        <w:rPr>
          <w:color w:val="000000" w:themeColor="text1"/>
          <w:szCs w:val="24"/>
        </w:rPr>
        <w:t>on other cultures</w:t>
      </w:r>
      <w:r w:rsidR="1BB436D4" w:rsidRPr="1ACD42C8">
        <w:rPr>
          <w:color w:val="000000" w:themeColor="text1"/>
          <w:szCs w:val="24"/>
        </w:rPr>
        <w:t>potential needs of marginalised groups, including:</w:t>
      </w:r>
    </w:p>
    <w:p w14:paraId="29870D37" w14:textId="50902BDA" w:rsidR="11E29FC0" w:rsidRDefault="654897EF" w:rsidP="1ACD42C8">
      <w:pPr>
        <w:pStyle w:val="ListBullet2"/>
        <w:rPr>
          <w:color w:val="000000" w:themeColor="text1"/>
          <w:szCs w:val="24"/>
        </w:rPr>
      </w:pPr>
      <w:r w:rsidRPr="1ACD42C8">
        <w:rPr>
          <w:color w:val="000000" w:themeColor="text1"/>
          <w:szCs w:val="24"/>
        </w:rPr>
        <w:t>protective factors</w:t>
      </w:r>
    </w:p>
    <w:p w14:paraId="65B44F9C" w14:textId="5705D07D" w:rsidR="11E29FC0" w:rsidRDefault="654897EF" w:rsidP="1ACD42C8">
      <w:pPr>
        <w:pStyle w:val="ListBullet2"/>
        <w:rPr>
          <w:color w:val="000000" w:themeColor="text1"/>
          <w:szCs w:val="24"/>
        </w:rPr>
      </w:pPr>
      <w:r w:rsidRPr="1ACD42C8">
        <w:rPr>
          <w:color w:val="000000" w:themeColor="text1"/>
          <w:szCs w:val="24"/>
        </w:rPr>
        <w:t>physical, mental and emotional health issues/care needs</w:t>
      </w:r>
    </w:p>
    <w:p w14:paraId="5249B2C6" w14:textId="1E27B45A" w:rsidR="11E29FC0" w:rsidRDefault="654897EF" w:rsidP="1ACD42C8">
      <w:pPr>
        <w:pStyle w:val="ListBullet2"/>
        <w:rPr>
          <w:color w:val="000000" w:themeColor="text1"/>
          <w:szCs w:val="24"/>
        </w:rPr>
      </w:pPr>
      <w:r w:rsidRPr="1ACD42C8">
        <w:rPr>
          <w:color w:val="000000" w:themeColor="text1"/>
          <w:szCs w:val="24"/>
        </w:rPr>
        <w:t xml:space="preserve">consideration of impacts of discrimination, trauma, exclusion and negative attitudes </w:t>
      </w:r>
    </w:p>
    <w:p w14:paraId="0C126F05" w14:textId="26583C84" w:rsidR="11E29FC0" w:rsidRDefault="654897EF" w:rsidP="1ACD42C8">
      <w:pPr>
        <w:pStyle w:val="ListBullet"/>
        <w:rPr>
          <w:color w:val="000000" w:themeColor="text1"/>
          <w:szCs w:val="24"/>
        </w:rPr>
      </w:pPr>
      <w:r w:rsidRPr="1ACD42C8">
        <w:rPr>
          <w:color w:val="000000" w:themeColor="text1"/>
          <w:szCs w:val="24"/>
        </w:rPr>
        <w:t xml:space="preserve">resources that support individuals and organisations to embrace and respond to diversity </w:t>
      </w:r>
    </w:p>
    <w:p w14:paraId="0C53D431" w14:textId="2354706A" w:rsidR="11E29FC0" w:rsidRDefault="654897EF" w:rsidP="1ACD42C8">
      <w:pPr>
        <w:pStyle w:val="ListBullet2"/>
        <w:rPr>
          <w:color w:val="000000" w:themeColor="text1"/>
          <w:szCs w:val="24"/>
        </w:rPr>
      </w:pPr>
      <w:r w:rsidRPr="1ACD42C8">
        <w:rPr>
          <w:color w:val="000000" w:themeColor="text1"/>
          <w:szCs w:val="24"/>
        </w:rPr>
        <w:t>language and cultural interpreters</w:t>
      </w:r>
    </w:p>
    <w:p w14:paraId="5600D962" w14:textId="2D208DD2" w:rsidR="11E29FC0" w:rsidRDefault="654897EF" w:rsidP="1ACD42C8">
      <w:pPr>
        <w:pStyle w:val="ListBullet2"/>
        <w:rPr>
          <w:color w:val="000000" w:themeColor="text1"/>
          <w:szCs w:val="24"/>
        </w:rPr>
      </w:pPr>
      <w:r w:rsidRPr="1ACD42C8">
        <w:rPr>
          <w:color w:val="000000" w:themeColor="text1"/>
          <w:szCs w:val="24"/>
        </w:rPr>
        <w:t>imagery</w:t>
      </w:r>
    </w:p>
    <w:p w14:paraId="58F681B7" w14:textId="2833FE66" w:rsidR="11E29FC0" w:rsidRDefault="654897EF" w:rsidP="1ACD42C8">
      <w:pPr>
        <w:pStyle w:val="ListBullet"/>
        <w:rPr>
          <w:color w:val="000000" w:themeColor="text1"/>
          <w:szCs w:val="24"/>
        </w:rPr>
      </w:pPr>
      <w:r w:rsidRPr="1ACD42C8">
        <w:rPr>
          <w:color w:val="000000" w:themeColor="text1"/>
          <w:szCs w:val="24"/>
        </w:rPr>
        <w:t xml:space="preserve">influences and changing practices in Australia and their impact on the diverse communities that make up Australian society </w:t>
      </w:r>
    </w:p>
    <w:p w14:paraId="2D5FE5EB" w14:textId="1A130253" w:rsidR="11E29FC0" w:rsidRDefault="654897EF" w:rsidP="1ACD42C8">
      <w:pPr>
        <w:pStyle w:val="ListBullet"/>
        <w:rPr>
          <w:color w:val="000000" w:themeColor="text1"/>
          <w:szCs w:val="24"/>
        </w:rPr>
      </w:pPr>
      <w:r w:rsidRPr="1ACD42C8">
        <w:rPr>
          <w:color w:val="000000" w:themeColor="text1"/>
          <w:szCs w:val="24"/>
        </w:rPr>
        <w:t>impact of diversity practices and experiences on personal behaviour, interpersonal relationships, perception and social expectations of others</w:t>
      </w:r>
    </w:p>
    <w:p w14:paraId="7FC1AD8E" w14:textId="0D3CB9B7" w:rsidR="28414F3F" w:rsidRDefault="28414F3F" w:rsidP="28414F3F">
      <w:pPr>
        <w:widowControl w:val="0"/>
        <w:rPr>
          <w:rFonts w:ascii="Times New Roman" w:hAnsi="Times New Roman"/>
          <w:color w:val="000000" w:themeColor="text1"/>
          <w:sz w:val="12"/>
          <w:szCs w:val="12"/>
        </w:rPr>
      </w:pPr>
    </w:p>
    <w:p w14:paraId="30F60F28" w14:textId="08F213B9" w:rsidR="11E29FC0" w:rsidRDefault="11E29FC0" w:rsidP="28414F3F">
      <w:pPr>
        <w:pStyle w:val="Heading1"/>
        <w:rPr>
          <w:bCs/>
          <w:color w:val="000000" w:themeColor="text1"/>
          <w:szCs w:val="32"/>
        </w:rPr>
      </w:pPr>
      <w:r w:rsidRPr="28414F3F">
        <w:rPr>
          <w:bCs/>
          <w:color w:val="000000" w:themeColor="text1"/>
          <w:szCs w:val="32"/>
        </w:rPr>
        <w:t>Assessment Conditions</w:t>
      </w:r>
    </w:p>
    <w:p w14:paraId="6A290D95" w14:textId="7D245644" w:rsidR="11E29FC0" w:rsidRDefault="11E29FC0" w:rsidP="28414F3F">
      <w:pPr>
        <w:pStyle w:val="BodyText"/>
        <w:rPr>
          <w:color w:val="000000" w:themeColor="text1"/>
          <w:szCs w:val="24"/>
        </w:rPr>
      </w:pPr>
      <w:r w:rsidRPr="28414F3F">
        <w:rPr>
          <w:color w:val="000000" w:themeColor="text1"/>
          <w:szCs w:val="24"/>
        </w:rPr>
        <w:t xml:space="preserve">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 </w:t>
      </w:r>
    </w:p>
    <w:p w14:paraId="19472AE6" w14:textId="4F41CDC7" w:rsidR="11E29FC0" w:rsidRDefault="008E6783" w:rsidP="28414F3F">
      <w:pPr>
        <w:pStyle w:val="Heading1"/>
        <w:rPr>
          <w:bCs/>
          <w:color w:val="000000" w:themeColor="text1"/>
          <w:szCs w:val="32"/>
        </w:rPr>
      </w:pPr>
      <w:r>
        <w:rPr>
          <w:bCs/>
          <w:noProof/>
          <w:color w:val="000000" w:themeColor="text1"/>
          <w:szCs w:val="32"/>
        </w:rPr>
        <w:lastRenderedPageBreak/>
        <mc:AlternateContent>
          <mc:Choice Requires="wps">
            <w:drawing>
              <wp:anchor distT="0" distB="0" distL="114300" distR="114300" simplePos="0" relativeHeight="251665408" behindDoc="1" locked="0" layoutInCell="1" allowOverlap="1" wp14:anchorId="2A80249C" wp14:editId="6AD0C5F8">
                <wp:simplePos x="0" y="0"/>
                <wp:positionH relativeFrom="page">
                  <wp:posOffset>1270000</wp:posOffset>
                </wp:positionH>
                <wp:positionV relativeFrom="page">
                  <wp:posOffset>2387600</wp:posOffset>
                </wp:positionV>
                <wp:extent cx="5080000" cy="1270000"/>
                <wp:effectExtent l="0" t="0" r="0" b="0"/>
                <wp:wrapNone/>
                <wp:docPr id="143327136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3A053D8" w14:textId="6647A843"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80249C" id="Watermark_Page_7" o:spid="_x0000_s1032" type="#_x0000_t202" style="position:absolute;margin-left:100pt;margin-top:188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NxNiwnhAAAAEQEAAA8AAAAAAAAAAAAAAAAAqwQAAGRycy9kb3ducmV2LnhtbFBL&#13;&#10;BQYAAAAABAAEAPMAAAC5BQAAAAA=&#13;&#10;" stroked="f" strokeweight=".5pt">
                <v:fill opacity="0"/>
                <o:lock v:ext="edit" aspectratio="t"/>
                <v:textbox>
                  <w:txbxContent>
                    <w:p w14:paraId="63A053D8" w14:textId="6647A843" w:rsidR="008E6783" w:rsidRPr="008E6783" w:rsidRDefault="008E6783" w:rsidP="008E6783">
                      <w:pPr>
                        <w:jc w:val="center"/>
                        <w:rPr>
                          <w:rFonts w:ascii="Arial" w:hAnsi="Arial" w:cs="Arial"/>
                          <w:b/>
                          <w:color w:val="B4B4B4"/>
                          <w:sz w:val="180"/>
                        </w:rPr>
                      </w:pPr>
                      <w:r w:rsidRPr="008E6783">
                        <w:rPr>
                          <w:rFonts w:ascii="Arial" w:hAnsi="Arial" w:cs="Arial"/>
                          <w:b/>
                          <w:color w:val="B4B4B4"/>
                          <w:sz w:val="180"/>
                        </w:rPr>
                        <w:t>DRAFT</w:t>
                      </w:r>
                    </w:p>
                  </w:txbxContent>
                </v:textbox>
                <w10:wrap anchorx="page" anchory="page"/>
              </v:shape>
            </w:pict>
          </mc:Fallback>
        </mc:AlternateContent>
      </w:r>
      <w:r w:rsidR="11E29FC0" w:rsidRPr="28414F3F">
        <w:rPr>
          <w:bCs/>
          <w:color w:val="000000" w:themeColor="text1"/>
          <w:szCs w:val="32"/>
        </w:rPr>
        <w:t>Links</w:t>
      </w:r>
    </w:p>
    <w:p w14:paraId="50748BCD" w14:textId="156CFD82" w:rsidR="11E29FC0" w:rsidRDefault="11E29FC0" w:rsidP="577B725C">
      <w:pPr>
        <w:pStyle w:val="BodyText"/>
        <w:rPr>
          <w:color w:val="000000" w:themeColor="text1"/>
          <w:szCs w:val="24"/>
        </w:rPr>
      </w:pPr>
      <w:r w:rsidRPr="577B725C">
        <w:rPr>
          <w:color w:val="000000" w:themeColor="text1"/>
          <w:szCs w:val="24"/>
        </w:rPr>
        <w:t xml:space="preserve">Companion Volume implementation guides are found in VETNet - </w:t>
      </w:r>
    </w:p>
    <w:p w14:paraId="08AB9315" w14:textId="1776C8B5" w:rsidR="28414F3F" w:rsidRDefault="28414F3F" w:rsidP="28414F3F">
      <w:pPr>
        <w:rPr>
          <w:rFonts w:eastAsia="Courier New" w:cs="Courier New"/>
          <w:color w:val="000000" w:themeColor="text1"/>
          <w:szCs w:val="22"/>
        </w:rPr>
      </w:pPr>
    </w:p>
    <w:p w14:paraId="31DBCA1A" w14:textId="16A94872" w:rsidR="28414F3F" w:rsidRDefault="28414F3F"/>
    <w:sectPr w:rsidR="28414F3F" w:rsidSect="0091098C">
      <w:headerReference w:type="default" r:id="rId16"/>
      <w:footerReference w:type="default" r:id="rId17"/>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714B81" w14:textId="77777777" w:rsidR="00CB0582" w:rsidRDefault="00CB0582" w:rsidP="0091098C">
      <w:r>
        <w:separator/>
      </w:r>
    </w:p>
  </w:endnote>
  <w:endnote w:type="continuationSeparator" w:id="0">
    <w:p w14:paraId="5B8477AA" w14:textId="77777777" w:rsidR="00CB0582" w:rsidRDefault="00CB0582" w:rsidP="0091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66C3A" w14:textId="77777777" w:rsidR="008E6783" w:rsidRDefault="008E6783">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DAE57" w14:textId="77777777" w:rsidR="008E6783" w:rsidRDefault="008E6783">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827D1" w14:textId="77777777" w:rsidR="008E6783" w:rsidRDefault="008E6783">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114623FE" w:rsidR="00D17876" w:rsidRDefault="00D17876">
    <w:pPr>
      <w:pStyle w:val="Footer"/>
      <w:framePr w:wrap="around"/>
    </w:pPr>
    <w:fldSimple w:instr="DOCPROPERTY  Subject  \* MERGEFORMAT"/>
    <w:r w:rsidR="36CB70DB">
      <w:t>DRAFT</w:t>
    </w:r>
    <w:r>
      <w:tab/>
    </w:r>
    <w:r w:rsidR="36CB70DB">
      <w:t xml:space="preserve">Page </w:t>
    </w:r>
    <w:r w:rsidRPr="36CB70DB">
      <w:rPr>
        <w:noProof/>
      </w:rPr>
      <w:fldChar w:fldCharType="begin"/>
    </w:r>
    <w:r>
      <w:instrText xml:space="preserve"> PAGE  \* Arabic  \* MERGEFORMAT </w:instrText>
    </w:r>
    <w:r w:rsidRPr="36CB70DB">
      <w:fldChar w:fldCharType="separate"/>
    </w:r>
    <w:r w:rsidR="36CB70DB" w:rsidRPr="36CB70DB">
      <w:rPr>
        <w:noProof/>
      </w:rPr>
      <w:t>2</w:t>
    </w:r>
    <w:r w:rsidRPr="36CB70DB">
      <w:rPr>
        <w:noProof/>
      </w:rPr>
      <w:fldChar w:fldCharType="end"/>
    </w:r>
    <w:r w:rsidR="36CB70DB">
      <w:t xml:space="preserve"> of </w:t>
    </w:r>
    <w:r w:rsidRPr="36CB70DB">
      <w:rPr>
        <w:noProof/>
      </w:rPr>
      <w:fldChar w:fldCharType="begin"/>
    </w:r>
    <w:r w:rsidRPr="36CB70DB">
      <w:rPr>
        <w:noProof/>
      </w:rPr>
      <w:instrText xml:space="preserve"> NUMPAGES  \* Arabic  \* MERGEFORMAT </w:instrText>
    </w:r>
    <w:r w:rsidRPr="36CB70DB">
      <w:rPr>
        <w:noProof/>
      </w:rPr>
      <w:fldChar w:fldCharType="separate"/>
    </w:r>
    <w:r w:rsidR="36CB70DB" w:rsidRPr="36CB70DB">
      <w:rPr>
        <w:noProof/>
      </w:rPr>
      <w:t>4</w:t>
    </w:r>
    <w:r w:rsidRPr="36CB70DB">
      <w:rPr>
        <w:noProof/>
      </w:rPr>
      <w:fldChar w:fldCharType="end"/>
    </w:r>
  </w:p>
  <w:p w14:paraId="5C95EFB6" w14:textId="4CA2208E" w:rsidR="00D17876" w:rsidRDefault="36CB70DB" w:rsidP="0091098C">
    <w:pPr>
      <w:pStyle w:val="Footer"/>
      <w:framePr w:wrap="around"/>
    </w:pPr>
    <w:r>
      <w:t xml:space="preserve">© Commonwealth of Australia, </w:t>
    </w:r>
    <w:r w:rsidR="00D17876">
      <w:fldChar w:fldCharType="begin"/>
    </w:r>
    <w:r w:rsidR="00D17876">
      <w:instrText xml:space="preserve"> DATE  \@ "yyyy"  \* MERGEFORMAT </w:instrText>
    </w:r>
    <w:r w:rsidR="00D17876">
      <w:fldChar w:fldCharType="separate"/>
    </w:r>
    <w:r w:rsidR="008E6783">
      <w:rPr>
        <w:noProof/>
      </w:rPr>
      <w:t>2025</w:t>
    </w:r>
    <w:r w:rsidR="00D17876">
      <w:fldChar w:fldCharType="end"/>
    </w:r>
    <w:r w:rsidR="00D17876">
      <w:tab/>
    </w:r>
    <w:fldSimple w:instr="DOCPROPERTY  Author  \* MERGEFORMAT"/>
    <w:r>
      <w:t>HumanAbility</w:t>
    </w:r>
  </w:p>
  <w:p w14:paraId="0562CB0E" w14:textId="77777777" w:rsidR="00D17876" w:rsidRDefault="00D17876" w:rsidP="0091098C">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72E7D" w14:textId="77777777" w:rsidR="00CB0582" w:rsidRDefault="00CB0582" w:rsidP="0091098C">
      <w:r>
        <w:separator/>
      </w:r>
    </w:p>
  </w:footnote>
  <w:footnote w:type="continuationSeparator" w:id="0">
    <w:p w14:paraId="4949B167" w14:textId="77777777" w:rsidR="00CB0582" w:rsidRDefault="00CB0582" w:rsidP="00910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78730" w14:textId="77777777" w:rsidR="008E6783" w:rsidRDefault="008E6783">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D17876" w:rsidRDefault="00D1787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70238FE" wp14:editId="5B514CD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4101652C" w14:textId="77777777" w:rsidR="0091098C" w:rsidRPr="00D17876" w:rsidRDefault="0091098C" w:rsidP="00D1787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F5B92" w14:textId="77777777" w:rsidR="008E6783" w:rsidRDefault="008E6783">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7A3C1" w14:textId="77777777" w:rsidR="00D17876" w:rsidRPr="002D2AF8" w:rsidRDefault="00D17876" w:rsidP="0091098C">
    <w:pPr>
      <w:pStyle w:val="Header"/>
      <w:framePr w:wrap="around"/>
    </w:pPr>
    <w:fldSimple w:instr="TITLE   \* MERGEFORMAT">
      <w:r>
        <w:t>CHCDIV001 Work with diverse people</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6D98A12B" w14:textId="77777777" w:rsidR="00D17876" w:rsidRDefault="00D17876" w:rsidP="0091098C">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0C0DEDB"/>
    <w:multiLevelType w:val="hybridMultilevel"/>
    <w:tmpl w:val="F8822CB4"/>
    <w:lvl w:ilvl="0" w:tplc="766ED476">
      <w:start w:val="1"/>
      <w:numFmt w:val="bullet"/>
      <w:lvlText w:val=""/>
      <w:lvlJc w:val="left"/>
      <w:pPr>
        <w:ind w:left="700" w:hanging="360"/>
      </w:pPr>
      <w:rPr>
        <w:rFonts w:ascii="Symbol" w:hAnsi="Symbol" w:hint="default"/>
      </w:rPr>
    </w:lvl>
    <w:lvl w:ilvl="1" w:tplc="3B98BC1C">
      <w:start w:val="1"/>
      <w:numFmt w:val="bullet"/>
      <w:lvlText w:val="o"/>
      <w:lvlJc w:val="left"/>
      <w:pPr>
        <w:ind w:left="1440" w:hanging="360"/>
      </w:pPr>
      <w:rPr>
        <w:rFonts w:ascii="Courier New" w:hAnsi="Courier New" w:hint="default"/>
      </w:rPr>
    </w:lvl>
    <w:lvl w:ilvl="2" w:tplc="0FAEC352">
      <w:start w:val="1"/>
      <w:numFmt w:val="bullet"/>
      <w:lvlText w:val=""/>
      <w:lvlJc w:val="left"/>
      <w:pPr>
        <w:ind w:left="2160" w:hanging="360"/>
      </w:pPr>
      <w:rPr>
        <w:rFonts w:ascii="Wingdings" w:hAnsi="Wingdings" w:hint="default"/>
      </w:rPr>
    </w:lvl>
    <w:lvl w:ilvl="3" w:tplc="CE8ECCC0">
      <w:start w:val="1"/>
      <w:numFmt w:val="bullet"/>
      <w:lvlText w:val=""/>
      <w:lvlJc w:val="left"/>
      <w:pPr>
        <w:ind w:left="2880" w:hanging="360"/>
      </w:pPr>
      <w:rPr>
        <w:rFonts w:ascii="Symbol" w:hAnsi="Symbol" w:hint="default"/>
      </w:rPr>
    </w:lvl>
    <w:lvl w:ilvl="4" w:tplc="56B25E30">
      <w:start w:val="1"/>
      <w:numFmt w:val="bullet"/>
      <w:lvlText w:val="o"/>
      <w:lvlJc w:val="left"/>
      <w:pPr>
        <w:ind w:left="3600" w:hanging="360"/>
      </w:pPr>
      <w:rPr>
        <w:rFonts w:ascii="Courier New" w:hAnsi="Courier New" w:hint="default"/>
      </w:rPr>
    </w:lvl>
    <w:lvl w:ilvl="5" w:tplc="DFFC64D2">
      <w:start w:val="1"/>
      <w:numFmt w:val="bullet"/>
      <w:lvlText w:val=""/>
      <w:lvlJc w:val="left"/>
      <w:pPr>
        <w:ind w:left="4320" w:hanging="360"/>
      </w:pPr>
      <w:rPr>
        <w:rFonts w:ascii="Wingdings" w:hAnsi="Wingdings" w:hint="default"/>
      </w:rPr>
    </w:lvl>
    <w:lvl w:ilvl="6" w:tplc="69403F40">
      <w:start w:val="1"/>
      <w:numFmt w:val="bullet"/>
      <w:lvlText w:val=""/>
      <w:lvlJc w:val="left"/>
      <w:pPr>
        <w:ind w:left="5040" w:hanging="360"/>
      </w:pPr>
      <w:rPr>
        <w:rFonts w:ascii="Symbol" w:hAnsi="Symbol" w:hint="default"/>
      </w:rPr>
    </w:lvl>
    <w:lvl w:ilvl="7" w:tplc="E468070E">
      <w:start w:val="1"/>
      <w:numFmt w:val="bullet"/>
      <w:lvlText w:val="o"/>
      <w:lvlJc w:val="left"/>
      <w:pPr>
        <w:ind w:left="5760" w:hanging="360"/>
      </w:pPr>
      <w:rPr>
        <w:rFonts w:ascii="Courier New" w:hAnsi="Courier New" w:hint="default"/>
      </w:rPr>
    </w:lvl>
    <w:lvl w:ilvl="8" w:tplc="25C209A4">
      <w:start w:val="1"/>
      <w:numFmt w:val="bullet"/>
      <w:lvlText w:val=""/>
      <w:lvlJc w:val="left"/>
      <w:pPr>
        <w:ind w:left="6480" w:hanging="360"/>
      </w:pPr>
      <w:rPr>
        <w:rFonts w:ascii="Wingdings" w:hAnsi="Wingdings" w:hint="default"/>
      </w:rPr>
    </w:lvl>
  </w:abstractNum>
  <w:abstractNum w:abstractNumId="7" w15:restartNumberingAfterBreak="0">
    <w:nsid w:val="00E75AFD"/>
    <w:multiLevelType w:val="hybridMultilevel"/>
    <w:tmpl w:val="5DE6A19E"/>
    <w:lvl w:ilvl="0" w:tplc="B65A2B92">
      <w:start w:val="1"/>
      <w:numFmt w:val="bullet"/>
      <w:lvlText w:val=""/>
      <w:lvlJc w:val="left"/>
      <w:pPr>
        <w:ind w:left="720" w:hanging="360"/>
      </w:pPr>
      <w:rPr>
        <w:rFonts w:ascii="Symbol" w:hAnsi="Symbol" w:hint="default"/>
      </w:rPr>
    </w:lvl>
    <w:lvl w:ilvl="1" w:tplc="0194C6B6">
      <w:start w:val="1"/>
      <w:numFmt w:val="bullet"/>
      <w:lvlText w:val="o"/>
      <w:lvlJc w:val="left"/>
      <w:pPr>
        <w:ind w:left="1440" w:hanging="360"/>
      </w:pPr>
      <w:rPr>
        <w:rFonts w:ascii="Courier New" w:hAnsi="Courier New" w:hint="default"/>
      </w:rPr>
    </w:lvl>
    <w:lvl w:ilvl="2" w:tplc="D54680B4">
      <w:start w:val="1"/>
      <w:numFmt w:val="bullet"/>
      <w:lvlText w:val=""/>
      <w:lvlJc w:val="left"/>
      <w:pPr>
        <w:ind w:left="2160" w:hanging="360"/>
      </w:pPr>
      <w:rPr>
        <w:rFonts w:ascii="Wingdings" w:hAnsi="Wingdings" w:hint="default"/>
      </w:rPr>
    </w:lvl>
    <w:lvl w:ilvl="3" w:tplc="EBBE5AF0">
      <w:start w:val="1"/>
      <w:numFmt w:val="bullet"/>
      <w:lvlText w:val=""/>
      <w:lvlJc w:val="left"/>
      <w:pPr>
        <w:ind w:left="2880" w:hanging="360"/>
      </w:pPr>
      <w:rPr>
        <w:rFonts w:ascii="Symbol" w:hAnsi="Symbol" w:hint="default"/>
      </w:rPr>
    </w:lvl>
    <w:lvl w:ilvl="4" w:tplc="2CB205F0">
      <w:start w:val="1"/>
      <w:numFmt w:val="bullet"/>
      <w:lvlText w:val="o"/>
      <w:lvlJc w:val="left"/>
      <w:pPr>
        <w:ind w:left="3600" w:hanging="360"/>
      </w:pPr>
      <w:rPr>
        <w:rFonts w:ascii="Courier New" w:hAnsi="Courier New" w:hint="default"/>
      </w:rPr>
    </w:lvl>
    <w:lvl w:ilvl="5" w:tplc="16D8A932">
      <w:start w:val="1"/>
      <w:numFmt w:val="bullet"/>
      <w:lvlText w:val=""/>
      <w:lvlJc w:val="left"/>
      <w:pPr>
        <w:ind w:left="4320" w:hanging="360"/>
      </w:pPr>
      <w:rPr>
        <w:rFonts w:ascii="Wingdings" w:hAnsi="Wingdings" w:hint="default"/>
      </w:rPr>
    </w:lvl>
    <w:lvl w:ilvl="6" w:tplc="56AED13C">
      <w:start w:val="1"/>
      <w:numFmt w:val="bullet"/>
      <w:lvlText w:val=""/>
      <w:lvlJc w:val="left"/>
      <w:pPr>
        <w:ind w:left="5040" w:hanging="360"/>
      </w:pPr>
      <w:rPr>
        <w:rFonts w:ascii="Symbol" w:hAnsi="Symbol" w:hint="default"/>
      </w:rPr>
    </w:lvl>
    <w:lvl w:ilvl="7" w:tplc="8D8A810E">
      <w:start w:val="1"/>
      <w:numFmt w:val="bullet"/>
      <w:lvlText w:val="o"/>
      <w:lvlJc w:val="left"/>
      <w:pPr>
        <w:ind w:left="5760" w:hanging="360"/>
      </w:pPr>
      <w:rPr>
        <w:rFonts w:ascii="Courier New" w:hAnsi="Courier New" w:hint="default"/>
      </w:rPr>
    </w:lvl>
    <w:lvl w:ilvl="8" w:tplc="69AC4326">
      <w:start w:val="1"/>
      <w:numFmt w:val="bullet"/>
      <w:lvlText w:val=""/>
      <w:lvlJc w:val="left"/>
      <w:pPr>
        <w:ind w:left="6480" w:hanging="360"/>
      </w:pPr>
      <w:rPr>
        <w:rFonts w:ascii="Wingdings" w:hAnsi="Wingdings" w:hint="default"/>
      </w:rPr>
    </w:lvl>
  </w:abstractNum>
  <w:abstractNum w:abstractNumId="8" w15:restartNumberingAfterBreak="0">
    <w:nsid w:val="064F8984"/>
    <w:multiLevelType w:val="hybridMultilevel"/>
    <w:tmpl w:val="957E6AD0"/>
    <w:lvl w:ilvl="0" w:tplc="3306FAC6">
      <w:start w:val="1"/>
      <w:numFmt w:val="bullet"/>
      <w:lvlText w:val=""/>
      <w:lvlJc w:val="left"/>
      <w:pPr>
        <w:ind w:left="700" w:hanging="360"/>
      </w:pPr>
      <w:rPr>
        <w:rFonts w:ascii="Symbol" w:hAnsi="Symbol" w:hint="default"/>
      </w:rPr>
    </w:lvl>
    <w:lvl w:ilvl="1" w:tplc="FF889042">
      <w:start w:val="1"/>
      <w:numFmt w:val="bullet"/>
      <w:lvlText w:val="o"/>
      <w:lvlJc w:val="left"/>
      <w:pPr>
        <w:ind w:left="1440" w:hanging="360"/>
      </w:pPr>
      <w:rPr>
        <w:rFonts w:ascii="Courier New" w:hAnsi="Courier New" w:hint="default"/>
      </w:rPr>
    </w:lvl>
    <w:lvl w:ilvl="2" w:tplc="D6A865DE">
      <w:start w:val="1"/>
      <w:numFmt w:val="bullet"/>
      <w:lvlText w:val=""/>
      <w:lvlJc w:val="left"/>
      <w:pPr>
        <w:ind w:left="2160" w:hanging="360"/>
      </w:pPr>
      <w:rPr>
        <w:rFonts w:ascii="Wingdings" w:hAnsi="Wingdings" w:hint="default"/>
      </w:rPr>
    </w:lvl>
    <w:lvl w:ilvl="3" w:tplc="7360B20A">
      <w:start w:val="1"/>
      <w:numFmt w:val="bullet"/>
      <w:lvlText w:val=""/>
      <w:lvlJc w:val="left"/>
      <w:pPr>
        <w:ind w:left="2880" w:hanging="360"/>
      </w:pPr>
      <w:rPr>
        <w:rFonts w:ascii="Symbol" w:hAnsi="Symbol" w:hint="default"/>
      </w:rPr>
    </w:lvl>
    <w:lvl w:ilvl="4" w:tplc="C6A8C966">
      <w:start w:val="1"/>
      <w:numFmt w:val="bullet"/>
      <w:lvlText w:val="o"/>
      <w:lvlJc w:val="left"/>
      <w:pPr>
        <w:ind w:left="3600" w:hanging="360"/>
      </w:pPr>
      <w:rPr>
        <w:rFonts w:ascii="Courier New" w:hAnsi="Courier New" w:hint="default"/>
      </w:rPr>
    </w:lvl>
    <w:lvl w:ilvl="5" w:tplc="C8D2A0E6">
      <w:start w:val="1"/>
      <w:numFmt w:val="bullet"/>
      <w:lvlText w:val=""/>
      <w:lvlJc w:val="left"/>
      <w:pPr>
        <w:ind w:left="4320" w:hanging="360"/>
      </w:pPr>
      <w:rPr>
        <w:rFonts w:ascii="Wingdings" w:hAnsi="Wingdings" w:hint="default"/>
      </w:rPr>
    </w:lvl>
    <w:lvl w:ilvl="6" w:tplc="26F2679C">
      <w:start w:val="1"/>
      <w:numFmt w:val="bullet"/>
      <w:lvlText w:val=""/>
      <w:lvlJc w:val="left"/>
      <w:pPr>
        <w:ind w:left="5040" w:hanging="360"/>
      </w:pPr>
      <w:rPr>
        <w:rFonts w:ascii="Symbol" w:hAnsi="Symbol" w:hint="default"/>
      </w:rPr>
    </w:lvl>
    <w:lvl w:ilvl="7" w:tplc="61CAFDBE">
      <w:start w:val="1"/>
      <w:numFmt w:val="bullet"/>
      <w:lvlText w:val="o"/>
      <w:lvlJc w:val="left"/>
      <w:pPr>
        <w:ind w:left="5760" w:hanging="360"/>
      </w:pPr>
      <w:rPr>
        <w:rFonts w:ascii="Courier New" w:hAnsi="Courier New" w:hint="default"/>
      </w:rPr>
    </w:lvl>
    <w:lvl w:ilvl="8" w:tplc="EA647C72">
      <w:start w:val="1"/>
      <w:numFmt w:val="bullet"/>
      <w:lvlText w:val=""/>
      <w:lvlJc w:val="left"/>
      <w:pPr>
        <w:ind w:left="6480" w:hanging="360"/>
      </w:pPr>
      <w:rPr>
        <w:rFonts w:ascii="Wingdings" w:hAnsi="Wingdings" w:hint="default"/>
      </w:rPr>
    </w:lvl>
  </w:abstractNum>
  <w:abstractNum w:abstractNumId="9" w15:restartNumberingAfterBreak="0">
    <w:nsid w:val="0ADB8BFA"/>
    <w:multiLevelType w:val="hybridMultilevel"/>
    <w:tmpl w:val="B0C288F2"/>
    <w:lvl w:ilvl="0" w:tplc="2ABE4A58">
      <w:start w:val="1"/>
      <w:numFmt w:val="bullet"/>
      <w:lvlText w:val=""/>
      <w:lvlJc w:val="left"/>
      <w:pPr>
        <w:ind w:left="720" w:hanging="360"/>
      </w:pPr>
      <w:rPr>
        <w:rFonts w:ascii="Symbol" w:hAnsi="Symbol" w:hint="default"/>
      </w:rPr>
    </w:lvl>
    <w:lvl w:ilvl="1" w:tplc="69DA6524">
      <w:start w:val="1"/>
      <w:numFmt w:val="bullet"/>
      <w:lvlText w:val="o"/>
      <w:lvlJc w:val="left"/>
      <w:pPr>
        <w:ind w:left="1440" w:hanging="360"/>
      </w:pPr>
      <w:rPr>
        <w:rFonts w:ascii="Courier New" w:hAnsi="Courier New" w:hint="default"/>
      </w:rPr>
    </w:lvl>
    <w:lvl w:ilvl="2" w:tplc="A470E2E4">
      <w:start w:val="1"/>
      <w:numFmt w:val="bullet"/>
      <w:lvlText w:val=""/>
      <w:lvlJc w:val="left"/>
      <w:pPr>
        <w:ind w:left="2160" w:hanging="360"/>
      </w:pPr>
      <w:rPr>
        <w:rFonts w:ascii="Wingdings" w:hAnsi="Wingdings" w:hint="default"/>
      </w:rPr>
    </w:lvl>
    <w:lvl w:ilvl="3" w:tplc="0A246466">
      <w:start w:val="1"/>
      <w:numFmt w:val="bullet"/>
      <w:lvlText w:val=""/>
      <w:lvlJc w:val="left"/>
      <w:pPr>
        <w:ind w:left="2880" w:hanging="360"/>
      </w:pPr>
      <w:rPr>
        <w:rFonts w:ascii="Symbol" w:hAnsi="Symbol" w:hint="default"/>
      </w:rPr>
    </w:lvl>
    <w:lvl w:ilvl="4" w:tplc="1714E3DC">
      <w:start w:val="1"/>
      <w:numFmt w:val="bullet"/>
      <w:lvlText w:val="o"/>
      <w:lvlJc w:val="left"/>
      <w:pPr>
        <w:ind w:left="3600" w:hanging="360"/>
      </w:pPr>
      <w:rPr>
        <w:rFonts w:ascii="Courier New" w:hAnsi="Courier New" w:hint="default"/>
      </w:rPr>
    </w:lvl>
    <w:lvl w:ilvl="5" w:tplc="F60E1312">
      <w:start w:val="1"/>
      <w:numFmt w:val="bullet"/>
      <w:lvlText w:val=""/>
      <w:lvlJc w:val="left"/>
      <w:pPr>
        <w:ind w:left="4320" w:hanging="360"/>
      </w:pPr>
      <w:rPr>
        <w:rFonts w:ascii="Wingdings" w:hAnsi="Wingdings" w:hint="default"/>
      </w:rPr>
    </w:lvl>
    <w:lvl w:ilvl="6" w:tplc="DCDEE24E">
      <w:start w:val="1"/>
      <w:numFmt w:val="bullet"/>
      <w:lvlText w:val=""/>
      <w:lvlJc w:val="left"/>
      <w:pPr>
        <w:ind w:left="5040" w:hanging="360"/>
      </w:pPr>
      <w:rPr>
        <w:rFonts w:ascii="Symbol" w:hAnsi="Symbol" w:hint="default"/>
      </w:rPr>
    </w:lvl>
    <w:lvl w:ilvl="7" w:tplc="5E4873CE">
      <w:start w:val="1"/>
      <w:numFmt w:val="bullet"/>
      <w:lvlText w:val="o"/>
      <w:lvlJc w:val="left"/>
      <w:pPr>
        <w:ind w:left="5760" w:hanging="360"/>
      </w:pPr>
      <w:rPr>
        <w:rFonts w:ascii="Courier New" w:hAnsi="Courier New" w:hint="default"/>
      </w:rPr>
    </w:lvl>
    <w:lvl w:ilvl="8" w:tplc="FF7254E4">
      <w:start w:val="1"/>
      <w:numFmt w:val="bullet"/>
      <w:lvlText w:val=""/>
      <w:lvlJc w:val="left"/>
      <w:pPr>
        <w:ind w:left="6480" w:hanging="360"/>
      </w:pPr>
      <w:rPr>
        <w:rFonts w:ascii="Wingdings" w:hAnsi="Wingdings" w:hint="default"/>
      </w:rPr>
    </w:lvl>
  </w:abstractNum>
  <w:abstractNum w:abstractNumId="10" w15:restartNumberingAfterBreak="0">
    <w:nsid w:val="0C700A0D"/>
    <w:multiLevelType w:val="hybridMultilevel"/>
    <w:tmpl w:val="9E74753C"/>
    <w:lvl w:ilvl="0" w:tplc="F65E1426">
      <w:start w:val="1"/>
      <w:numFmt w:val="bullet"/>
      <w:lvlText w:val=""/>
      <w:lvlJc w:val="left"/>
      <w:pPr>
        <w:ind w:left="360" w:hanging="360"/>
      </w:pPr>
      <w:rPr>
        <w:rFonts w:ascii="Symbol" w:hAnsi="Symbol" w:hint="default"/>
      </w:rPr>
    </w:lvl>
    <w:lvl w:ilvl="1" w:tplc="49D01C40">
      <w:start w:val="1"/>
      <w:numFmt w:val="bullet"/>
      <w:lvlText w:val="o"/>
      <w:lvlJc w:val="left"/>
      <w:pPr>
        <w:ind w:left="1080" w:hanging="360"/>
      </w:pPr>
      <w:rPr>
        <w:rFonts w:ascii="Courier New" w:hAnsi="Courier New" w:hint="default"/>
      </w:rPr>
    </w:lvl>
    <w:lvl w:ilvl="2" w:tplc="49B29426">
      <w:start w:val="1"/>
      <w:numFmt w:val="bullet"/>
      <w:lvlText w:val=""/>
      <w:lvlJc w:val="left"/>
      <w:pPr>
        <w:ind w:left="1800" w:hanging="360"/>
      </w:pPr>
      <w:rPr>
        <w:rFonts w:ascii="Wingdings" w:hAnsi="Wingdings" w:hint="default"/>
      </w:rPr>
    </w:lvl>
    <w:lvl w:ilvl="3" w:tplc="F6F83E4C">
      <w:start w:val="1"/>
      <w:numFmt w:val="bullet"/>
      <w:lvlText w:val=""/>
      <w:lvlJc w:val="left"/>
      <w:pPr>
        <w:ind w:left="2520" w:hanging="360"/>
      </w:pPr>
      <w:rPr>
        <w:rFonts w:ascii="Symbol" w:hAnsi="Symbol" w:hint="default"/>
      </w:rPr>
    </w:lvl>
    <w:lvl w:ilvl="4" w:tplc="4F20169E">
      <w:start w:val="1"/>
      <w:numFmt w:val="bullet"/>
      <w:lvlText w:val="o"/>
      <w:lvlJc w:val="left"/>
      <w:pPr>
        <w:ind w:left="3240" w:hanging="360"/>
      </w:pPr>
      <w:rPr>
        <w:rFonts w:ascii="Courier New" w:hAnsi="Courier New" w:hint="default"/>
      </w:rPr>
    </w:lvl>
    <w:lvl w:ilvl="5" w:tplc="FBF82292">
      <w:start w:val="1"/>
      <w:numFmt w:val="bullet"/>
      <w:lvlText w:val=""/>
      <w:lvlJc w:val="left"/>
      <w:pPr>
        <w:ind w:left="3960" w:hanging="360"/>
      </w:pPr>
      <w:rPr>
        <w:rFonts w:ascii="Wingdings" w:hAnsi="Wingdings" w:hint="default"/>
      </w:rPr>
    </w:lvl>
    <w:lvl w:ilvl="6" w:tplc="8DF0BF9C">
      <w:start w:val="1"/>
      <w:numFmt w:val="bullet"/>
      <w:lvlText w:val=""/>
      <w:lvlJc w:val="left"/>
      <w:pPr>
        <w:ind w:left="4680" w:hanging="360"/>
      </w:pPr>
      <w:rPr>
        <w:rFonts w:ascii="Symbol" w:hAnsi="Symbol" w:hint="default"/>
      </w:rPr>
    </w:lvl>
    <w:lvl w:ilvl="7" w:tplc="4CFE0D70">
      <w:start w:val="1"/>
      <w:numFmt w:val="bullet"/>
      <w:lvlText w:val="o"/>
      <w:lvlJc w:val="left"/>
      <w:pPr>
        <w:ind w:left="5400" w:hanging="360"/>
      </w:pPr>
      <w:rPr>
        <w:rFonts w:ascii="Courier New" w:hAnsi="Courier New" w:hint="default"/>
      </w:rPr>
    </w:lvl>
    <w:lvl w:ilvl="8" w:tplc="E5326DD4">
      <w:start w:val="1"/>
      <w:numFmt w:val="bullet"/>
      <w:lvlText w:val=""/>
      <w:lvlJc w:val="left"/>
      <w:pPr>
        <w:ind w:left="6120" w:hanging="360"/>
      </w:pPr>
      <w:rPr>
        <w:rFonts w:ascii="Wingdings" w:hAnsi="Wingdings" w:hint="default"/>
      </w:rPr>
    </w:lvl>
  </w:abstractNum>
  <w:abstractNum w:abstractNumId="11" w15:restartNumberingAfterBreak="0">
    <w:nsid w:val="0ED1154C"/>
    <w:multiLevelType w:val="hybridMultilevel"/>
    <w:tmpl w:val="FF527CFC"/>
    <w:lvl w:ilvl="0" w:tplc="72581268">
      <w:start w:val="1"/>
      <w:numFmt w:val="bullet"/>
      <w:lvlText w:val=""/>
      <w:lvlJc w:val="left"/>
      <w:pPr>
        <w:ind w:left="360" w:hanging="360"/>
      </w:pPr>
      <w:rPr>
        <w:rFonts w:ascii="Symbol" w:hAnsi="Symbol" w:hint="default"/>
      </w:rPr>
    </w:lvl>
    <w:lvl w:ilvl="1" w:tplc="708E8AA2">
      <w:start w:val="1"/>
      <w:numFmt w:val="bullet"/>
      <w:lvlText w:val="o"/>
      <w:lvlJc w:val="left"/>
      <w:pPr>
        <w:ind w:left="1440" w:hanging="360"/>
      </w:pPr>
      <w:rPr>
        <w:rFonts w:ascii="Courier New" w:hAnsi="Courier New" w:hint="default"/>
      </w:rPr>
    </w:lvl>
    <w:lvl w:ilvl="2" w:tplc="D67C01C6">
      <w:start w:val="1"/>
      <w:numFmt w:val="bullet"/>
      <w:lvlText w:val=""/>
      <w:lvlJc w:val="left"/>
      <w:pPr>
        <w:ind w:left="2160" w:hanging="360"/>
      </w:pPr>
      <w:rPr>
        <w:rFonts w:ascii="Wingdings" w:hAnsi="Wingdings" w:hint="default"/>
      </w:rPr>
    </w:lvl>
    <w:lvl w:ilvl="3" w:tplc="40ECECF6">
      <w:start w:val="1"/>
      <w:numFmt w:val="bullet"/>
      <w:lvlText w:val=""/>
      <w:lvlJc w:val="left"/>
      <w:pPr>
        <w:ind w:left="2880" w:hanging="360"/>
      </w:pPr>
      <w:rPr>
        <w:rFonts w:ascii="Symbol" w:hAnsi="Symbol" w:hint="default"/>
      </w:rPr>
    </w:lvl>
    <w:lvl w:ilvl="4" w:tplc="4ABA413E">
      <w:start w:val="1"/>
      <w:numFmt w:val="bullet"/>
      <w:lvlText w:val="o"/>
      <w:lvlJc w:val="left"/>
      <w:pPr>
        <w:ind w:left="3600" w:hanging="360"/>
      </w:pPr>
      <w:rPr>
        <w:rFonts w:ascii="Courier New" w:hAnsi="Courier New" w:hint="default"/>
      </w:rPr>
    </w:lvl>
    <w:lvl w:ilvl="5" w:tplc="7CE854C0">
      <w:start w:val="1"/>
      <w:numFmt w:val="bullet"/>
      <w:lvlText w:val=""/>
      <w:lvlJc w:val="left"/>
      <w:pPr>
        <w:ind w:left="4320" w:hanging="360"/>
      </w:pPr>
      <w:rPr>
        <w:rFonts w:ascii="Wingdings" w:hAnsi="Wingdings" w:hint="default"/>
      </w:rPr>
    </w:lvl>
    <w:lvl w:ilvl="6" w:tplc="A522A456">
      <w:start w:val="1"/>
      <w:numFmt w:val="bullet"/>
      <w:lvlText w:val=""/>
      <w:lvlJc w:val="left"/>
      <w:pPr>
        <w:ind w:left="5040" w:hanging="360"/>
      </w:pPr>
      <w:rPr>
        <w:rFonts w:ascii="Symbol" w:hAnsi="Symbol" w:hint="default"/>
      </w:rPr>
    </w:lvl>
    <w:lvl w:ilvl="7" w:tplc="21DA2848">
      <w:start w:val="1"/>
      <w:numFmt w:val="bullet"/>
      <w:lvlText w:val="o"/>
      <w:lvlJc w:val="left"/>
      <w:pPr>
        <w:ind w:left="5760" w:hanging="360"/>
      </w:pPr>
      <w:rPr>
        <w:rFonts w:ascii="Courier New" w:hAnsi="Courier New" w:hint="default"/>
      </w:rPr>
    </w:lvl>
    <w:lvl w:ilvl="8" w:tplc="B2DC231E">
      <w:start w:val="1"/>
      <w:numFmt w:val="bullet"/>
      <w:lvlText w:val=""/>
      <w:lvlJc w:val="left"/>
      <w:pPr>
        <w:ind w:left="6480" w:hanging="360"/>
      </w:pPr>
      <w:rPr>
        <w:rFonts w:ascii="Wingdings" w:hAnsi="Wingdings" w:hint="default"/>
      </w:rPr>
    </w:lvl>
  </w:abstractNum>
  <w:abstractNum w:abstractNumId="12"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51E52A"/>
    <w:multiLevelType w:val="hybridMultilevel"/>
    <w:tmpl w:val="1E0C30FC"/>
    <w:lvl w:ilvl="0" w:tplc="79764A8E">
      <w:start w:val="1"/>
      <w:numFmt w:val="bullet"/>
      <w:lvlText w:val=""/>
      <w:lvlJc w:val="left"/>
      <w:pPr>
        <w:ind w:left="360" w:hanging="360"/>
      </w:pPr>
      <w:rPr>
        <w:rFonts w:ascii="Symbol" w:hAnsi="Symbol" w:hint="default"/>
      </w:rPr>
    </w:lvl>
    <w:lvl w:ilvl="1" w:tplc="7F92832E">
      <w:start w:val="1"/>
      <w:numFmt w:val="bullet"/>
      <w:lvlText w:val="o"/>
      <w:lvlJc w:val="left"/>
      <w:pPr>
        <w:ind w:left="1080" w:hanging="360"/>
      </w:pPr>
      <w:rPr>
        <w:rFonts w:ascii="Courier New" w:hAnsi="Courier New" w:hint="default"/>
      </w:rPr>
    </w:lvl>
    <w:lvl w:ilvl="2" w:tplc="E632A090">
      <w:start w:val="1"/>
      <w:numFmt w:val="bullet"/>
      <w:lvlText w:val=""/>
      <w:lvlJc w:val="left"/>
      <w:pPr>
        <w:ind w:left="1800" w:hanging="360"/>
      </w:pPr>
      <w:rPr>
        <w:rFonts w:ascii="Wingdings" w:hAnsi="Wingdings" w:hint="default"/>
      </w:rPr>
    </w:lvl>
    <w:lvl w:ilvl="3" w:tplc="32C07A04">
      <w:start w:val="1"/>
      <w:numFmt w:val="bullet"/>
      <w:lvlText w:val=""/>
      <w:lvlJc w:val="left"/>
      <w:pPr>
        <w:ind w:left="2520" w:hanging="360"/>
      </w:pPr>
      <w:rPr>
        <w:rFonts w:ascii="Symbol" w:hAnsi="Symbol" w:hint="default"/>
      </w:rPr>
    </w:lvl>
    <w:lvl w:ilvl="4" w:tplc="5978C68E">
      <w:start w:val="1"/>
      <w:numFmt w:val="bullet"/>
      <w:lvlText w:val="o"/>
      <w:lvlJc w:val="left"/>
      <w:pPr>
        <w:ind w:left="3240" w:hanging="360"/>
      </w:pPr>
      <w:rPr>
        <w:rFonts w:ascii="Courier New" w:hAnsi="Courier New" w:hint="default"/>
      </w:rPr>
    </w:lvl>
    <w:lvl w:ilvl="5" w:tplc="B6B24E9C">
      <w:start w:val="1"/>
      <w:numFmt w:val="bullet"/>
      <w:lvlText w:val=""/>
      <w:lvlJc w:val="left"/>
      <w:pPr>
        <w:ind w:left="3960" w:hanging="360"/>
      </w:pPr>
      <w:rPr>
        <w:rFonts w:ascii="Wingdings" w:hAnsi="Wingdings" w:hint="default"/>
      </w:rPr>
    </w:lvl>
    <w:lvl w:ilvl="6" w:tplc="3FAC3092">
      <w:start w:val="1"/>
      <w:numFmt w:val="bullet"/>
      <w:lvlText w:val=""/>
      <w:lvlJc w:val="left"/>
      <w:pPr>
        <w:ind w:left="4680" w:hanging="360"/>
      </w:pPr>
      <w:rPr>
        <w:rFonts w:ascii="Symbol" w:hAnsi="Symbol" w:hint="default"/>
      </w:rPr>
    </w:lvl>
    <w:lvl w:ilvl="7" w:tplc="ADDC4FDA">
      <w:start w:val="1"/>
      <w:numFmt w:val="bullet"/>
      <w:lvlText w:val="o"/>
      <w:lvlJc w:val="left"/>
      <w:pPr>
        <w:ind w:left="5400" w:hanging="360"/>
      </w:pPr>
      <w:rPr>
        <w:rFonts w:ascii="Courier New" w:hAnsi="Courier New" w:hint="default"/>
      </w:rPr>
    </w:lvl>
    <w:lvl w:ilvl="8" w:tplc="DC8A1414">
      <w:start w:val="1"/>
      <w:numFmt w:val="bullet"/>
      <w:lvlText w:val=""/>
      <w:lvlJc w:val="left"/>
      <w:pPr>
        <w:ind w:left="6120" w:hanging="360"/>
      </w:pPr>
      <w:rPr>
        <w:rFonts w:ascii="Wingdings" w:hAnsi="Wingdings" w:hint="default"/>
      </w:rPr>
    </w:lvl>
  </w:abstractNum>
  <w:abstractNum w:abstractNumId="14" w15:restartNumberingAfterBreak="0">
    <w:nsid w:val="1AF93B03"/>
    <w:multiLevelType w:val="hybridMultilevel"/>
    <w:tmpl w:val="40A20B20"/>
    <w:lvl w:ilvl="0" w:tplc="45F8AA6C">
      <w:start w:val="1"/>
      <w:numFmt w:val="bullet"/>
      <w:lvlText w:val=""/>
      <w:lvlJc w:val="left"/>
      <w:pPr>
        <w:ind w:left="700" w:hanging="360"/>
      </w:pPr>
      <w:rPr>
        <w:rFonts w:ascii="Symbol" w:hAnsi="Symbol" w:hint="default"/>
      </w:rPr>
    </w:lvl>
    <w:lvl w:ilvl="1" w:tplc="96E08D6E">
      <w:start w:val="1"/>
      <w:numFmt w:val="bullet"/>
      <w:lvlText w:val="o"/>
      <w:lvlJc w:val="left"/>
      <w:pPr>
        <w:ind w:left="1440" w:hanging="360"/>
      </w:pPr>
      <w:rPr>
        <w:rFonts w:ascii="Courier New" w:hAnsi="Courier New" w:hint="default"/>
      </w:rPr>
    </w:lvl>
    <w:lvl w:ilvl="2" w:tplc="51685716">
      <w:start w:val="1"/>
      <w:numFmt w:val="bullet"/>
      <w:lvlText w:val=""/>
      <w:lvlJc w:val="left"/>
      <w:pPr>
        <w:ind w:left="2160" w:hanging="360"/>
      </w:pPr>
      <w:rPr>
        <w:rFonts w:ascii="Wingdings" w:hAnsi="Wingdings" w:hint="default"/>
      </w:rPr>
    </w:lvl>
    <w:lvl w:ilvl="3" w:tplc="44F628C0">
      <w:start w:val="1"/>
      <w:numFmt w:val="bullet"/>
      <w:lvlText w:val=""/>
      <w:lvlJc w:val="left"/>
      <w:pPr>
        <w:ind w:left="2880" w:hanging="360"/>
      </w:pPr>
      <w:rPr>
        <w:rFonts w:ascii="Symbol" w:hAnsi="Symbol" w:hint="default"/>
      </w:rPr>
    </w:lvl>
    <w:lvl w:ilvl="4" w:tplc="ADAE9B60">
      <w:start w:val="1"/>
      <w:numFmt w:val="bullet"/>
      <w:lvlText w:val="o"/>
      <w:lvlJc w:val="left"/>
      <w:pPr>
        <w:ind w:left="3600" w:hanging="360"/>
      </w:pPr>
      <w:rPr>
        <w:rFonts w:ascii="Courier New" w:hAnsi="Courier New" w:hint="default"/>
      </w:rPr>
    </w:lvl>
    <w:lvl w:ilvl="5" w:tplc="5DC6DFEC">
      <w:start w:val="1"/>
      <w:numFmt w:val="bullet"/>
      <w:lvlText w:val=""/>
      <w:lvlJc w:val="left"/>
      <w:pPr>
        <w:ind w:left="4320" w:hanging="360"/>
      </w:pPr>
      <w:rPr>
        <w:rFonts w:ascii="Wingdings" w:hAnsi="Wingdings" w:hint="default"/>
      </w:rPr>
    </w:lvl>
    <w:lvl w:ilvl="6" w:tplc="F6022C48">
      <w:start w:val="1"/>
      <w:numFmt w:val="bullet"/>
      <w:lvlText w:val=""/>
      <w:lvlJc w:val="left"/>
      <w:pPr>
        <w:ind w:left="5040" w:hanging="360"/>
      </w:pPr>
      <w:rPr>
        <w:rFonts w:ascii="Symbol" w:hAnsi="Symbol" w:hint="default"/>
      </w:rPr>
    </w:lvl>
    <w:lvl w:ilvl="7" w:tplc="46546396">
      <w:start w:val="1"/>
      <w:numFmt w:val="bullet"/>
      <w:lvlText w:val="o"/>
      <w:lvlJc w:val="left"/>
      <w:pPr>
        <w:ind w:left="5760" w:hanging="360"/>
      </w:pPr>
      <w:rPr>
        <w:rFonts w:ascii="Courier New" w:hAnsi="Courier New" w:hint="default"/>
      </w:rPr>
    </w:lvl>
    <w:lvl w:ilvl="8" w:tplc="09C2C038">
      <w:start w:val="1"/>
      <w:numFmt w:val="bullet"/>
      <w:lvlText w:val=""/>
      <w:lvlJc w:val="left"/>
      <w:pPr>
        <w:ind w:left="6480" w:hanging="360"/>
      </w:pPr>
      <w:rPr>
        <w:rFonts w:ascii="Wingdings" w:hAnsi="Wingdings" w:hint="default"/>
      </w:rPr>
    </w:lvl>
  </w:abstractNum>
  <w:abstractNum w:abstractNumId="15" w15:restartNumberingAfterBreak="0">
    <w:nsid w:val="1D4A3F8E"/>
    <w:multiLevelType w:val="hybridMultilevel"/>
    <w:tmpl w:val="61767A34"/>
    <w:lvl w:ilvl="0" w:tplc="8D50BB8A">
      <w:start w:val="1"/>
      <w:numFmt w:val="bullet"/>
      <w:lvlText w:val=""/>
      <w:lvlJc w:val="left"/>
      <w:pPr>
        <w:ind w:left="700" w:hanging="360"/>
      </w:pPr>
      <w:rPr>
        <w:rFonts w:ascii="Symbol" w:hAnsi="Symbol" w:hint="default"/>
      </w:rPr>
    </w:lvl>
    <w:lvl w:ilvl="1" w:tplc="4802E43E">
      <w:start w:val="1"/>
      <w:numFmt w:val="bullet"/>
      <w:lvlText w:val="o"/>
      <w:lvlJc w:val="left"/>
      <w:pPr>
        <w:ind w:left="1440" w:hanging="360"/>
      </w:pPr>
      <w:rPr>
        <w:rFonts w:ascii="Courier New" w:hAnsi="Courier New" w:hint="default"/>
      </w:rPr>
    </w:lvl>
    <w:lvl w:ilvl="2" w:tplc="E40423DE">
      <w:start w:val="1"/>
      <w:numFmt w:val="bullet"/>
      <w:lvlText w:val=""/>
      <w:lvlJc w:val="left"/>
      <w:pPr>
        <w:ind w:left="2160" w:hanging="360"/>
      </w:pPr>
      <w:rPr>
        <w:rFonts w:ascii="Wingdings" w:hAnsi="Wingdings" w:hint="default"/>
      </w:rPr>
    </w:lvl>
    <w:lvl w:ilvl="3" w:tplc="5C9A0E6E">
      <w:start w:val="1"/>
      <w:numFmt w:val="bullet"/>
      <w:lvlText w:val=""/>
      <w:lvlJc w:val="left"/>
      <w:pPr>
        <w:ind w:left="2880" w:hanging="360"/>
      </w:pPr>
      <w:rPr>
        <w:rFonts w:ascii="Symbol" w:hAnsi="Symbol" w:hint="default"/>
      </w:rPr>
    </w:lvl>
    <w:lvl w:ilvl="4" w:tplc="DE54D67C">
      <w:start w:val="1"/>
      <w:numFmt w:val="bullet"/>
      <w:lvlText w:val="o"/>
      <w:lvlJc w:val="left"/>
      <w:pPr>
        <w:ind w:left="3600" w:hanging="360"/>
      </w:pPr>
      <w:rPr>
        <w:rFonts w:ascii="Courier New" w:hAnsi="Courier New" w:hint="default"/>
      </w:rPr>
    </w:lvl>
    <w:lvl w:ilvl="5" w:tplc="11AC3E30">
      <w:start w:val="1"/>
      <w:numFmt w:val="bullet"/>
      <w:lvlText w:val=""/>
      <w:lvlJc w:val="left"/>
      <w:pPr>
        <w:ind w:left="4320" w:hanging="360"/>
      </w:pPr>
      <w:rPr>
        <w:rFonts w:ascii="Wingdings" w:hAnsi="Wingdings" w:hint="default"/>
      </w:rPr>
    </w:lvl>
    <w:lvl w:ilvl="6" w:tplc="1DFCC1CE">
      <w:start w:val="1"/>
      <w:numFmt w:val="bullet"/>
      <w:lvlText w:val=""/>
      <w:lvlJc w:val="left"/>
      <w:pPr>
        <w:ind w:left="5040" w:hanging="360"/>
      </w:pPr>
      <w:rPr>
        <w:rFonts w:ascii="Symbol" w:hAnsi="Symbol" w:hint="default"/>
      </w:rPr>
    </w:lvl>
    <w:lvl w:ilvl="7" w:tplc="B20E5BBC">
      <w:start w:val="1"/>
      <w:numFmt w:val="bullet"/>
      <w:lvlText w:val="o"/>
      <w:lvlJc w:val="left"/>
      <w:pPr>
        <w:ind w:left="5760" w:hanging="360"/>
      </w:pPr>
      <w:rPr>
        <w:rFonts w:ascii="Courier New" w:hAnsi="Courier New" w:hint="default"/>
      </w:rPr>
    </w:lvl>
    <w:lvl w:ilvl="8" w:tplc="B8426A0C">
      <w:start w:val="1"/>
      <w:numFmt w:val="bullet"/>
      <w:lvlText w:val=""/>
      <w:lvlJc w:val="left"/>
      <w:pPr>
        <w:ind w:left="6480" w:hanging="360"/>
      </w:pPr>
      <w:rPr>
        <w:rFonts w:ascii="Wingdings" w:hAnsi="Wingdings" w:hint="default"/>
      </w:rPr>
    </w:lvl>
  </w:abstractNum>
  <w:abstractNum w:abstractNumId="16" w15:restartNumberingAfterBreak="0">
    <w:nsid w:val="26815C5F"/>
    <w:multiLevelType w:val="hybridMultilevel"/>
    <w:tmpl w:val="9BA6A60A"/>
    <w:lvl w:ilvl="0" w:tplc="397EF2CA">
      <w:start w:val="1"/>
      <w:numFmt w:val="bullet"/>
      <w:lvlText w:val=""/>
      <w:lvlJc w:val="left"/>
      <w:pPr>
        <w:ind w:left="700" w:hanging="360"/>
      </w:pPr>
      <w:rPr>
        <w:rFonts w:ascii="Symbol" w:hAnsi="Symbol" w:hint="default"/>
      </w:rPr>
    </w:lvl>
    <w:lvl w:ilvl="1" w:tplc="B6E2A74C">
      <w:start w:val="1"/>
      <w:numFmt w:val="bullet"/>
      <w:lvlText w:val="o"/>
      <w:lvlJc w:val="left"/>
      <w:pPr>
        <w:ind w:left="1440" w:hanging="360"/>
      </w:pPr>
      <w:rPr>
        <w:rFonts w:ascii="Courier New" w:hAnsi="Courier New" w:hint="default"/>
      </w:rPr>
    </w:lvl>
    <w:lvl w:ilvl="2" w:tplc="B498DE38">
      <w:start w:val="1"/>
      <w:numFmt w:val="bullet"/>
      <w:lvlText w:val=""/>
      <w:lvlJc w:val="left"/>
      <w:pPr>
        <w:ind w:left="2160" w:hanging="360"/>
      </w:pPr>
      <w:rPr>
        <w:rFonts w:ascii="Wingdings" w:hAnsi="Wingdings" w:hint="default"/>
      </w:rPr>
    </w:lvl>
    <w:lvl w:ilvl="3" w:tplc="9C70222E">
      <w:start w:val="1"/>
      <w:numFmt w:val="bullet"/>
      <w:lvlText w:val=""/>
      <w:lvlJc w:val="left"/>
      <w:pPr>
        <w:ind w:left="2880" w:hanging="360"/>
      </w:pPr>
      <w:rPr>
        <w:rFonts w:ascii="Symbol" w:hAnsi="Symbol" w:hint="default"/>
      </w:rPr>
    </w:lvl>
    <w:lvl w:ilvl="4" w:tplc="97E25BA2">
      <w:start w:val="1"/>
      <w:numFmt w:val="bullet"/>
      <w:lvlText w:val="o"/>
      <w:lvlJc w:val="left"/>
      <w:pPr>
        <w:ind w:left="3600" w:hanging="360"/>
      </w:pPr>
      <w:rPr>
        <w:rFonts w:ascii="Courier New" w:hAnsi="Courier New" w:hint="default"/>
      </w:rPr>
    </w:lvl>
    <w:lvl w:ilvl="5" w:tplc="DCEE4F26">
      <w:start w:val="1"/>
      <w:numFmt w:val="bullet"/>
      <w:lvlText w:val=""/>
      <w:lvlJc w:val="left"/>
      <w:pPr>
        <w:ind w:left="4320" w:hanging="360"/>
      </w:pPr>
      <w:rPr>
        <w:rFonts w:ascii="Wingdings" w:hAnsi="Wingdings" w:hint="default"/>
      </w:rPr>
    </w:lvl>
    <w:lvl w:ilvl="6" w:tplc="B66E083C">
      <w:start w:val="1"/>
      <w:numFmt w:val="bullet"/>
      <w:lvlText w:val=""/>
      <w:lvlJc w:val="left"/>
      <w:pPr>
        <w:ind w:left="5040" w:hanging="360"/>
      </w:pPr>
      <w:rPr>
        <w:rFonts w:ascii="Symbol" w:hAnsi="Symbol" w:hint="default"/>
      </w:rPr>
    </w:lvl>
    <w:lvl w:ilvl="7" w:tplc="624C8042">
      <w:start w:val="1"/>
      <w:numFmt w:val="bullet"/>
      <w:lvlText w:val="o"/>
      <w:lvlJc w:val="left"/>
      <w:pPr>
        <w:ind w:left="5760" w:hanging="360"/>
      </w:pPr>
      <w:rPr>
        <w:rFonts w:ascii="Courier New" w:hAnsi="Courier New" w:hint="default"/>
      </w:rPr>
    </w:lvl>
    <w:lvl w:ilvl="8" w:tplc="E2BA9382">
      <w:start w:val="1"/>
      <w:numFmt w:val="bullet"/>
      <w:lvlText w:val=""/>
      <w:lvlJc w:val="left"/>
      <w:pPr>
        <w:ind w:left="6480" w:hanging="360"/>
      </w:pPr>
      <w:rPr>
        <w:rFonts w:ascii="Wingdings" w:hAnsi="Wingdings" w:hint="default"/>
      </w:rPr>
    </w:lvl>
  </w:abstractNum>
  <w:abstractNum w:abstractNumId="1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775DBBF"/>
    <w:multiLevelType w:val="hybridMultilevel"/>
    <w:tmpl w:val="656A0E62"/>
    <w:lvl w:ilvl="0" w:tplc="4C28097E">
      <w:start w:val="1"/>
      <w:numFmt w:val="bullet"/>
      <w:lvlText w:val=""/>
      <w:lvlJc w:val="left"/>
      <w:pPr>
        <w:ind w:left="360" w:hanging="360"/>
      </w:pPr>
      <w:rPr>
        <w:rFonts w:ascii="Symbol" w:hAnsi="Symbol" w:hint="default"/>
      </w:rPr>
    </w:lvl>
    <w:lvl w:ilvl="1" w:tplc="AC3062DC">
      <w:start w:val="1"/>
      <w:numFmt w:val="bullet"/>
      <w:lvlText w:val="o"/>
      <w:lvlJc w:val="left"/>
      <w:pPr>
        <w:ind w:left="1440" w:hanging="360"/>
      </w:pPr>
      <w:rPr>
        <w:rFonts w:ascii="Courier New" w:hAnsi="Courier New" w:hint="default"/>
      </w:rPr>
    </w:lvl>
    <w:lvl w:ilvl="2" w:tplc="23A49DEC">
      <w:start w:val="1"/>
      <w:numFmt w:val="bullet"/>
      <w:lvlText w:val=""/>
      <w:lvlJc w:val="left"/>
      <w:pPr>
        <w:ind w:left="2160" w:hanging="360"/>
      </w:pPr>
      <w:rPr>
        <w:rFonts w:ascii="Wingdings" w:hAnsi="Wingdings" w:hint="default"/>
      </w:rPr>
    </w:lvl>
    <w:lvl w:ilvl="3" w:tplc="D32497C4">
      <w:start w:val="1"/>
      <w:numFmt w:val="bullet"/>
      <w:lvlText w:val=""/>
      <w:lvlJc w:val="left"/>
      <w:pPr>
        <w:ind w:left="2880" w:hanging="360"/>
      </w:pPr>
      <w:rPr>
        <w:rFonts w:ascii="Symbol" w:hAnsi="Symbol" w:hint="default"/>
      </w:rPr>
    </w:lvl>
    <w:lvl w:ilvl="4" w:tplc="E6C0005A">
      <w:start w:val="1"/>
      <w:numFmt w:val="bullet"/>
      <w:lvlText w:val="o"/>
      <w:lvlJc w:val="left"/>
      <w:pPr>
        <w:ind w:left="3600" w:hanging="360"/>
      </w:pPr>
      <w:rPr>
        <w:rFonts w:ascii="Courier New" w:hAnsi="Courier New" w:hint="default"/>
      </w:rPr>
    </w:lvl>
    <w:lvl w:ilvl="5" w:tplc="BCEE81F0">
      <w:start w:val="1"/>
      <w:numFmt w:val="bullet"/>
      <w:lvlText w:val=""/>
      <w:lvlJc w:val="left"/>
      <w:pPr>
        <w:ind w:left="4320" w:hanging="360"/>
      </w:pPr>
      <w:rPr>
        <w:rFonts w:ascii="Wingdings" w:hAnsi="Wingdings" w:hint="default"/>
      </w:rPr>
    </w:lvl>
    <w:lvl w:ilvl="6" w:tplc="49AE1684">
      <w:start w:val="1"/>
      <w:numFmt w:val="bullet"/>
      <w:lvlText w:val=""/>
      <w:lvlJc w:val="left"/>
      <w:pPr>
        <w:ind w:left="5040" w:hanging="360"/>
      </w:pPr>
      <w:rPr>
        <w:rFonts w:ascii="Symbol" w:hAnsi="Symbol" w:hint="default"/>
      </w:rPr>
    </w:lvl>
    <w:lvl w:ilvl="7" w:tplc="368E56FE">
      <w:start w:val="1"/>
      <w:numFmt w:val="bullet"/>
      <w:lvlText w:val="o"/>
      <w:lvlJc w:val="left"/>
      <w:pPr>
        <w:ind w:left="5760" w:hanging="360"/>
      </w:pPr>
      <w:rPr>
        <w:rFonts w:ascii="Courier New" w:hAnsi="Courier New" w:hint="default"/>
      </w:rPr>
    </w:lvl>
    <w:lvl w:ilvl="8" w:tplc="E63E6EF6">
      <w:start w:val="1"/>
      <w:numFmt w:val="bullet"/>
      <w:lvlText w:val=""/>
      <w:lvlJc w:val="left"/>
      <w:pPr>
        <w:ind w:left="6480" w:hanging="360"/>
      </w:pPr>
      <w:rPr>
        <w:rFonts w:ascii="Wingdings" w:hAnsi="Wingdings" w:hint="default"/>
      </w:rPr>
    </w:lvl>
  </w:abstractNum>
  <w:abstractNum w:abstractNumId="20" w15:restartNumberingAfterBreak="0">
    <w:nsid w:val="3CDA1D31"/>
    <w:multiLevelType w:val="hybridMultilevel"/>
    <w:tmpl w:val="8D08EEF0"/>
    <w:lvl w:ilvl="0" w:tplc="2FDEB03C">
      <w:start w:val="1"/>
      <w:numFmt w:val="bullet"/>
      <w:lvlText w:val=""/>
      <w:lvlJc w:val="left"/>
      <w:pPr>
        <w:ind w:left="700" w:hanging="360"/>
      </w:pPr>
      <w:rPr>
        <w:rFonts w:ascii="Symbol" w:hAnsi="Symbol" w:hint="default"/>
      </w:rPr>
    </w:lvl>
    <w:lvl w:ilvl="1" w:tplc="85E8B414">
      <w:start w:val="1"/>
      <w:numFmt w:val="bullet"/>
      <w:lvlText w:val="o"/>
      <w:lvlJc w:val="left"/>
      <w:pPr>
        <w:ind w:left="1440" w:hanging="360"/>
      </w:pPr>
      <w:rPr>
        <w:rFonts w:ascii="Courier New" w:hAnsi="Courier New" w:hint="default"/>
      </w:rPr>
    </w:lvl>
    <w:lvl w:ilvl="2" w:tplc="D48A58E2">
      <w:start w:val="1"/>
      <w:numFmt w:val="bullet"/>
      <w:lvlText w:val=""/>
      <w:lvlJc w:val="left"/>
      <w:pPr>
        <w:ind w:left="2160" w:hanging="360"/>
      </w:pPr>
      <w:rPr>
        <w:rFonts w:ascii="Wingdings" w:hAnsi="Wingdings" w:hint="default"/>
      </w:rPr>
    </w:lvl>
    <w:lvl w:ilvl="3" w:tplc="6D42170A">
      <w:start w:val="1"/>
      <w:numFmt w:val="bullet"/>
      <w:lvlText w:val=""/>
      <w:lvlJc w:val="left"/>
      <w:pPr>
        <w:ind w:left="2880" w:hanging="360"/>
      </w:pPr>
      <w:rPr>
        <w:rFonts w:ascii="Symbol" w:hAnsi="Symbol" w:hint="default"/>
      </w:rPr>
    </w:lvl>
    <w:lvl w:ilvl="4" w:tplc="59904E8C">
      <w:start w:val="1"/>
      <w:numFmt w:val="bullet"/>
      <w:lvlText w:val="o"/>
      <w:lvlJc w:val="left"/>
      <w:pPr>
        <w:ind w:left="3600" w:hanging="360"/>
      </w:pPr>
      <w:rPr>
        <w:rFonts w:ascii="Courier New" w:hAnsi="Courier New" w:hint="default"/>
      </w:rPr>
    </w:lvl>
    <w:lvl w:ilvl="5" w:tplc="E2F4362E">
      <w:start w:val="1"/>
      <w:numFmt w:val="bullet"/>
      <w:lvlText w:val=""/>
      <w:lvlJc w:val="left"/>
      <w:pPr>
        <w:ind w:left="4320" w:hanging="360"/>
      </w:pPr>
      <w:rPr>
        <w:rFonts w:ascii="Wingdings" w:hAnsi="Wingdings" w:hint="default"/>
      </w:rPr>
    </w:lvl>
    <w:lvl w:ilvl="6" w:tplc="C9C4E6C8">
      <w:start w:val="1"/>
      <w:numFmt w:val="bullet"/>
      <w:lvlText w:val=""/>
      <w:lvlJc w:val="left"/>
      <w:pPr>
        <w:ind w:left="5040" w:hanging="360"/>
      </w:pPr>
      <w:rPr>
        <w:rFonts w:ascii="Symbol" w:hAnsi="Symbol" w:hint="default"/>
      </w:rPr>
    </w:lvl>
    <w:lvl w:ilvl="7" w:tplc="1B5055FC">
      <w:start w:val="1"/>
      <w:numFmt w:val="bullet"/>
      <w:lvlText w:val="o"/>
      <w:lvlJc w:val="left"/>
      <w:pPr>
        <w:ind w:left="5760" w:hanging="360"/>
      </w:pPr>
      <w:rPr>
        <w:rFonts w:ascii="Courier New" w:hAnsi="Courier New" w:hint="default"/>
      </w:rPr>
    </w:lvl>
    <w:lvl w:ilvl="8" w:tplc="017C513A">
      <w:start w:val="1"/>
      <w:numFmt w:val="bullet"/>
      <w:lvlText w:val=""/>
      <w:lvlJc w:val="left"/>
      <w:pPr>
        <w:ind w:left="6480" w:hanging="360"/>
      </w:pPr>
      <w:rPr>
        <w:rFonts w:ascii="Wingdings" w:hAnsi="Wingdings" w:hint="default"/>
      </w:rPr>
    </w:lvl>
  </w:abstractNum>
  <w:abstractNum w:abstractNumId="21" w15:restartNumberingAfterBreak="0">
    <w:nsid w:val="46AD2913"/>
    <w:multiLevelType w:val="hybridMultilevel"/>
    <w:tmpl w:val="6320476C"/>
    <w:lvl w:ilvl="0" w:tplc="635081A2">
      <w:start w:val="1"/>
      <w:numFmt w:val="bullet"/>
      <w:lvlText w:val=""/>
      <w:lvlJc w:val="left"/>
      <w:pPr>
        <w:ind w:left="360" w:hanging="360"/>
      </w:pPr>
      <w:rPr>
        <w:rFonts w:ascii="Symbol" w:hAnsi="Symbol" w:hint="default"/>
      </w:rPr>
    </w:lvl>
    <w:lvl w:ilvl="1" w:tplc="BBD0C704">
      <w:start w:val="1"/>
      <w:numFmt w:val="bullet"/>
      <w:lvlText w:val="o"/>
      <w:lvlJc w:val="left"/>
      <w:pPr>
        <w:ind w:left="1440" w:hanging="360"/>
      </w:pPr>
      <w:rPr>
        <w:rFonts w:ascii="Courier New" w:hAnsi="Courier New" w:hint="default"/>
      </w:rPr>
    </w:lvl>
    <w:lvl w:ilvl="2" w:tplc="97D6617C">
      <w:start w:val="1"/>
      <w:numFmt w:val="bullet"/>
      <w:lvlText w:val=""/>
      <w:lvlJc w:val="left"/>
      <w:pPr>
        <w:ind w:left="2160" w:hanging="360"/>
      </w:pPr>
      <w:rPr>
        <w:rFonts w:ascii="Wingdings" w:hAnsi="Wingdings" w:hint="default"/>
      </w:rPr>
    </w:lvl>
    <w:lvl w:ilvl="3" w:tplc="26480A10">
      <w:start w:val="1"/>
      <w:numFmt w:val="bullet"/>
      <w:lvlText w:val=""/>
      <w:lvlJc w:val="left"/>
      <w:pPr>
        <w:ind w:left="2880" w:hanging="360"/>
      </w:pPr>
      <w:rPr>
        <w:rFonts w:ascii="Symbol" w:hAnsi="Symbol" w:hint="default"/>
      </w:rPr>
    </w:lvl>
    <w:lvl w:ilvl="4" w:tplc="45DC6A5C">
      <w:start w:val="1"/>
      <w:numFmt w:val="bullet"/>
      <w:lvlText w:val="o"/>
      <w:lvlJc w:val="left"/>
      <w:pPr>
        <w:ind w:left="3600" w:hanging="360"/>
      </w:pPr>
      <w:rPr>
        <w:rFonts w:ascii="Courier New" w:hAnsi="Courier New" w:hint="default"/>
      </w:rPr>
    </w:lvl>
    <w:lvl w:ilvl="5" w:tplc="D2209E78">
      <w:start w:val="1"/>
      <w:numFmt w:val="bullet"/>
      <w:lvlText w:val=""/>
      <w:lvlJc w:val="left"/>
      <w:pPr>
        <w:ind w:left="4320" w:hanging="360"/>
      </w:pPr>
      <w:rPr>
        <w:rFonts w:ascii="Wingdings" w:hAnsi="Wingdings" w:hint="default"/>
      </w:rPr>
    </w:lvl>
    <w:lvl w:ilvl="6" w:tplc="F082658C">
      <w:start w:val="1"/>
      <w:numFmt w:val="bullet"/>
      <w:lvlText w:val=""/>
      <w:lvlJc w:val="left"/>
      <w:pPr>
        <w:ind w:left="5040" w:hanging="360"/>
      </w:pPr>
      <w:rPr>
        <w:rFonts w:ascii="Symbol" w:hAnsi="Symbol" w:hint="default"/>
      </w:rPr>
    </w:lvl>
    <w:lvl w:ilvl="7" w:tplc="1D52282C">
      <w:start w:val="1"/>
      <w:numFmt w:val="bullet"/>
      <w:lvlText w:val="o"/>
      <w:lvlJc w:val="left"/>
      <w:pPr>
        <w:ind w:left="5760" w:hanging="360"/>
      </w:pPr>
      <w:rPr>
        <w:rFonts w:ascii="Courier New" w:hAnsi="Courier New" w:hint="default"/>
      </w:rPr>
    </w:lvl>
    <w:lvl w:ilvl="8" w:tplc="9334B2FE">
      <w:start w:val="1"/>
      <w:numFmt w:val="bullet"/>
      <w:lvlText w:val=""/>
      <w:lvlJc w:val="left"/>
      <w:pPr>
        <w:ind w:left="6480" w:hanging="360"/>
      </w:pPr>
      <w:rPr>
        <w:rFonts w:ascii="Wingdings" w:hAnsi="Wingdings" w:hint="default"/>
      </w:rPr>
    </w:lvl>
  </w:abstractNum>
  <w:abstractNum w:abstractNumId="2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3" w15:restartNumberingAfterBreak="0">
    <w:nsid w:val="524FC837"/>
    <w:multiLevelType w:val="hybridMultilevel"/>
    <w:tmpl w:val="68A62EF8"/>
    <w:lvl w:ilvl="0" w:tplc="6548E0D2">
      <w:start w:val="1"/>
      <w:numFmt w:val="bullet"/>
      <w:lvlText w:val=""/>
      <w:lvlJc w:val="left"/>
      <w:pPr>
        <w:ind w:left="700" w:hanging="360"/>
      </w:pPr>
      <w:rPr>
        <w:rFonts w:ascii="Symbol" w:hAnsi="Symbol" w:hint="default"/>
      </w:rPr>
    </w:lvl>
    <w:lvl w:ilvl="1" w:tplc="67F0D0F8">
      <w:start w:val="1"/>
      <w:numFmt w:val="bullet"/>
      <w:lvlText w:val="o"/>
      <w:lvlJc w:val="left"/>
      <w:pPr>
        <w:ind w:left="1440" w:hanging="360"/>
      </w:pPr>
      <w:rPr>
        <w:rFonts w:ascii="Courier New" w:hAnsi="Courier New" w:hint="default"/>
      </w:rPr>
    </w:lvl>
    <w:lvl w:ilvl="2" w:tplc="6B480576">
      <w:start w:val="1"/>
      <w:numFmt w:val="bullet"/>
      <w:lvlText w:val=""/>
      <w:lvlJc w:val="left"/>
      <w:pPr>
        <w:ind w:left="2160" w:hanging="360"/>
      </w:pPr>
      <w:rPr>
        <w:rFonts w:ascii="Wingdings" w:hAnsi="Wingdings" w:hint="default"/>
      </w:rPr>
    </w:lvl>
    <w:lvl w:ilvl="3" w:tplc="BB82E326">
      <w:start w:val="1"/>
      <w:numFmt w:val="bullet"/>
      <w:lvlText w:val=""/>
      <w:lvlJc w:val="left"/>
      <w:pPr>
        <w:ind w:left="2880" w:hanging="360"/>
      </w:pPr>
      <w:rPr>
        <w:rFonts w:ascii="Symbol" w:hAnsi="Symbol" w:hint="default"/>
      </w:rPr>
    </w:lvl>
    <w:lvl w:ilvl="4" w:tplc="D24890C8">
      <w:start w:val="1"/>
      <w:numFmt w:val="bullet"/>
      <w:lvlText w:val="o"/>
      <w:lvlJc w:val="left"/>
      <w:pPr>
        <w:ind w:left="3600" w:hanging="360"/>
      </w:pPr>
      <w:rPr>
        <w:rFonts w:ascii="Courier New" w:hAnsi="Courier New" w:hint="default"/>
      </w:rPr>
    </w:lvl>
    <w:lvl w:ilvl="5" w:tplc="CD9A2534">
      <w:start w:val="1"/>
      <w:numFmt w:val="bullet"/>
      <w:lvlText w:val=""/>
      <w:lvlJc w:val="left"/>
      <w:pPr>
        <w:ind w:left="4320" w:hanging="360"/>
      </w:pPr>
      <w:rPr>
        <w:rFonts w:ascii="Wingdings" w:hAnsi="Wingdings" w:hint="default"/>
      </w:rPr>
    </w:lvl>
    <w:lvl w:ilvl="6" w:tplc="87DA5CC0">
      <w:start w:val="1"/>
      <w:numFmt w:val="bullet"/>
      <w:lvlText w:val=""/>
      <w:lvlJc w:val="left"/>
      <w:pPr>
        <w:ind w:left="5040" w:hanging="360"/>
      </w:pPr>
      <w:rPr>
        <w:rFonts w:ascii="Symbol" w:hAnsi="Symbol" w:hint="default"/>
      </w:rPr>
    </w:lvl>
    <w:lvl w:ilvl="7" w:tplc="BE043174">
      <w:start w:val="1"/>
      <w:numFmt w:val="bullet"/>
      <w:lvlText w:val="o"/>
      <w:lvlJc w:val="left"/>
      <w:pPr>
        <w:ind w:left="5760" w:hanging="360"/>
      </w:pPr>
      <w:rPr>
        <w:rFonts w:ascii="Courier New" w:hAnsi="Courier New" w:hint="default"/>
      </w:rPr>
    </w:lvl>
    <w:lvl w:ilvl="8" w:tplc="9880DC06">
      <w:start w:val="1"/>
      <w:numFmt w:val="bullet"/>
      <w:lvlText w:val=""/>
      <w:lvlJc w:val="left"/>
      <w:pPr>
        <w:ind w:left="6480" w:hanging="360"/>
      </w:pPr>
      <w:rPr>
        <w:rFonts w:ascii="Wingdings" w:hAnsi="Wingdings" w:hint="default"/>
      </w:rPr>
    </w:lvl>
  </w:abstractNum>
  <w:abstractNum w:abstractNumId="24" w15:restartNumberingAfterBreak="0">
    <w:nsid w:val="5325E350"/>
    <w:multiLevelType w:val="hybridMultilevel"/>
    <w:tmpl w:val="8ECEF0DC"/>
    <w:lvl w:ilvl="0" w:tplc="EFD69B4E">
      <w:start w:val="1"/>
      <w:numFmt w:val="bullet"/>
      <w:lvlText w:val=""/>
      <w:lvlJc w:val="left"/>
      <w:pPr>
        <w:ind w:left="360" w:hanging="360"/>
      </w:pPr>
      <w:rPr>
        <w:rFonts w:ascii="Symbol" w:hAnsi="Symbol" w:hint="default"/>
      </w:rPr>
    </w:lvl>
    <w:lvl w:ilvl="1" w:tplc="9EA49F56">
      <w:start w:val="1"/>
      <w:numFmt w:val="bullet"/>
      <w:lvlText w:val="o"/>
      <w:lvlJc w:val="left"/>
      <w:pPr>
        <w:ind w:left="1440" w:hanging="360"/>
      </w:pPr>
      <w:rPr>
        <w:rFonts w:ascii="Courier New" w:hAnsi="Courier New" w:hint="default"/>
      </w:rPr>
    </w:lvl>
    <w:lvl w:ilvl="2" w:tplc="309653D0">
      <w:start w:val="1"/>
      <w:numFmt w:val="bullet"/>
      <w:lvlText w:val=""/>
      <w:lvlJc w:val="left"/>
      <w:pPr>
        <w:ind w:left="2160" w:hanging="360"/>
      </w:pPr>
      <w:rPr>
        <w:rFonts w:ascii="Wingdings" w:hAnsi="Wingdings" w:hint="default"/>
      </w:rPr>
    </w:lvl>
    <w:lvl w:ilvl="3" w:tplc="D972AA3C">
      <w:start w:val="1"/>
      <w:numFmt w:val="bullet"/>
      <w:lvlText w:val=""/>
      <w:lvlJc w:val="left"/>
      <w:pPr>
        <w:ind w:left="2880" w:hanging="360"/>
      </w:pPr>
      <w:rPr>
        <w:rFonts w:ascii="Symbol" w:hAnsi="Symbol" w:hint="default"/>
      </w:rPr>
    </w:lvl>
    <w:lvl w:ilvl="4" w:tplc="66EA8324">
      <w:start w:val="1"/>
      <w:numFmt w:val="bullet"/>
      <w:lvlText w:val="o"/>
      <w:lvlJc w:val="left"/>
      <w:pPr>
        <w:ind w:left="3600" w:hanging="360"/>
      </w:pPr>
      <w:rPr>
        <w:rFonts w:ascii="Courier New" w:hAnsi="Courier New" w:hint="default"/>
      </w:rPr>
    </w:lvl>
    <w:lvl w:ilvl="5" w:tplc="71C874BA">
      <w:start w:val="1"/>
      <w:numFmt w:val="bullet"/>
      <w:lvlText w:val=""/>
      <w:lvlJc w:val="left"/>
      <w:pPr>
        <w:ind w:left="4320" w:hanging="360"/>
      </w:pPr>
      <w:rPr>
        <w:rFonts w:ascii="Wingdings" w:hAnsi="Wingdings" w:hint="default"/>
      </w:rPr>
    </w:lvl>
    <w:lvl w:ilvl="6" w:tplc="99D2AC42">
      <w:start w:val="1"/>
      <w:numFmt w:val="bullet"/>
      <w:lvlText w:val=""/>
      <w:lvlJc w:val="left"/>
      <w:pPr>
        <w:ind w:left="5040" w:hanging="360"/>
      </w:pPr>
      <w:rPr>
        <w:rFonts w:ascii="Symbol" w:hAnsi="Symbol" w:hint="default"/>
      </w:rPr>
    </w:lvl>
    <w:lvl w:ilvl="7" w:tplc="03BCB1DA">
      <w:start w:val="1"/>
      <w:numFmt w:val="bullet"/>
      <w:lvlText w:val="o"/>
      <w:lvlJc w:val="left"/>
      <w:pPr>
        <w:ind w:left="5760" w:hanging="360"/>
      </w:pPr>
      <w:rPr>
        <w:rFonts w:ascii="Courier New" w:hAnsi="Courier New" w:hint="default"/>
      </w:rPr>
    </w:lvl>
    <w:lvl w:ilvl="8" w:tplc="7CBE15BA">
      <w:start w:val="1"/>
      <w:numFmt w:val="bullet"/>
      <w:lvlText w:val=""/>
      <w:lvlJc w:val="left"/>
      <w:pPr>
        <w:ind w:left="6480" w:hanging="360"/>
      </w:pPr>
      <w:rPr>
        <w:rFonts w:ascii="Wingdings" w:hAnsi="Wingdings" w:hint="default"/>
      </w:rPr>
    </w:lvl>
  </w:abstractNum>
  <w:abstractNum w:abstractNumId="25" w15:restartNumberingAfterBreak="0">
    <w:nsid w:val="55ED20E8"/>
    <w:multiLevelType w:val="hybridMultilevel"/>
    <w:tmpl w:val="EF5C2DCC"/>
    <w:lvl w:ilvl="0" w:tplc="4106E6DC">
      <w:start w:val="1"/>
      <w:numFmt w:val="bullet"/>
      <w:lvlText w:val=""/>
      <w:lvlJc w:val="left"/>
      <w:pPr>
        <w:ind w:left="360" w:hanging="360"/>
      </w:pPr>
      <w:rPr>
        <w:rFonts w:ascii="Symbol" w:hAnsi="Symbol" w:hint="default"/>
      </w:rPr>
    </w:lvl>
    <w:lvl w:ilvl="1" w:tplc="22684A8E">
      <w:start w:val="1"/>
      <w:numFmt w:val="bullet"/>
      <w:lvlText w:val="o"/>
      <w:lvlJc w:val="left"/>
      <w:pPr>
        <w:ind w:left="1440" w:hanging="360"/>
      </w:pPr>
      <w:rPr>
        <w:rFonts w:ascii="Courier New" w:hAnsi="Courier New" w:hint="default"/>
      </w:rPr>
    </w:lvl>
    <w:lvl w:ilvl="2" w:tplc="7C08E0A6">
      <w:start w:val="1"/>
      <w:numFmt w:val="bullet"/>
      <w:lvlText w:val=""/>
      <w:lvlJc w:val="left"/>
      <w:pPr>
        <w:ind w:left="2160" w:hanging="360"/>
      </w:pPr>
      <w:rPr>
        <w:rFonts w:ascii="Wingdings" w:hAnsi="Wingdings" w:hint="default"/>
      </w:rPr>
    </w:lvl>
    <w:lvl w:ilvl="3" w:tplc="CF0A2A5E">
      <w:start w:val="1"/>
      <w:numFmt w:val="bullet"/>
      <w:lvlText w:val=""/>
      <w:lvlJc w:val="left"/>
      <w:pPr>
        <w:ind w:left="2880" w:hanging="360"/>
      </w:pPr>
      <w:rPr>
        <w:rFonts w:ascii="Symbol" w:hAnsi="Symbol" w:hint="default"/>
      </w:rPr>
    </w:lvl>
    <w:lvl w:ilvl="4" w:tplc="A8AE859A">
      <w:start w:val="1"/>
      <w:numFmt w:val="bullet"/>
      <w:lvlText w:val="o"/>
      <w:lvlJc w:val="left"/>
      <w:pPr>
        <w:ind w:left="3600" w:hanging="360"/>
      </w:pPr>
      <w:rPr>
        <w:rFonts w:ascii="Courier New" w:hAnsi="Courier New" w:hint="default"/>
      </w:rPr>
    </w:lvl>
    <w:lvl w:ilvl="5" w:tplc="D610DC36">
      <w:start w:val="1"/>
      <w:numFmt w:val="bullet"/>
      <w:lvlText w:val=""/>
      <w:lvlJc w:val="left"/>
      <w:pPr>
        <w:ind w:left="4320" w:hanging="360"/>
      </w:pPr>
      <w:rPr>
        <w:rFonts w:ascii="Wingdings" w:hAnsi="Wingdings" w:hint="default"/>
      </w:rPr>
    </w:lvl>
    <w:lvl w:ilvl="6" w:tplc="B762A4B2">
      <w:start w:val="1"/>
      <w:numFmt w:val="bullet"/>
      <w:lvlText w:val=""/>
      <w:lvlJc w:val="left"/>
      <w:pPr>
        <w:ind w:left="5040" w:hanging="360"/>
      </w:pPr>
      <w:rPr>
        <w:rFonts w:ascii="Symbol" w:hAnsi="Symbol" w:hint="default"/>
      </w:rPr>
    </w:lvl>
    <w:lvl w:ilvl="7" w:tplc="D2BC1C26">
      <w:start w:val="1"/>
      <w:numFmt w:val="bullet"/>
      <w:lvlText w:val="o"/>
      <w:lvlJc w:val="left"/>
      <w:pPr>
        <w:ind w:left="5760" w:hanging="360"/>
      </w:pPr>
      <w:rPr>
        <w:rFonts w:ascii="Courier New" w:hAnsi="Courier New" w:hint="default"/>
      </w:rPr>
    </w:lvl>
    <w:lvl w:ilvl="8" w:tplc="3EA49D80">
      <w:start w:val="1"/>
      <w:numFmt w:val="bullet"/>
      <w:lvlText w:val=""/>
      <w:lvlJc w:val="left"/>
      <w:pPr>
        <w:ind w:left="6480" w:hanging="360"/>
      </w:pPr>
      <w:rPr>
        <w:rFonts w:ascii="Wingdings" w:hAnsi="Wingdings" w:hint="default"/>
      </w:rPr>
    </w:lvl>
  </w:abstractNum>
  <w:abstractNum w:abstractNumId="26" w15:restartNumberingAfterBreak="0">
    <w:nsid w:val="60DEB404"/>
    <w:multiLevelType w:val="hybridMultilevel"/>
    <w:tmpl w:val="B99AF552"/>
    <w:lvl w:ilvl="0" w:tplc="029EE868">
      <w:start w:val="1"/>
      <w:numFmt w:val="bullet"/>
      <w:lvlText w:val=""/>
      <w:lvlJc w:val="left"/>
      <w:pPr>
        <w:ind w:left="700" w:hanging="360"/>
      </w:pPr>
      <w:rPr>
        <w:rFonts w:ascii="Symbol" w:hAnsi="Symbol" w:hint="default"/>
      </w:rPr>
    </w:lvl>
    <w:lvl w:ilvl="1" w:tplc="6294375C">
      <w:start w:val="1"/>
      <w:numFmt w:val="bullet"/>
      <w:lvlText w:val="o"/>
      <w:lvlJc w:val="left"/>
      <w:pPr>
        <w:ind w:left="1440" w:hanging="360"/>
      </w:pPr>
      <w:rPr>
        <w:rFonts w:ascii="Courier New" w:hAnsi="Courier New" w:hint="default"/>
      </w:rPr>
    </w:lvl>
    <w:lvl w:ilvl="2" w:tplc="3708A936">
      <w:start w:val="1"/>
      <w:numFmt w:val="bullet"/>
      <w:lvlText w:val=""/>
      <w:lvlJc w:val="left"/>
      <w:pPr>
        <w:ind w:left="2160" w:hanging="360"/>
      </w:pPr>
      <w:rPr>
        <w:rFonts w:ascii="Wingdings" w:hAnsi="Wingdings" w:hint="default"/>
      </w:rPr>
    </w:lvl>
    <w:lvl w:ilvl="3" w:tplc="06E61D12">
      <w:start w:val="1"/>
      <w:numFmt w:val="bullet"/>
      <w:lvlText w:val=""/>
      <w:lvlJc w:val="left"/>
      <w:pPr>
        <w:ind w:left="2880" w:hanging="360"/>
      </w:pPr>
      <w:rPr>
        <w:rFonts w:ascii="Symbol" w:hAnsi="Symbol" w:hint="default"/>
      </w:rPr>
    </w:lvl>
    <w:lvl w:ilvl="4" w:tplc="7E6EDD0A">
      <w:start w:val="1"/>
      <w:numFmt w:val="bullet"/>
      <w:lvlText w:val="o"/>
      <w:lvlJc w:val="left"/>
      <w:pPr>
        <w:ind w:left="3600" w:hanging="360"/>
      </w:pPr>
      <w:rPr>
        <w:rFonts w:ascii="Courier New" w:hAnsi="Courier New" w:hint="default"/>
      </w:rPr>
    </w:lvl>
    <w:lvl w:ilvl="5" w:tplc="5F8CD622">
      <w:start w:val="1"/>
      <w:numFmt w:val="bullet"/>
      <w:lvlText w:val=""/>
      <w:lvlJc w:val="left"/>
      <w:pPr>
        <w:ind w:left="4320" w:hanging="360"/>
      </w:pPr>
      <w:rPr>
        <w:rFonts w:ascii="Wingdings" w:hAnsi="Wingdings" w:hint="default"/>
      </w:rPr>
    </w:lvl>
    <w:lvl w:ilvl="6" w:tplc="7A8CC6AC">
      <w:start w:val="1"/>
      <w:numFmt w:val="bullet"/>
      <w:lvlText w:val=""/>
      <w:lvlJc w:val="left"/>
      <w:pPr>
        <w:ind w:left="5040" w:hanging="360"/>
      </w:pPr>
      <w:rPr>
        <w:rFonts w:ascii="Symbol" w:hAnsi="Symbol" w:hint="default"/>
      </w:rPr>
    </w:lvl>
    <w:lvl w:ilvl="7" w:tplc="499A30C8">
      <w:start w:val="1"/>
      <w:numFmt w:val="bullet"/>
      <w:lvlText w:val="o"/>
      <w:lvlJc w:val="left"/>
      <w:pPr>
        <w:ind w:left="5760" w:hanging="360"/>
      </w:pPr>
      <w:rPr>
        <w:rFonts w:ascii="Courier New" w:hAnsi="Courier New" w:hint="default"/>
      </w:rPr>
    </w:lvl>
    <w:lvl w:ilvl="8" w:tplc="C3E6EA5E">
      <w:start w:val="1"/>
      <w:numFmt w:val="bullet"/>
      <w:lvlText w:val=""/>
      <w:lvlJc w:val="left"/>
      <w:pPr>
        <w:ind w:left="6480" w:hanging="360"/>
      </w:pPr>
      <w:rPr>
        <w:rFonts w:ascii="Wingdings" w:hAnsi="Wingdings" w:hint="default"/>
      </w:rPr>
    </w:lvl>
  </w:abstractNum>
  <w:abstractNum w:abstractNumId="27"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28" w15:restartNumberingAfterBreak="0">
    <w:nsid w:val="65FAA267"/>
    <w:multiLevelType w:val="hybridMultilevel"/>
    <w:tmpl w:val="64DA887A"/>
    <w:lvl w:ilvl="0" w:tplc="5AA6FE30">
      <w:start w:val="1"/>
      <w:numFmt w:val="bullet"/>
      <w:lvlText w:val=""/>
      <w:lvlJc w:val="left"/>
      <w:pPr>
        <w:ind w:left="720" w:hanging="360"/>
      </w:pPr>
      <w:rPr>
        <w:rFonts w:ascii="Symbol" w:hAnsi="Symbol" w:hint="default"/>
      </w:rPr>
    </w:lvl>
    <w:lvl w:ilvl="1" w:tplc="0F047F68">
      <w:start w:val="1"/>
      <w:numFmt w:val="bullet"/>
      <w:lvlText w:val="o"/>
      <w:lvlJc w:val="left"/>
      <w:pPr>
        <w:ind w:left="1440" w:hanging="360"/>
      </w:pPr>
      <w:rPr>
        <w:rFonts w:ascii="Courier New" w:hAnsi="Courier New" w:hint="default"/>
      </w:rPr>
    </w:lvl>
    <w:lvl w:ilvl="2" w:tplc="4ED471DE">
      <w:start w:val="1"/>
      <w:numFmt w:val="bullet"/>
      <w:lvlText w:val=""/>
      <w:lvlJc w:val="left"/>
      <w:pPr>
        <w:ind w:left="2160" w:hanging="360"/>
      </w:pPr>
      <w:rPr>
        <w:rFonts w:ascii="Wingdings" w:hAnsi="Wingdings" w:hint="default"/>
      </w:rPr>
    </w:lvl>
    <w:lvl w:ilvl="3" w:tplc="EBACCE16">
      <w:start w:val="1"/>
      <w:numFmt w:val="bullet"/>
      <w:lvlText w:val=""/>
      <w:lvlJc w:val="left"/>
      <w:pPr>
        <w:ind w:left="2880" w:hanging="360"/>
      </w:pPr>
      <w:rPr>
        <w:rFonts w:ascii="Symbol" w:hAnsi="Symbol" w:hint="default"/>
      </w:rPr>
    </w:lvl>
    <w:lvl w:ilvl="4" w:tplc="D91E120A">
      <w:start w:val="1"/>
      <w:numFmt w:val="bullet"/>
      <w:lvlText w:val="o"/>
      <w:lvlJc w:val="left"/>
      <w:pPr>
        <w:ind w:left="3600" w:hanging="360"/>
      </w:pPr>
      <w:rPr>
        <w:rFonts w:ascii="Courier New" w:hAnsi="Courier New" w:hint="default"/>
      </w:rPr>
    </w:lvl>
    <w:lvl w:ilvl="5" w:tplc="65504E7E">
      <w:start w:val="1"/>
      <w:numFmt w:val="bullet"/>
      <w:lvlText w:val=""/>
      <w:lvlJc w:val="left"/>
      <w:pPr>
        <w:ind w:left="4320" w:hanging="360"/>
      </w:pPr>
      <w:rPr>
        <w:rFonts w:ascii="Wingdings" w:hAnsi="Wingdings" w:hint="default"/>
      </w:rPr>
    </w:lvl>
    <w:lvl w:ilvl="6" w:tplc="A24EFAE6">
      <w:start w:val="1"/>
      <w:numFmt w:val="bullet"/>
      <w:lvlText w:val=""/>
      <w:lvlJc w:val="left"/>
      <w:pPr>
        <w:ind w:left="5040" w:hanging="360"/>
      </w:pPr>
      <w:rPr>
        <w:rFonts w:ascii="Symbol" w:hAnsi="Symbol" w:hint="default"/>
      </w:rPr>
    </w:lvl>
    <w:lvl w:ilvl="7" w:tplc="EA86BCD8">
      <w:start w:val="1"/>
      <w:numFmt w:val="bullet"/>
      <w:lvlText w:val="o"/>
      <w:lvlJc w:val="left"/>
      <w:pPr>
        <w:ind w:left="5760" w:hanging="360"/>
      </w:pPr>
      <w:rPr>
        <w:rFonts w:ascii="Courier New" w:hAnsi="Courier New" w:hint="default"/>
      </w:rPr>
    </w:lvl>
    <w:lvl w:ilvl="8" w:tplc="3CCEFCA8">
      <w:start w:val="1"/>
      <w:numFmt w:val="bullet"/>
      <w:lvlText w:val=""/>
      <w:lvlJc w:val="left"/>
      <w:pPr>
        <w:ind w:left="6480" w:hanging="360"/>
      </w:pPr>
      <w:rPr>
        <w:rFonts w:ascii="Wingdings" w:hAnsi="Wingdings" w:hint="default"/>
      </w:rPr>
    </w:lvl>
  </w:abstractNum>
  <w:abstractNum w:abstractNumId="29" w15:restartNumberingAfterBreak="0">
    <w:nsid w:val="66E552C2"/>
    <w:multiLevelType w:val="hybridMultilevel"/>
    <w:tmpl w:val="183AD05E"/>
    <w:lvl w:ilvl="0" w:tplc="2EBC54FC">
      <w:start w:val="1"/>
      <w:numFmt w:val="bullet"/>
      <w:lvlText w:val=""/>
      <w:lvlJc w:val="left"/>
      <w:pPr>
        <w:ind w:left="700" w:hanging="360"/>
      </w:pPr>
      <w:rPr>
        <w:rFonts w:ascii="Symbol" w:hAnsi="Symbol" w:hint="default"/>
      </w:rPr>
    </w:lvl>
    <w:lvl w:ilvl="1" w:tplc="C5DC206E">
      <w:start w:val="1"/>
      <w:numFmt w:val="bullet"/>
      <w:lvlText w:val="o"/>
      <w:lvlJc w:val="left"/>
      <w:pPr>
        <w:ind w:left="1440" w:hanging="360"/>
      </w:pPr>
      <w:rPr>
        <w:rFonts w:ascii="Courier New" w:hAnsi="Courier New" w:hint="default"/>
      </w:rPr>
    </w:lvl>
    <w:lvl w:ilvl="2" w:tplc="7C042EC0">
      <w:start w:val="1"/>
      <w:numFmt w:val="bullet"/>
      <w:lvlText w:val=""/>
      <w:lvlJc w:val="left"/>
      <w:pPr>
        <w:ind w:left="2160" w:hanging="360"/>
      </w:pPr>
      <w:rPr>
        <w:rFonts w:ascii="Wingdings" w:hAnsi="Wingdings" w:hint="default"/>
      </w:rPr>
    </w:lvl>
    <w:lvl w:ilvl="3" w:tplc="D0422AEE">
      <w:start w:val="1"/>
      <w:numFmt w:val="bullet"/>
      <w:lvlText w:val=""/>
      <w:lvlJc w:val="left"/>
      <w:pPr>
        <w:ind w:left="2880" w:hanging="360"/>
      </w:pPr>
      <w:rPr>
        <w:rFonts w:ascii="Symbol" w:hAnsi="Symbol" w:hint="default"/>
      </w:rPr>
    </w:lvl>
    <w:lvl w:ilvl="4" w:tplc="7A0CC216">
      <w:start w:val="1"/>
      <w:numFmt w:val="bullet"/>
      <w:lvlText w:val="o"/>
      <w:lvlJc w:val="left"/>
      <w:pPr>
        <w:ind w:left="3600" w:hanging="360"/>
      </w:pPr>
      <w:rPr>
        <w:rFonts w:ascii="Courier New" w:hAnsi="Courier New" w:hint="default"/>
      </w:rPr>
    </w:lvl>
    <w:lvl w:ilvl="5" w:tplc="583EB20E">
      <w:start w:val="1"/>
      <w:numFmt w:val="bullet"/>
      <w:lvlText w:val=""/>
      <w:lvlJc w:val="left"/>
      <w:pPr>
        <w:ind w:left="4320" w:hanging="360"/>
      </w:pPr>
      <w:rPr>
        <w:rFonts w:ascii="Wingdings" w:hAnsi="Wingdings" w:hint="default"/>
      </w:rPr>
    </w:lvl>
    <w:lvl w:ilvl="6" w:tplc="2F5C4A58">
      <w:start w:val="1"/>
      <w:numFmt w:val="bullet"/>
      <w:lvlText w:val=""/>
      <w:lvlJc w:val="left"/>
      <w:pPr>
        <w:ind w:left="5040" w:hanging="360"/>
      </w:pPr>
      <w:rPr>
        <w:rFonts w:ascii="Symbol" w:hAnsi="Symbol" w:hint="default"/>
      </w:rPr>
    </w:lvl>
    <w:lvl w:ilvl="7" w:tplc="72B06332">
      <w:start w:val="1"/>
      <w:numFmt w:val="bullet"/>
      <w:lvlText w:val="o"/>
      <w:lvlJc w:val="left"/>
      <w:pPr>
        <w:ind w:left="5760" w:hanging="360"/>
      </w:pPr>
      <w:rPr>
        <w:rFonts w:ascii="Courier New" w:hAnsi="Courier New" w:hint="default"/>
      </w:rPr>
    </w:lvl>
    <w:lvl w:ilvl="8" w:tplc="FDF2B334">
      <w:start w:val="1"/>
      <w:numFmt w:val="bullet"/>
      <w:lvlText w:val=""/>
      <w:lvlJc w:val="left"/>
      <w:pPr>
        <w:ind w:left="6480" w:hanging="360"/>
      </w:pPr>
      <w:rPr>
        <w:rFonts w:ascii="Wingdings" w:hAnsi="Wingdings" w:hint="default"/>
      </w:rPr>
    </w:lvl>
  </w:abstractNum>
  <w:abstractNum w:abstractNumId="30" w15:restartNumberingAfterBreak="0">
    <w:nsid w:val="6A8E237B"/>
    <w:multiLevelType w:val="hybridMultilevel"/>
    <w:tmpl w:val="6A3C1F5C"/>
    <w:lvl w:ilvl="0" w:tplc="50EC0022">
      <w:start w:val="1"/>
      <w:numFmt w:val="bullet"/>
      <w:lvlText w:val=""/>
      <w:lvlJc w:val="left"/>
      <w:pPr>
        <w:ind w:left="360" w:hanging="360"/>
      </w:pPr>
      <w:rPr>
        <w:rFonts w:ascii="Symbol" w:hAnsi="Symbol" w:hint="default"/>
      </w:rPr>
    </w:lvl>
    <w:lvl w:ilvl="1" w:tplc="8A12699C">
      <w:start w:val="1"/>
      <w:numFmt w:val="bullet"/>
      <w:lvlText w:val="o"/>
      <w:lvlJc w:val="left"/>
      <w:pPr>
        <w:ind w:left="1440" w:hanging="360"/>
      </w:pPr>
      <w:rPr>
        <w:rFonts w:ascii="Courier New" w:hAnsi="Courier New" w:hint="default"/>
      </w:rPr>
    </w:lvl>
    <w:lvl w:ilvl="2" w:tplc="27A67472">
      <w:start w:val="1"/>
      <w:numFmt w:val="bullet"/>
      <w:lvlText w:val=""/>
      <w:lvlJc w:val="left"/>
      <w:pPr>
        <w:ind w:left="2160" w:hanging="360"/>
      </w:pPr>
      <w:rPr>
        <w:rFonts w:ascii="Wingdings" w:hAnsi="Wingdings" w:hint="default"/>
      </w:rPr>
    </w:lvl>
    <w:lvl w:ilvl="3" w:tplc="B632098A">
      <w:start w:val="1"/>
      <w:numFmt w:val="bullet"/>
      <w:lvlText w:val=""/>
      <w:lvlJc w:val="left"/>
      <w:pPr>
        <w:ind w:left="2880" w:hanging="360"/>
      </w:pPr>
      <w:rPr>
        <w:rFonts w:ascii="Symbol" w:hAnsi="Symbol" w:hint="default"/>
      </w:rPr>
    </w:lvl>
    <w:lvl w:ilvl="4" w:tplc="2C4A6F82">
      <w:start w:val="1"/>
      <w:numFmt w:val="bullet"/>
      <w:lvlText w:val="o"/>
      <w:lvlJc w:val="left"/>
      <w:pPr>
        <w:ind w:left="3600" w:hanging="360"/>
      </w:pPr>
      <w:rPr>
        <w:rFonts w:ascii="Courier New" w:hAnsi="Courier New" w:hint="default"/>
      </w:rPr>
    </w:lvl>
    <w:lvl w:ilvl="5" w:tplc="6E5ACCD6">
      <w:start w:val="1"/>
      <w:numFmt w:val="bullet"/>
      <w:lvlText w:val=""/>
      <w:lvlJc w:val="left"/>
      <w:pPr>
        <w:ind w:left="4320" w:hanging="360"/>
      </w:pPr>
      <w:rPr>
        <w:rFonts w:ascii="Wingdings" w:hAnsi="Wingdings" w:hint="default"/>
      </w:rPr>
    </w:lvl>
    <w:lvl w:ilvl="6" w:tplc="DC404096">
      <w:start w:val="1"/>
      <w:numFmt w:val="bullet"/>
      <w:lvlText w:val=""/>
      <w:lvlJc w:val="left"/>
      <w:pPr>
        <w:ind w:left="5040" w:hanging="360"/>
      </w:pPr>
      <w:rPr>
        <w:rFonts w:ascii="Symbol" w:hAnsi="Symbol" w:hint="default"/>
      </w:rPr>
    </w:lvl>
    <w:lvl w:ilvl="7" w:tplc="1952AF2E">
      <w:start w:val="1"/>
      <w:numFmt w:val="bullet"/>
      <w:lvlText w:val="o"/>
      <w:lvlJc w:val="left"/>
      <w:pPr>
        <w:ind w:left="5760" w:hanging="360"/>
      </w:pPr>
      <w:rPr>
        <w:rFonts w:ascii="Courier New" w:hAnsi="Courier New" w:hint="default"/>
      </w:rPr>
    </w:lvl>
    <w:lvl w:ilvl="8" w:tplc="06A2F8DA">
      <w:start w:val="1"/>
      <w:numFmt w:val="bullet"/>
      <w:lvlText w:val=""/>
      <w:lvlJc w:val="left"/>
      <w:pPr>
        <w:ind w:left="6480" w:hanging="360"/>
      </w:pPr>
      <w:rPr>
        <w:rFonts w:ascii="Wingdings" w:hAnsi="Wingdings" w:hint="default"/>
      </w:rPr>
    </w:lvl>
  </w:abstractNum>
  <w:abstractNum w:abstractNumId="31" w15:restartNumberingAfterBreak="0">
    <w:nsid w:val="6DAAB2F2"/>
    <w:multiLevelType w:val="hybridMultilevel"/>
    <w:tmpl w:val="9BCE93CE"/>
    <w:lvl w:ilvl="0" w:tplc="CF965182">
      <w:start w:val="1"/>
      <w:numFmt w:val="bullet"/>
      <w:lvlText w:val=""/>
      <w:lvlJc w:val="left"/>
      <w:pPr>
        <w:ind w:left="360" w:hanging="360"/>
      </w:pPr>
      <w:rPr>
        <w:rFonts w:ascii="Symbol" w:hAnsi="Symbol" w:hint="default"/>
      </w:rPr>
    </w:lvl>
    <w:lvl w:ilvl="1" w:tplc="640454D0">
      <w:start w:val="1"/>
      <w:numFmt w:val="bullet"/>
      <w:lvlText w:val="o"/>
      <w:lvlJc w:val="left"/>
      <w:pPr>
        <w:ind w:left="1440" w:hanging="360"/>
      </w:pPr>
      <w:rPr>
        <w:rFonts w:ascii="Courier New" w:hAnsi="Courier New" w:hint="default"/>
      </w:rPr>
    </w:lvl>
    <w:lvl w:ilvl="2" w:tplc="028C32E4">
      <w:start w:val="1"/>
      <w:numFmt w:val="bullet"/>
      <w:lvlText w:val=""/>
      <w:lvlJc w:val="left"/>
      <w:pPr>
        <w:ind w:left="2160" w:hanging="360"/>
      </w:pPr>
      <w:rPr>
        <w:rFonts w:ascii="Wingdings" w:hAnsi="Wingdings" w:hint="default"/>
      </w:rPr>
    </w:lvl>
    <w:lvl w:ilvl="3" w:tplc="B0846CE4">
      <w:start w:val="1"/>
      <w:numFmt w:val="bullet"/>
      <w:lvlText w:val=""/>
      <w:lvlJc w:val="left"/>
      <w:pPr>
        <w:ind w:left="2880" w:hanging="360"/>
      </w:pPr>
      <w:rPr>
        <w:rFonts w:ascii="Symbol" w:hAnsi="Symbol" w:hint="default"/>
      </w:rPr>
    </w:lvl>
    <w:lvl w:ilvl="4" w:tplc="FFF852DE">
      <w:start w:val="1"/>
      <w:numFmt w:val="bullet"/>
      <w:lvlText w:val="o"/>
      <w:lvlJc w:val="left"/>
      <w:pPr>
        <w:ind w:left="3600" w:hanging="360"/>
      </w:pPr>
      <w:rPr>
        <w:rFonts w:ascii="Courier New" w:hAnsi="Courier New" w:hint="default"/>
      </w:rPr>
    </w:lvl>
    <w:lvl w:ilvl="5" w:tplc="8818ABA0">
      <w:start w:val="1"/>
      <w:numFmt w:val="bullet"/>
      <w:lvlText w:val=""/>
      <w:lvlJc w:val="left"/>
      <w:pPr>
        <w:ind w:left="4320" w:hanging="360"/>
      </w:pPr>
      <w:rPr>
        <w:rFonts w:ascii="Wingdings" w:hAnsi="Wingdings" w:hint="default"/>
      </w:rPr>
    </w:lvl>
    <w:lvl w:ilvl="6" w:tplc="A7E0C9BE">
      <w:start w:val="1"/>
      <w:numFmt w:val="bullet"/>
      <w:lvlText w:val=""/>
      <w:lvlJc w:val="left"/>
      <w:pPr>
        <w:ind w:left="5040" w:hanging="360"/>
      </w:pPr>
      <w:rPr>
        <w:rFonts w:ascii="Symbol" w:hAnsi="Symbol" w:hint="default"/>
      </w:rPr>
    </w:lvl>
    <w:lvl w:ilvl="7" w:tplc="3CBEB840">
      <w:start w:val="1"/>
      <w:numFmt w:val="bullet"/>
      <w:lvlText w:val="o"/>
      <w:lvlJc w:val="left"/>
      <w:pPr>
        <w:ind w:left="5760" w:hanging="360"/>
      </w:pPr>
      <w:rPr>
        <w:rFonts w:ascii="Courier New" w:hAnsi="Courier New" w:hint="default"/>
      </w:rPr>
    </w:lvl>
    <w:lvl w:ilvl="8" w:tplc="1904F3C8">
      <w:start w:val="1"/>
      <w:numFmt w:val="bullet"/>
      <w:lvlText w:val=""/>
      <w:lvlJc w:val="left"/>
      <w:pPr>
        <w:ind w:left="6480" w:hanging="360"/>
      </w:pPr>
      <w:rPr>
        <w:rFonts w:ascii="Wingdings" w:hAnsi="Wingdings" w:hint="default"/>
      </w:rPr>
    </w:lvl>
  </w:abstractNum>
  <w:abstractNum w:abstractNumId="32" w15:restartNumberingAfterBreak="0">
    <w:nsid w:val="6DCC96A1"/>
    <w:multiLevelType w:val="hybridMultilevel"/>
    <w:tmpl w:val="C40A42DA"/>
    <w:lvl w:ilvl="0" w:tplc="29E8EC1A">
      <w:start w:val="1"/>
      <w:numFmt w:val="bullet"/>
      <w:lvlText w:val=""/>
      <w:lvlJc w:val="left"/>
      <w:pPr>
        <w:ind w:left="360" w:hanging="360"/>
      </w:pPr>
      <w:rPr>
        <w:rFonts w:ascii="Symbol" w:hAnsi="Symbol" w:hint="default"/>
      </w:rPr>
    </w:lvl>
    <w:lvl w:ilvl="1" w:tplc="5CC8F672">
      <w:start w:val="1"/>
      <w:numFmt w:val="bullet"/>
      <w:lvlText w:val="o"/>
      <w:lvlJc w:val="left"/>
      <w:pPr>
        <w:ind w:left="1440" w:hanging="360"/>
      </w:pPr>
      <w:rPr>
        <w:rFonts w:ascii="Courier New" w:hAnsi="Courier New" w:hint="default"/>
      </w:rPr>
    </w:lvl>
    <w:lvl w:ilvl="2" w:tplc="208296C0">
      <w:start w:val="1"/>
      <w:numFmt w:val="bullet"/>
      <w:lvlText w:val=""/>
      <w:lvlJc w:val="left"/>
      <w:pPr>
        <w:ind w:left="2160" w:hanging="360"/>
      </w:pPr>
      <w:rPr>
        <w:rFonts w:ascii="Wingdings" w:hAnsi="Wingdings" w:hint="default"/>
      </w:rPr>
    </w:lvl>
    <w:lvl w:ilvl="3" w:tplc="DCECDB1A">
      <w:start w:val="1"/>
      <w:numFmt w:val="bullet"/>
      <w:lvlText w:val=""/>
      <w:lvlJc w:val="left"/>
      <w:pPr>
        <w:ind w:left="2880" w:hanging="360"/>
      </w:pPr>
      <w:rPr>
        <w:rFonts w:ascii="Symbol" w:hAnsi="Symbol" w:hint="default"/>
      </w:rPr>
    </w:lvl>
    <w:lvl w:ilvl="4" w:tplc="378ECE20">
      <w:start w:val="1"/>
      <w:numFmt w:val="bullet"/>
      <w:lvlText w:val="o"/>
      <w:lvlJc w:val="left"/>
      <w:pPr>
        <w:ind w:left="3600" w:hanging="360"/>
      </w:pPr>
      <w:rPr>
        <w:rFonts w:ascii="Courier New" w:hAnsi="Courier New" w:hint="default"/>
      </w:rPr>
    </w:lvl>
    <w:lvl w:ilvl="5" w:tplc="4718B66A">
      <w:start w:val="1"/>
      <w:numFmt w:val="bullet"/>
      <w:lvlText w:val=""/>
      <w:lvlJc w:val="left"/>
      <w:pPr>
        <w:ind w:left="4320" w:hanging="360"/>
      </w:pPr>
      <w:rPr>
        <w:rFonts w:ascii="Wingdings" w:hAnsi="Wingdings" w:hint="default"/>
      </w:rPr>
    </w:lvl>
    <w:lvl w:ilvl="6" w:tplc="98E86C96">
      <w:start w:val="1"/>
      <w:numFmt w:val="bullet"/>
      <w:lvlText w:val=""/>
      <w:lvlJc w:val="left"/>
      <w:pPr>
        <w:ind w:left="5040" w:hanging="360"/>
      </w:pPr>
      <w:rPr>
        <w:rFonts w:ascii="Symbol" w:hAnsi="Symbol" w:hint="default"/>
      </w:rPr>
    </w:lvl>
    <w:lvl w:ilvl="7" w:tplc="35E4CC08">
      <w:start w:val="1"/>
      <w:numFmt w:val="bullet"/>
      <w:lvlText w:val="o"/>
      <w:lvlJc w:val="left"/>
      <w:pPr>
        <w:ind w:left="5760" w:hanging="360"/>
      </w:pPr>
      <w:rPr>
        <w:rFonts w:ascii="Courier New" w:hAnsi="Courier New" w:hint="default"/>
      </w:rPr>
    </w:lvl>
    <w:lvl w:ilvl="8" w:tplc="E51A9E0C">
      <w:start w:val="1"/>
      <w:numFmt w:val="bullet"/>
      <w:lvlText w:val=""/>
      <w:lvlJc w:val="left"/>
      <w:pPr>
        <w:ind w:left="6480" w:hanging="360"/>
      </w:pPr>
      <w:rPr>
        <w:rFonts w:ascii="Wingdings" w:hAnsi="Wingdings" w:hint="default"/>
      </w:rPr>
    </w:lvl>
  </w:abstractNum>
  <w:abstractNum w:abstractNumId="33" w15:restartNumberingAfterBreak="0">
    <w:nsid w:val="777AA835"/>
    <w:multiLevelType w:val="hybridMultilevel"/>
    <w:tmpl w:val="9C76DC28"/>
    <w:lvl w:ilvl="0" w:tplc="A33CA9E0">
      <w:start w:val="1"/>
      <w:numFmt w:val="bullet"/>
      <w:lvlText w:val=""/>
      <w:lvlJc w:val="left"/>
      <w:pPr>
        <w:ind w:left="720" w:hanging="360"/>
      </w:pPr>
      <w:rPr>
        <w:rFonts w:ascii="Symbol" w:hAnsi="Symbol" w:hint="default"/>
      </w:rPr>
    </w:lvl>
    <w:lvl w:ilvl="1" w:tplc="77DCD5DC">
      <w:start w:val="1"/>
      <w:numFmt w:val="bullet"/>
      <w:lvlText w:val="o"/>
      <w:lvlJc w:val="left"/>
      <w:pPr>
        <w:ind w:left="1440" w:hanging="360"/>
      </w:pPr>
      <w:rPr>
        <w:rFonts w:ascii="Courier New" w:hAnsi="Courier New" w:hint="default"/>
      </w:rPr>
    </w:lvl>
    <w:lvl w:ilvl="2" w:tplc="FB3CEFE0">
      <w:start w:val="1"/>
      <w:numFmt w:val="bullet"/>
      <w:lvlText w:val=""/>
      <w:lvlJc w:val="left"/>
      <w:pPr>
        <w:ind w:left="2160" w:hanging="360"/>
      </w:pPr>
      <w:rPr>
        <w:rFonts w:ascii="Wingdings" w:hAnsi="Wingdings" w:hint="default"/>
      </w:rPr>
    </w:lvl>
    <w:lvl w:ilvl="3" w:tplc="24FACD58">
      <w:start w:val="1"/>
      <w:numFmt w:val="bullet"/>
      <w:lvlText w:val=""/>
      <w:lvlJc w:val="left"/>
      <w:pPr>
        <w:ind w:left="2880" w:hanging="360"/>
      </w:pPr>
      <w:rPr>
        <w:rFonts w:ascii="Symbol" w:hAnsi="Symbol" w:hint="default"/>
      </w:rPr>
    </w:lvl>
    <w:lvl w:ilvl="4" w:tplc="5CC8D0A2">
      <w:start w:val="1"/>
      <w:numFmt w:val="bullet"/>
      <w:lvlText w:val="o"/>
      <w:lvlJc w:val="left"/>
      <w:pPr>
        <w:ind w:left="3600" w:hanging="360"/>
      </w:pPr>
      <w:rPr>
        <w:rFonts w:ascii="Courier New" w:hAnsi="Courier New" w:hint="default"/>
      </w:rPr>
    </w:lvl>
    <w:lvl w:ilvl="5" w:tplc="6F8CCB64">
      <w:start w:val="1"/>
      <w:numFmt w:val="bullet"/>
      <w:lvlText w:val=""/>
      <w:lvlJc w:val="left"/>
      <w:pPr>
        <w:ind w:left="4320" w:hanging="360"/>
      </w:pPr>
      <w:rPr>
        <w:rFonts w:ascii="Wingdings" w:hAnsi="Wingdings" w:hint="default"/>
      </w:rPr>
    </w:lvl>
    <w:lvl w:ilvl="6" w:tplc="69E02FD8">
      <w:start w:val="1"/>
      <w:numFmt w:val="bullet"/>
      <w:lvlText w:val=""/>
      <w:lvlJc w:val="left"/>
      <w:pPr>
        <w:ind w:left="5040" w:hanging="360"/>
      </w:pPr>
      <w:rPr>
        <w:rFonts w:ascii="Symbol" w:hAnsi="Symbol" w:hint="default"/>
      </w:rPr>
    </w:lvl>
    <w:lvl w:ilvl="7" w:tplc="E522F03E">
      <w:start w:val="1"/>
      <w:numFmt w:val="bullet"/>
      <w:lvlText w:val="o"/>
      <w:lvlJc w:val="left"/>
      <w:pPr>
        <w:ind w:left="5760" w:hanging="360"/>
      </w:pPr>
      <w:rPr>
        <w:rFonts w:ascii="Courier New" w:hAnsi="Courier New" w:hint="default"/>
      </w:rPr>
    </w:lvl>
    <w:lvl w:ilvl="8" w:tplc="18C46650">
      <w:start w:val="1"/>
      <w:numFmt w:val="bullet"/>
      <w:lvlText w:val=""/>
      <w:lvlJc w:val="left"/>
      <w:pPr>
        <w:ind w:left="6480" w:hanging="360"/>
      </w:pPr>
      <w:rPr>
        <w:rFonts w:ascii="Wingdings" w:hAnsi="Wingdings" w:hint="default"/>
      </w:rPr>
    </w:lvl>
  </w:abstractNum>
  <w:abstractNum w:abstractNumId="34" w15:restartNumberingAfterBreak="0">
    <w:nsid w:val="77EFDEA7"/>
    <w:multiLevelType w:val="hybridMultilevel"/>
    <w:tmpl w:val="BBA2C56A"/>
    <w:lvl w:ilvl="0" w:tplc="02B8950A">
      <w:start w:val="1"/>
      <w:numFmt w:val="bullet"/>
      <w:lvlText w:val=""/>
      <w:lvlJc w:val="left"/>
      <w:pPr>
        <w:ind w:left="720" w:hanging="360"/>
      </w:pPr>
      <w:rPr>
        <w:rFonts w:ascii="Symbol" w:hAnsi="Symbol" w:hint="default"/>
      </w:rPr>
    </w:lvl>
    <w:lvl w:ilvl="1" w:tplc="2D48A6CC">
      <w:start w:val="1"/>
      <w:numFmt w:val="bullet"/>
      <w:lvlText w:val="o"/>
      <w:lvlJc w:val="left"/>
      <w:pPr>
        <w:ind w:left="1440" w:hanging="360"/>
      </w:pPr>
      <w:rPr>
        <w:rFonts w:ascii="Courier New" w:hAnsi="Courier New" w:hint="default"/>
      </w:rPr>
    </w:lvl>
    <w:lvl w:ilvl="2" w:tplc="4CD890DE">
      <w:start w:val="1"/>
      <w:numFmt w:val="bullet"/>
      <w:lvlText w:val=""/>
      <w:lvlJc w:val="left"/>
      <w:pPr>
        <w:ind w:left="2160" w:hanging="360"/>
      </w:pPr>
      <w:rPr>
        <w:rFonts w:ascii="Wingdings" w:hAnsi="Wingdings" w:hint="default"/>
      </w:rPr>
    </w:lvl>
    <w:lvl w:ilvl="3" w:tplc="1C2C102C">
      <w:start w:val="1"/>
      <w:numFmt w:val="bullet"/>
      <w:lvlText w:val=""/>
      <w:lvlJc w:val="left"/>
      <w:pPr>
        <w:ind w:left="2880" w:hanging="360"/>
      </w:pPr>
      <w:rPr>
        <w:rFonts w:ascii="Symbol" w:hAnsi="Symbol" w:hint="default"/>
      </w:rPr>
    </w:lvl>
    <w:lvl w:ilvl="4" w:tplc="EE140F10">
      <w:start w:val="1"/>
      <w:numFmt w:val="bullet"/>
      <w:lvlText w:val="o"/>
      <w:lvlJc w:val="left"/>
      <w:pPr>
        <w:ind w:left="3600" w:hanging="360"/>
      </w:pPr>
      <w:rPr>
        <w:rFonts w:ascii="Courier New" w:hAnsi="Courier New" w:hint="default"/>
      </w:rPr>
    </w:lvl>
    <w:lvl w:ilvl="5" w:tplc="54444AD0">
      <w:start w:val="1"/>
      <w:numFmt w:val="bullet"/>
      <w:lvlText w:val=""/>
      <w:lvlJc w:val="left"/>
      <w:pPr>
        <w:ind w:left="4320" w:hanging="360"/>
      </w:pPr>
      <w:rPr>
        <w:rFonts w:ascii="Wingdings" w:hAnsi="Wingdings" w:hint="default"/>
      </w:rPr>
    </w:lvl>
    <w:lvl w:ilvl="6" w:tplc="6D4A4954">
      <w:start w:val="1"/>
      <w:numFmt w:val="bullet"/>
      <w:lvlText w:val=""/>
      <w:lvlJc w:val="left"/>
      <w:pPr>
        <w:ind w:left="5040" w:hanging="360"/>
      </w:pPr>
      <w:rPr>
        <w:rFonts w:ascii="Symbol" w:hAnsi="Symbol" w:hint="default"/>
      </w:rPr>
    </w:lvl>
    <w:lvl w:ilvl="7" w:tplc="8D12530A">
      <w:start w:val="1"/>
      <w:numFmt w:val="bullet"/>
      <w:lvlText w:val="o"/>
      <w:lvlJc w:val="left"/>
      <w:pPr>
        <w:ind w:left="5760" w:hanging="360"/>
      </w:pPr>
      <w:rPr>
        <w:rFonts w:ascii="Courier New" w:hAnsi="Courier New" w:hint="default"/>
      </w:rPr>
    </w:lvl>
    <w:lvl w:ilvl="8" w:tplc="23DE51EA">
      <w:start w:val="1"/>
      <w:numFmt w:val="bullet"/>
      <w:lvlText w:val=""/>
      <w:lvlJc w:val="left"/>
      <w:pPr>
        <w:ind w:left="6480" w:hanging="360"/>
      </w:pPr>
      <w:rPr>
        <w:rFonts w:ascii="Wingdings" w:hAnsi="Wingdings" w:hint="default"/>
      </w:rPr>
    </w:lvl>
  </w:abstractNum>
  <w:abstractNum w:abstractNumId="35"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36" w15:restartNumberingAfterBreak="0">
    <w:nsid w:val="7D7E5867"/>
    <w:multiLevelType w:val="hybridMultilevel"/>
    <w:tmpl w:val="5EA07B3E"/>
    <w:lvl w:ilvl="0" w:tplc="8D103E04">
      <w:start w:val="1"/>
      <w:numFmt w:val="bullet"/>
      <w:lvlText w:val=""/>
      <w:lvlJc w:val="left"/>
      <w:pPr>
        <w:ind w:left="360" w:hanging="360"/>
      </w:pPr>
      <w:rPr>
        <w:rFonts w:ascii="Symbol" w:hAnsi="Symbol" w:hint="default"/>
      </w:rPr>
    </w:lvl>
    <w:lvl w:ilvl="1" w:tplc="A984C58E">
      <w:start w:val="1"/>
      <w:numFmt w:val="bullet"/>
      <w:lvlText w:val="o"/>
      <w:lvlJc w:val="left"/>
      <w:pPr>
        <w:ind w:left="1440" w:hanging="360"/>
      </w:pPr>
      <w:rPr>
        <w:rFonts w:ascii="Courier New" w:hAnsi="Courier New" w:hint="default"/>
      </w:rPr>
    </w:lvl>
    <w:lvl w:ilvl="2" w:tplc="8B6044C6">
      <w:start w:val="1"/>
      <w:numFmt w:val="bullet"/>
      <w:lvlText w:val=""/>
      <w:lvlJc w:val="left"/>
      <w:pPr>
        <w:ind w:left="2160" w:hanging="360"/>
      </w:pPr>
      <w:rPr>
        <w:rFonts w:ascii="Wingdings" w:hAnsi="Wingdings" w:hint="default"/>
      </w:rPr>
    </w:lvl>
    <w:lvl w:ilvl="3" w:tplc="E06E5B7A">
      <w:start w:val="1"/>
      <w:numFmt w:val="bullet"/>
      <w:lvlText w:val=""/>
      <w:lvlJc w:val="left"/>
      <w:pPr>
        <w:ind w:left="2880" w:hanging="360"/>
      </w:pPr>
      <w:rPr>
        <w:rFonts w:ascii="Symbol" w:hAnsi="Symbol" w:hint="default"/>
      </w:rPr>
    </w:lvl>
    <w:lvl w:ilvl="4" w:tplc="F1C01328">
      <w:start w:val="1"/>
      <w:numFmt w:val="bullet"/>
      <w:lvlText w:val="o"/>
      <w:lvlJc w:val="left"/>
      <w:pPr>
        <w:ind w:left="3600" w:hanging="360"/>
      </w:pPr>
      <w:rPr>
        <w:rFonts w:ascii="Courier New" w:hAnsi="Courier New" w:hint="default"/>
      </w:rPr>
    </w:lvl>
    <w:lvl w:ilvl="5" w:tplc="69DC9A98">
      <w:start w:val="1"/>
      <w:numFmt w:val="bullet"/>
      <w:lvlText w:val=""/>
      <w:lvlJc w:val="left"/>
      <w:pPr>
        <w:ind w:left="4320" w:hanging="360"/>
      </w:pPr>
      <w:rPr>
        <w:rFonts w:ascii="Wingdings" w:hAnsi="Wingdings" w:hint="default"/>
      </w:rPr>
    </w:lvl>
    <w:lvl w:ilvl="6" w:tplc="449A48F0">
      <w:start w:val="1"/>
      <w:numFmt w:val="bullet"/>
      <w:lvlText w:val=""/>
      <w:lvlJc w:val="left"/>
      <w:pPr>
        <w:ind w:left="5040" w:hanging="360"/>
      </w:pPr>
      <w:rPr>
        <w:rFonts w:ascii="Symbol" w:hAnsi="Symbol" w:hint="default"/>
      </w:rPr>
    </w:lvl>
    <w:lvl w:ilvl="7" w:tplc="B25CF678">
      <w:start w:val="1"/>
      <w:numFmt w:val="bullet"/>
      <w:lvlText w:val="o"/>
      <w:lvlJc w:val="left"/>
      <w:pPr>
        <w:ind w:left="5760" w:hanging="360"/>
      </w:pPr>
      <w:rPr>
        <w:rFonts w:ascii="Courier New" w:hAnsi="Courier New" w:hint="default"/>
      </w:rPr>
    </w:lvl>
    <w:lvl w:ilvl="8" w:tplc="E40E70D6">
      <w:start w:val="1"/>
      <w:numFmt w:val="bullet"/>
      <w:lvlText w:val=""/>
      <w:lvlJc w:val="left"/>
      <w:pPr>
        <w:ind w:left="6480" w:hanging="360"/>
      </w:pPr>
      <w:rPr>
        <w:rFonts w:ascii="Wingdings" w:hAnsi="Wingdings" w:hint="default"/>
      </w:rPr>
    </w:lvl>
  </w:abstractNum>
  <w:abstractNum w:abstractNumId="37" w15:restartNumberingAfterBreak="0">
    <w:nsid w:val="7E8D6E20"/>
    <w:multiLevelType w:val="hybridMultilevel"/>
    <w:tmpl w:val="5606AD3A"/>
    <w:lvl w:ilvl="0" w:tplc="1BA25876">
      <w:start w:val="1"/>
      <w:numFmt w:val="bullet"/>
      <w:lvlText w:val=""/>
      <w:lvlJc w:val="left"/>
      <w:pPr>
        <w:ind w:left="360" w:hanging="360"/>
      </w:pPr>
      <w:rPr>
        <w:rFonts w:ascii="Symbol" w:hAnsi="Symbol" w:hint="default"/>
      </w:rPr>
    </w:lvl>
    <w:lvl w:ilvl="1" w:tplc="3B4642FA">
      <w:start w:val="1"/>
      <w:numFmt w:val="bullet"/>
      <w:lvlText w:val="o"/>
      <w:lvlJc w:val="left"/>
      <w:pPr>
        <w:ind w:left="1440" w:hanging="360"/>
      </w:pPr>
      <w:rPr>
        <w:rFonts w:ascii="Courier New" w:hAnsi="Courier New" w:hint="default"/>
      </w:rPr>
    </w:lvl>
    <w:lvl w:ilvl="2" w:tplc="BB8440C0">
      <w:start w:val="1"/>
      <w:numFmt w:val="bullet"/>
      <w:lvlText w:val=""/>
      <w:lvlJc w:val="left"/>
      <w:pPr>
        <w:ind w:left="2160" w:hanging="360"/>
      </w:pPr>
      <w:rPr>
        <w:rFonts w:ascii="Wingdings" w:hAnsi="Wingdings" w:hint="default"/>
      </w:rPr>
    </w:lvl>
    <w:lvl w:ilvl="3" w:tplc="6C4ABD8E">
      <w:start w:val="1"/>
      <w:numFmt w:val="bullet"/>
      <w:lvlText w:val=""/>
      <w:lvlJc w:val="left"/>
      <w:pPr>
        <w:ind w:left="2880" w:hanging="360"/>
      </w:pPr>
      <w:rPr>
        <w:rFonts w:ascii="Symbol" w:hAnsi="Symbol" w:hint="default"/>
      </w:rPr>
    </w:lvl>
    <w:lvl w:ilvl="4" w:tplc="A40E3548">
      <w:start w:val="1"/>
      <w:numFmt w:val="bullet"/>
      <w:lvlText w:val="o"/>
      <w:lvlJc w:val="left"/>
      <w:pPr>
        <w:ind w:left="3600" w:hanging="360"/>
      </w:pPr>
      <w:rPr>
        <w:rFonts w:ascii="Courier New" w:hAnsi="Courier New" w:hint="default"/>
      </w:rPr>
    </w:lvl>
    <w:lvl w:ilvl="5" w:tplc="820687EC">
      <w:start w:val="1"/>
      <w:numFmt w:val="bullet"/>
      <w:lvlText w:val=""/>
      <w:lvlJc w:val="left"/>
      <w:pPr>
        <w:ind w:left="4320" w:hanging="360"/>
      </w:pPr>
      <w:rPr>
        <w:rFonts w:ascii="Wingdings" w:hAnsi="Wingdings" w:hint="default"/>
      </w:rPr>
    </w:lvl>
    <w:lvl w:ilvl="6" w:tplc="E1922B64">
      <w:start w:val="1"/>
      <w:numFmt w:val="bullet"/>
      <w:lvlText w:val=""/>
      <w:lvlJc w:val="left"/>
      <w:pPr>
        <w:ind w:left="5040" w:hanging="360"/>
      </w:pPr>
      <w:rPr>
        <w:rFonts w:ascii="Symbol" w:hAnsi="Symbol" w:hint="default"/>
      </w:rPr>
    </w:lvl>
    <w:lvl w:ilvl="7" w:tplc="109235EE">
      <w:start w:val="1"/>
      <w:numFmt w:val="bullet"/>
      <w:lvlText w:val="o"/>
      <w:lvlJc w:val="left"/>
      <w:pPr>
        <w:ind w:left="5760" w:hanging="360"/>
      </w:pPr>
      <w:rPr>
        <w:rFonts w:ascii="Courier New" w:hAnsi="Courier New" w:hint="default"/>
      </w:rPr>
    </w:lvl>
    <w:lvl w:ilvl="8" w:tplc="4F4ED680">
      <w:start w:val="1"/>
      <w:numFmt w:val="bullet"/>
      <w:lvlText w:val=""/>
      <w:lvlJc w:val="left"/>
      <w:pPr>
        <w:ind w:left="6480" w:hanging="360"/>
      </w:pPr>
      <w:rPr>
        <w:rFonts w:ascii="Wingdings" w:hAnsi="Wingdings" w:hint="default"/>
      </w:rPr>
    </w:lvl>
  </w:abstractNum>
  <w:abstractNum w:abstractNumId="38" w15:restartNumberingAfterBreak="0">
    <w:nsid w:val="7F69AD95"/>
    <w:multiLevelType w:val="hybridMultilevel"/>
    <w:tmpl w:val="7220A2CA"/>
    <w:lvl w:ilvl="0" w:tplc="C1242B54">
      <w:start w:val="1"/>
      <w:numFmt w:val="bullet"/>
      <w:lvlText w:val=""/>
      <w:lvlJc w:val="left"/>
      <w:pPr>
        <w:ind w:left="720" w:hanging="360"/>
      </w:pPr>
      <w:rPr>
        <w:rFonts w:ascii="Symbol" w:hAnsi="Symbol" w:hint="default"/>
      </w:rPr>
    </w:lvl>
    <w:lvl w:ilvl="1" w:tplc="BCB4D8FC">
      <w:start w:val="1"/>
      <w:numFmt w:val="bullet"/>
      <w:lvlText w:val="o"/>
      <w:lvlJc w:val="left"/>
      <w:pPr>
        <w:ind w:left="1440" w:hanging="360"/>
      </w:pPr>
      <w:rPr>
        <w:rFonts w:ascii="Courier New" w:hAnsi="Courier New" w:hint="default"/>
      </w:rPr>
    </w:lvl>
    <w:lvl w:ilvl="2" w:tplc="DD5E218A">
      <w:start w:val="1"/>
      <w:numFmt w:val="bullet"/>
      <w:lvlText w:val=""/>
      <w:lvlJc w:val="left"/>
      <w:pPr>
        <w:ind w:left="2160" w:hanging="360"/>
      </w:pPr>
      <w:rPr>
        <w:rFonts w:ascii="Wingdings" w:hAnsi="Wingdings" w:hint="default"/>
      </w:rPr>
    </w:lvl>
    <w:lvl w:ilvl="3" w:tplc="EF542D66">
      <w:start w:val="1"/>
      <w:numFmt w:val="bullet"/>
      <w:lvlText w:val=""/>
      <w:lvlJc w:val="left"/>
      <w:pPr>
        <w:ind w:left="2880" w:hanging="360"/>
      </w:pPr>
      <w:rPr>
        <w:rFonts w:ascii="Symbol" w:hAnsi="Symbol" w:hint="default"/>
      </w:rPr>
    </w:lvl>
    <w:lvl w:ilvl="4" w:tplc="FCCE2B0E">
      <w:start w:val="1"/>
      <w:numFmt w:val="bullet"/>
      <w:lvlText w:val="o"/>
      <w:lvlJc w:val="left"/>
      <w:pPr>
        <w:ind w:left="3600" w:hanging="360"/>
      </w:pPr>
      <w:rPr>
        <w:rFonts w:ascii="Courier New" w:hAnsi="Courier New" w:hint="default"/>
      </w:rPr>
    </w:lvl>
    <w:lvl w:ilvl="5" w:tplc="09F2D198">
      <w:start w:val="1"/>
      <w:numFmt w:val="bullet"/>
      <w:lvlText w:val=""/>
      <w:lvlJc w:val="left"/>
      <w:pPr>
        <w:ind w:left="4320" w:hanging="360"/>
      </w:pPr>
      <w:rPr>
        <w:rFonts w:ascii="Wingdings" w:hAnsi="Wingdings" w:hint="default"/>
      </w:rPr>
    </w:lvl>
    <w:lvl w:ilvl="6" w:tplc="35C63FB2">
      <w:start w:val="1"/>
      <w:numFmt w:val="bullet"/>
      <w:lvlText w:val=""/>
      <w:lvlJc w:val="left"/>
      <w:pPr>
        <w:ind w:left="5040" w:hanging="360"/>
      </w:pPr>
      <w:rPr>
        <w:rFonts w:ascii="Symbol" w:hAnsi="Symbol" w:hint="default"/>
      </w:rPr>
    </w:lvl>
    <w:lvl w:ilvl="7" w:tplc="DD2EB328">
      <w:start w:val="1"/>
      <w:numFmt w:val="bullet"/>
      <w:lvlText w:val="o"/>
      <w:lvlJc w:val="left"/>
      <w:pPr>
        <w:ind w:left="5760" w:hanging="360"/>
      </w:pPr>
      <w:rPr>
        <w:rFonts w:ascii="Courier New" w:hAnsi="Courier New" w:hint="default"/>
      </w:rPr>
    </w:lvl>
    <w:lvl w:ilvl="8" w:tplc="76B2300E">
      <w:start w:val="1"/>
      <w:numFmt w:val="bullet"/>
      <w:lvlText w:val=""/>
      <w:lvlJc w:val="left"/>
      <w:pPr>
        <w:ind w:left="6480" w:hanging="360"/>
      </w:pPr>
      <w:rPr>
        <w:rFonts w:ascii="Wingdings" w:hAnsi="Wingdings" w:hint="default"/>
      </w:rPr>
    </w:lvl>
  </w:abstractNum>
  <w:abstractNum w:abstractNumId="39"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101949484">
    <w:abstractNumId w:val="38"/>
  </w:num>
  <w:num w:numId="2" w16cid:durableId="657534400">
    <w:abstractNumId w:val="13"/>
  </w:num>
  <w:num w:numId="3" w16cid:durableId="140585087">
    <w:abstractNumId w:val="10"/>
  </w:num>
  <w:num w:numId="4" w16cid:durableId="44067924">
    <w:abstractNumId w:val="33"/>
  </w:num>
  <w:num w:numId="5" w16cid:durableId="165556007">
    <w:abstractNumId w:val="7"/>
  </w:num>
  <w:num w:numId="6" w16cid:durableId="1556238903">
    <w:abstractNumId w:val="9"/>
  </w:num>
  <w:num w:numId="7" w16cid:durableId="1794785615">
    <w:abstractNumId w:val="28"/>
  </w:num>
  <w:num w:numId="8" w16cid:durableId="2071880021">
    <w:abstractNumId w:val="34"/>
  </w:num>
  <w:num w:numId="9" w16cid:durableId="1242567521">
    <w:abstractNumId w:val="30"/>
  </w:num>
  <w:num w:numId="10" w16cid:durableId="25716718">
    <w:abstractNumId w:val="23"/>
  </w:num>
  <w:num w:numId="11" w16cid:durableId="119150614">
    <w:abstractNumId w:val="25"/>
  </w:num>
  <w:num w:numId="12" w16cid:durableId="997029040">
    <w:abstractNumId w:val="16"/>
  </w:num>
  <w:num w:numId="13" w16cid:durableId="1783694701">
    <w:abstractNumId w:val="31"/>
  </w:num>
  <w:num w:numId="14" w16cid:durableId="122120731">
    <w:abstractNumId w:val="20"/>
  </w:num>
  <w:num w:numId="15" w16cid:durableId="28799353">
    <w:abstractNumId w:val="32"/>
  </w:num>
  <w:num w:numId="16" w16cid:durableId="1291089804">
    <w:abstractNumId w:val="29"/>
  </w:num>
  <w:num w:numId="17" w16cid:durableId="1329864961">
    <w:abstractNumId w:val="19"/>
  </w:num>
  <w:num w:numId="18" w16cid:durableId="340741154">
    <w:abstractNumId w:val="15"/>
  </w:num>
  <w:num w:numId="19" w16cid:durableId="216167645">
    <w:abstractNumId w:val="37"/>
  </w:num>
  <w:num w:numId="20" w16cid:durableId="1228564632">
    <w:abstractNumId w:val="14"/>
  </w:num>
  <w:num w:numId="21" w16cid:durableId="981620622">
    <w:abstractNumId w:val="21"/>
  </w:num>
  <w:num w:numId="22" w16cid:durableId="693308464">
    <w:abstractNumId w:val="8"/>
  </w:num>
  <w:num w:numId="23" w16cid:durableId="1937900095">
    <w:abstractNumId w:val="36"/>
  </w:num>
  <w:num w:numId="24" w16cid:durableId="1872650493">
    <w:abstractNumId w:val="26"/>
  </w:num>
  <w:num w:numId="25" w16cid:durableId="1306862021">
    <w:abstractNumId w:val="24"/>
  </w:num>
  <w:num w:numId="26" w16cid:durableId="2010134441">
    <w:abstractNumId w:val="6"/>
  </w:num>
  <w:num w:numId="27" w16cid:durableId="1247425693">
    <w:abstractNumId w:val="11"/>
  </w:num>
  <w:num w:numId="28" w16cid:durableId="1470246613">
    <w:abstractNumId w:val="4"/>
  </w:num>
  <w:num w:numId="29" w16cid:durableId="573660124">
    <w:abstractNumId w:val="3"/>
  </w:num>
  <w:num w:numId="30" w16cid:durableId="97263603">
    <w:abstractNumId w:val="2"/>
  </w:num>
  <w:num w:numId="31" w16cid:durableId="2058233169">
    <w:abstractNumId w:val="1"/>
  </w:num>
  <w:num w:numId="32" w16cid:durableId="1677148778">
    <w:abstractNumId w:val="0"/>
  </w:num>
  <w:num w:numId="33" w16cid:durableId="991520499">
    <w:abstractNumId w:val="35"/>
  </w:num>
  <w:num w:numId="34" w16cid:durableId="143284313">
    <w:abstractNumId w:val="18"/>
  </w:num>
  <w:num w:numId="35" w16cid:durableId="464469188">
    <w:abstractNumId w:val="39"/>
  </w:num>
  <w:num w:numId="36" w16cid:durableId="547299540">
    <w:abstractNumId w:val="12"/>
  </w:num>
  <w:num w:numId="37" w16cid:durableId="1430851791">
    <w:abstractNumId w:val="22"/>
  </w:num>
  <w:num w:numId="38" w16cid:durableId="83494781">
    <w:abstractNumId w:val="17"/>
  </w:num>
  <w:num w:numId="39" w16cid:durableId="624122759">
    <w:abstractNumId w:val="5"/>
  </w:num>
  <w:num w:numId="40" w16cid:durableId="977000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98C"/>
    <w:rsid w:val="000555A4"/>
    <w:rsid w:val="001B40D5"/>
    <w:rsid w:val="008E6783"/>
    <w:rsid w:val="0091098C"/>
    <w:rsid w:val="00B4249C"/>
    <w:rsid w:val="00C2A03E"/>
    <w:rsid w:val="00CB0582"/>
    <w:rsid w:val="00D17876"/>
    <w:rsid w:val="00DAC7A3"/>
    <w:rsid w:val="00E475B7"/>
    <w:rsid w:val="00F77576"/>
    <w:rsid w:val="01434E99"/>
    <w:rsid w:val="018F6E3A"/>
    <w:rsid w:val="01AAF185"/>
    <w:rsid w:val="01B5CEEB"/>
    <w:rsid w:val="01B616A1"/>
    <w:rsid w:val="01C51C02"/>
    <w:rsid w:val="01D83004"/>
    <w:rsid w:val="01E88786"/>
    <w:rsid w:val="01E96DA7"/>
    <w:rsid w:val="02308241"/>
    <w:rsid w:val="026D324B"/>
    <w:rsid w:val="02727A55"/>
    <w:rsid w:val="02A0C1FF"/>
    <w:rsid w:val="02AD88AC"/>
    <w:rsid w:val="02BF9CA4"/>
    <w:rsid w:val="02FBCA61"/>
    <w:rsid w:val="037B4908"/>
    <w:rsid w:val="03C4D5A9"/>
    <w:rsid w:val="03C94F21"/>
    <w:rsid w:val="03CA886D"/>
    <w:rsid w:val="03DCCD54"/>
    <w:rsid w:val="04197486"/>
    <w:rsid w:val="045CD77A"/>
    <w:rsid w:val="04630D87"/>
    <w:rsid w:val="04804E4A"/>
    <w:rsid w:val="059D26BB"/>
    <w:rsid w:val="06823D4A"/>
    <w:rsid w:val="069C5290"/>
    <w:rsid w:val="06C8C0AC"/>
    <w:rsid w:val="06FC71B9"/>
    <w:rsid w:val="06FEF035"/>
    <w:rsid w:val="0711B612"/>
    <w:rsid w:val="073D7C3D"/>
    <w:rsid w:val="07CE4140"/>
    <w:rsid w:val="07F112D4"/>
    <w:rsid w:val="07FA9978"/>
    <w:rsid w:val="08034D36"/>
    <w:rsid w:val="08077DFA"/>
    <w:rsid w:val="080D93B5"/>
    <w:rsid w:val="083A1780"/>
    <w:rsid w:val="08514EDF"/>
    <w:rsid w:val="08B39CCF"/>
    <w:rsid w:val="08C03352"/>
    <w:rsid w:val="08CF6DC8"/>
    <w:rsid w:val="095A91ED"/>
    <w:rsid w:val="09989E20"/>
    <w:rsid w:val="099F889B"/>
    <w:rsid w:val="0A003137"/>
    <w:rsid w:val="0A14DFF3"/>
    <w:rsid w:val="0A50A325"/>
    <w:rsid w:val="0A50F621"/>
    <w:rsid w:val="0A51D28D"/>
    <w:rsid w:val="0A897340"/>
    <w:rsid w:val="0A9B2FA4"/>
    <w:rsid w:val="0AB7989B"/>
    <w:rsid w:val="0AC04CF6"/>
    <w:rsid w:val="0ACED1FC"/>
    <w:rsid w:val="0AFFA0AF"/>
    <w:rsid w:val="0B29DD56"/>
    <w:rsid w:val="0B7670E3"/>
    <w:rsid w:val="0B93A534"/>
    <w:rsid w:val="0B9760FE"/>
    <w:rsid w:val="0C109986"/>
    <w:rsid w:val="0C2095D2"/>
    <w:rsid w:val="0C5EA6B1"/>
    <w:rsid w:val="0C7CE945"/>
    <w:rsid w:val="0C834B8D"/>
    <w:rsid w:val="0CD77D69"/>
    <w:rsid w:val="0D0357E3"/>
    <w:rsid w:val="0D048FCB"/>
    <w:rsid w:val="0D5335F4"/>
    <w:rsid w:val="0DA04BA1"/>
    <w:rsid w:val="0DFE7518"/>
    <w:rsid w:val="0E1471BA"/>
    <w:rsid w:val="0E2D6033"/>
    <w:rsid w:val="0E383E41"/>
    <w:rsid w:val="0E401001"/>
    <w:rsid w:val="0E418515"/>
    <w:rsid w:val="0EE7CE2D"/>
    <w:rsid w:val="0F93C05A"/>
    <w:rsid w:val="103377A3"/>
    <w:rsid w:val="114785D1"/>
    <w:rsid w:val="117C9EBF"/>
    <w:rsid w:val="11891E35"/>
    <w:rsid w:val="11AD4B19"/>
    <w:rsid w:val="11E29FC0"/>
    <w:rsid w:val="11F8F12B"/>
    <w:rsid w:val="133796F1"/>
    <w:rsid w:val="134927E7"/>
    <w:rsid w:val="137A3FED"/>
    <w:rsid w:val="13E911BA"/>
    <w:rsid w:val="140B1CC1"/>
    <w:rsid w:val="14262732"/>
    <w:rsid w:val="145415F5"/>
    <w:rsid w:val="146125D0"/>
    <w:rsid w:val="149841EC"/>
    <w:rsid w:val="14BCA909"/>
    <w:rsid w:val="1541AA27"/>
    <w:rsid w:val="1563C386"/>
    <w:rsid w:val="15753C7D"/>
    <w:rsid w:val="15BB0A0E"/>
    <w:rsid w:val="15D19891"/>
    <w:rsid w:val="15DBF16C"/>
    <w:rsid w:val="15DEB25B"/>
    <w:rsid w:val="15E7D76B"/>
    <w:rsid w:val="15FECB47"/>
    <w:rsid w:val="1614D2FF"/>
    <w:rsid w:val="162D0DD7"/>
    <w:rsid w:val="16503C39"/>
    <w:rsid w:val="1677673D"/>
    <w:rsid w:val="16935448"/>
    <w:rsid w:val="16F0E0CD"/>
    <w:rsid w:val="16FC6F9B"/>
    <w:rsid w:val="1736CBB3"/>
    <w:rsid w:val="173A2B79"/>
    <w:rsid w:val="174C7E74"/>
    <w:rsid w:val="1760DDEE"/>
    <w:rsid w:val="177706CF"/>
    <w:rsid w:val="1795550D"/>
    <w:rsid w:val="1798C738"/>
    <w:rsid w:val="17F747F5"/>
    <w:rsid w:val="185BA019"/>
    <w:rsid w:val="18BB14E5"/>
    <w:rsid w:val="18C47162"/>
    <w:rsid w:val="1903FFC5"/>
    <w:rsid w:val="190F7C1F"/>
    <w:rsid w:val="190F8A5B"/>
    <w:rsid w:val="1929AF12"/>
    <w:rsid w:val="1938D95E"/>
    <w:rsid w:val="193AC164"/>
    <w:rsid w:val="195F58D9"/>
    <w:rsid w:val="19628779"/>
    <w:rsid w:val="196FF823"/>
    <w:rsid w:val="1970C023"/>
    <w:rsid w:val="19A25255"/>
    <w:rsid w:val="19E4BF79"/>
    <w:rsid w:val="1A22FA3A"/>
    <w:rsid w:val="1A7CC56B"/>
    <w:rsid w:val="1A8652F2"/>
    <w:rsid w:val="1A96630F"/>
    <w:rsid w:val="1ACD42C8"/>
    <w:rsid w:val="1AE7D104"/>
    <w:rsid w:val="1B1BDBEB"/>
    <w:rsid w:val="1BA08BDE"/>
    <w:rsid w:val="1BB436D4"/>
    <w:rsid w:val="1C114AE7"/>
    <w:rsid w:val="1C240302"/>
    <w:rsid w:val="1C8310FE"/>
    <w:rsid w:val="1CA081B0"/>
    <w:rsid w:val="1CC13417"/>
    <w:rsid w:val="1D01CEAF"/>
    <w:rsid w:val="1D553131"/>
    <w:rsid w:val="1D69875A"/>
    <w:rsid w:val="1D836779"/>
    <w:rsid w:val="1D8C328C"/>
    <w:rsid w:val="1E79B7D5"/>
    <w:rsid w:val="1EADC3B5"/>
    <w:rsid w:val="1EAE43C2"/>
    <w:rsid w:val="1EAF072A"/>
    <w:rsid w:val="1EB0CBAF"/>
    <w:rsid w:val="1EBA9583"/>
    <w:rsid w:val="1ECBB56A"/>
    <w:rsid w:val="1EE420D2"/>
    <w:rsid w:val="1F588FF0"/>
    <w:rsid w:val="1F9EEBEC"/>
    <w:rsid w:val="20029FE5"/>
    <w:rsid w:val="20543B72"/>
    <w:rsid w:val="2115751F"/>
    <w:rsid w:val="2144EC12"/>
    <w:rsid w:val="218CA7D3"/>
    <w:rsid w:val="21BAAD21"/>
    <w:rsid w:val="21E05071"/>
    <w:rsid w:val="21F90DAF"/>
    <w:rsid w:val="2235251A"/>
    <w:rsid w:val="2279C1AF"/>
    <w:rsid w:val="22A64037"/>
    <w:rsid w:val="22ABD22A"/>
    <w:rsid w:val="22B41542"/>
    <w:rsid w:val="22E42D15"/>
    <w:rsid w:val="235C3AB0"/>
    <w:rsid w:val="23A84534"/>
    <w:rsid w:val="23B1AD2C"/>
    <w:rsid w:val="24044A82"/>
    <w:rsid w:val="2439CEA7"/>
    <w:rsid w:val="2484968D"/>
    <w:rsid w:val="24BF696B"/>
    <w:rsid w:val="24E5926F"/>
    <w:rsid w:val="24E792A1"/>
    <w:rsid w:val="253DD4E9"/>
    <w:rsid w:val="2548DDB2"/>
    <w:rsid w:val="256630A0"/>
    <w:rsid w:val="25D439BB"/>
    <w:rsid w:val="2616D42A"/>
    <w:rsid w:val="26236103"/>
    <w:rsid w:val="2631ECF5"/>
    <w:rsid w:val="264CB6A1"/>
    <w:rsid w:val="266964FB"/>
    <w:rsid w:val="269B246B"/>
    <w:rsid w:val="26DBD8A5"/>
    <w:rsid w:val="26E26F51"/>
    <w:rsid w:val="270D45C9"/>
    <w:rsid w:val="27361093"/>
    <w:rsid w:val="2792ABEA"/>
    <w:rsid w:val="27B0FAD9"/>
    <w:rsid w:val="27C27D17"/>
    <w:rsid w:val="27CDB9DE"/>
    <w:rsid w:val="27CF2D89"/>
    <w:rsid w:val="27F2A1A9"/>
    <w:rsid w:val="27F3DAD8"/>
    <w:rsid w:val="27F64C15"/>
    <w:rsid w:val="28414F3F"/>
    <w:rsid w:val="28466B59"/>
    <w:rsid w:val="285668CF"/>
    <w:rsid w:val="288CCAAD"/>
    <w:rsid w:val="29132430"/>
    <w:rsid w:val="29346E00"/>
    <w:rsid w:val="2955BCBC"/>
    <w:rsid w:val="2977063C"/>
    <w:rsid w:val="29910F91"/>
    <w:rsid w:val="29BF2857"/>
    <w:rsid w:val="2A06AF1F"/>
    <w:rsid w:val="2A2CF959"/>
    <w:rsid w:val="2A84BD62"/>
    <w:rsid w:val="2AD2E7EC"/>
    <w:rsid w:val="2AE941C9"/>
    <w:rsid w:val="2B894EA4"/>
    <w:rsid w:val="2BBC9012"/>
    <w:rsid w:val="2BD022B0"/>
    <w:rsid w:val="2C2EDD17"/>
    <w:rsid w:val="2C73AFEE"/>
    <w:rsid w:val="2C8B6036"/>
    <w:rsid w:val="2C90B09B"/>
    <w:rsid w:val="2C97A448"/>
    <w:rsid w:val="2C9E79C3"/>
    <w:rsid w:val="2CAA1364"/>
    <w:rsid w:val="2CAB9566"/>
    <w:rsid w:val="2CC418FD"/>
    <w:rsid w:val="2CD9682B"/>
    <w:rsid w:val="2CDF7674"/>
    <w:rsid w:val="2D30F7BB"/>
    <w:rsid w:val="2D7A43B4"/>
    <w:rsid w:val="2D8B538F"/>
    <w:rsid w:val="2E148E9D"/>
    <w:rsid w:val="2E296E97"/>
    <w:rsid w:val="2E2D0945"/>
    <w:rsid w:val="2E44A074"/>
    <w:rsid w:val="2E88373A"/>
    <w:rsid w:val="2E90D921"/>
    <w:rsid w:val="2EA0B9CC"/>
    <w:rsid w:val="2EA45EE4"/>
    <w:rsid w:val="2EAC60F0"/>
    <w:rsid w:val="2F8B4DD0"/>
    <w:rsid w:val="2FE664C8"/>
    <w:rsid w:val="3006DC34"/>
    <w:rsid w:val="30378AD1"/>
    <w:rsid w:val="307054E5"/>
    <w:rsid w:val="309BDF3F"/>
    <w:rsid w:val="30AB7A60"/>
    <w:rsid w:val="30B374D2"/>
    <w:rsid w:val="311E89C5"/>
    <w:rsid w:val="313430A6"/>
    <w:rsid w:val="31630B76"/>
    <w:rsid w:val="31DDCB0F"/>
    <w:rsid w:val="3218AE32"/>
    <w:rsid w:val="3233E128"/>
    <w:rsid w:val="324EA837"/>
    <w:rsid w:val="3253D17B"/>
    <w:rsid w:val="32B0D2F5"/>
    <w:rsid w:val="32C63996"/>
    <w:rsid w:val="32E352CF"/>
    <w:rsid w:val="32E5E1BE"/>
    <w:rsid w:val="3402EC19"/>
    <w:rsid w:val="34048692"/>
    <w:rsid w:val="34069977"/>
    <w:rsid w:val="340A8AA2"/>
    <w:rsid w:val="341072C7"/>
    <w:rsid w:val="341CA092"/>
    <w:rsid w:val="342445A4"/>
    <w:rsid w:val="347A0EF2"/>
    <w:rsid w:val="3480A321"/>
    <w:rsid w:val="349E632F"/>
    <w:rsid w:val="34D6AAC8"/>
    <w:rsid w:val="350A3B7A"/>
    <w:rsid w:val="35416239"/>
    <w:rsid w:val="358CCA25"/>
    <w:rsid w:val="3622C0EC"/>
    <w:rsid w:val="36A6A329"/>
    <w:rsid w:val="36CB70DB"/>
    <w:rsid w:val="36D581C6"/>
    <w:rsid w:val="3706CDF1"/>
    <w:rsid w:val="37084EBE"/>
    <w:rsid w:val="37254137"/>
    <w:rsid w:val="37275443"/>
    <w:rsid w:val="3733CCA8"/>
    <w:rsid w:val="3742D1B1"/>
    <w:rsid w:val="379B1F48"/>
    <w:rsid w:val="383113A7"/>
    <w:rsid w:val="383FFBFD"/>
    <w:rsid w:val="386BB55C"/>
    <w:rsid w:val="3879AE85"/>
    <w:rsid w:val="389650AF"/>
    <w:rsid w:val="38C14465"/>
    <w:rsid w:val="3934DC1B"/>
    <w:rsid w:val="394127C9"/>
    <w:rsid w:val="394516BD"/>
    <w:rsid w:val="397DC823"/>
    <w:rsid w:val="398B80B5"/>
    <w:rsid w:val="39A4548F"/>
    <w:rsid w:val="39B3823D"/>
    <w:rsid w:val="3A2A349D"/>
    <w:rsid w:val="3A5290F9"/>
    <w:rsid w:val="3A721089"/>
    <w:rsid w:val="3A81903C"/>
    <w:rsid w:val="3A8B853F"/>
    <w:rsid w:val="3AAB5A4F"/>
    <w:rsid w:val="3AD6994B"/>
    <w:rsid w:val="3AE0D754"/>
    <w:rsid w:val="3AE41837"/>
    <w:rsid w:val="3B04EBAB"/>
    <w:rsid w:val="3B2934F4"/>
    <w:rsid w:val="3B6304D4"/>
    <w:rsid w:val="3B7744AE"/>
    <w:rsid w:val="3B7AAD58"/>
    <w:rsid w:val="3BC2AC0B"/>
    <w:rsid w:val="3BD0F248"/>
    <w:rsid w:val="3C30666C"/>
    <w:rsid w:val="3C313015"/>
    <w:rsid w:val="3C33E1A7"/>
    <w:rsid w:val="3C4993B6"/>
    <w:rsid w:val="3C57D917"/>
    <w:rsid w:val="3CC6D654"/>
    <w:rsid w:val="3CFD8041"/>
    <w:rsid w:val="3D159651"/>
    <w:rsid w:val="3D1961D9"/>
    <w:rsid w:val="3D1B20BB"/>
    <w:rsid w:val="3D759852"/>
    <w:rsid w:val="3DE1834E"/>
    <w:rsid w:val="3DE1C644"/>
    <w:rsid w:val="3E158E90"/>
    <w:rsid w:val="3E30B288"/>
    <w:rsid w:val="3E4CF821"/>
    <w:rsid w:val="3E71BF0D"/>
    <w:rsid w:val="3EE5AE16"/>
    <w:rsid w:val="3EFAA07E"/>
    <w:rsid w:val="3F56DCCB"/>
    <w:rsid w:val="3F5E4DE2"/>
    <w:rsid w:val="3F81EF16"/>
    <w:rsid w:val="3F913E26"/>
    <w:rsid w:val="4023DAF0"/>
    <w:rsid w:val="402B1A3A"/>
    <w:rsid w:val="4093A9A6"/>
    <w:rsid w:val="40C5DADD"/>
    <w:rsid w:val="40D04F77"/>
    <w:rsid w:val="40D625F8"/>
    <w:rsid w:val="413C6678"/>
    <w:rsid w:val="4171AF07"/>
    <w:rsid w:val="4176C523"/>
    <w:rsid w:val="4177B734"/>
    <w:rsid w:val="42199E25"/>
    <w:rsid w:val="421EC672"/>
    <w:rsid w:val="423302AD"/>
    <w:rsid w:val="4243B2CD"/>
    <w:rsid w:val="427E9863"/>
    <w:rsid w:val="4296DA66"/>
    <w:rsid w:val="42BA5DD5"/>
    <w:rsid w:val="43215E6D"/>
    <w:rsid w:val="4345E353"/>
    <w:rsid w:val="43629702"/>
    <w:rsid w:val="43679163"/>
    <w:rsid w:val="4394E0DF"/>
    <w:rsid w:val="43A62053"/>
    <w:rsid w:val="43E99C89"/>
    <w:rsid w:val="4403E17C"/>
    <w:rsid w:val="440EC584"/>
    <w:rsid w:val="4484326D"/>
    <w:rsid w:val="44C256B1"/>
    <w:rsid w:val="44CF5B78"/>
    <w:rsid w:val="45290E21"/>
    <w:rsid w:val="452EA260"/>
    <w:rsid w:val="45571C41"/>
    <w:rsid w:val="45654E40"/>
    <w:rsid w:val="45DB9A9B"/>
    <w:rsid w:val="46145143"/>
    <w:rsid w:val="461B1D95"/>
    <w:rsid w:val="462CA66B"/>
    <w:rsid w:val="4655A59C"/>
    <w:rsid w:val="46572BD3"/>
    <w:rsid w:val="465F6AEE"/>
    <w:rsid w:val="467C2162"/>
    <w:rsid w:val="47278990"/>
    <w:rsid w:val="47497CC5"/>
    <w:rsid w:val="47531BAA"/>
    <w:rsid w:val="4784BE4F"/>
    <w:rsid w:val="479C3F14"/>
    <w:rsid w:val="47DCF2C7"/>
    <w:rsid w:val="48036AC2"/>
    <w:rsid w:val="48167C32"/>
    <w:rsid w:val="482A9A58"/>
    <w:rsid w:val="487285E8"/>
    <w:rsid w:val="48898177"/>
    <w:rsid w:val="48A70E0F"/>
    <w:rsid w:val="48C074A5"/>
    <w:rsid w:val="48C7411F"/>
    <w:rsid w:val="48DB669A"/>
    <w:rsid w:val="48E1BCA6"/>
    <w:rsid w:val="490A8FFD"/>
    <w:rsid w:val="492433E5"/>
    <w:rsid w:val="4926C247"/>
    <w:rsid w:val="493AD6CA"/>
    <w:rsid w:val="496EE7A5"/>
    <w:rsid w:val="4982F8A7"/>
    <w:rsid w:val="498B4A02"/>
    <w:rsid w:val="4993080A"/>
    <w:rsid w:val="4A010E87"/>
    <w:rsid w:val="4A0C1C7E"/>
    <w:rsid w:val="4A93C7C1"/>
    <w:rsid w:val="4ABCA599"/>
    <w:rsid w:val="4AFA0D18"/>
    <w:rsid w:val="4B0A20A0"/>
    <w:rsid w:val="4B5685AD"/>
    <w:rsid w:val="4B64A200"/>
    <w:rsid w:val="4B9C6017"/>
    <w:rsid w:val="4BA1DC27"/>
    <w:rsid w:val="4BD21FC1"/>
    <w:rsid w:val="4BE42A48"/>
    <w:rsid w:val="4BE7E193"/>
    <w:rsid w:val="4C5D925C"/>
    <w:rsid w:val="4C61950F"/>
    <w:rsid w:val="4C6D8918"/>
    <w:rsid w:val="4CB0470B"/>
    <w:rsid w:val="4CB5B800"/>
    <w:rsid w:val="4CC3426E"/>
    <w:rsid w:val="4D1EB7F1"/>
    <w:rsid w:val="4D40B896"/>
    <w:rsid w:val="4D9B586A"/>
    <w:rsid w:val="4DAD63CD"/>
    <w:rsid w:val="4DB7EB00"/>
    <w:rsid w:val="4DCF0F1A"/>
    <w:rsid w:val="4E0D812C"/>
    <w:rsid w:val="4E1914CE"/>
    <w:rsid w:val="4E5446F9"/>
    <w:rsid w:val="4E7E4C7D"/>
    <w:rsid w:val="4EDE923D"/>
    <w:rsid w:val="4EF5D5CC"/>
    <w:rsid w:val="4F55EFD2"/>
    <w:rsid w:val="4F6CC869"/>
    <w:rsid w:val="4FAD8874"/>
    <w:rsid w:val="4FEA7597"/>
    <w:rsid w:val="502D7051"/>
    <w:rsid w:val="5093891C"/>
    <w:rsid w:val="509C58EA"/>
    <w:rsid w:val="50C3C348"/>
    <w:rsid w:val="50E3BD86"/>
    <w:rsid w:val="52115974"/>
    <w:rsid w:val="523351AE"/>
    <w:rsid w:val="524CC0DA"/>
    <w:rsid w:val="52966A6A"/>
    <w:rsid w:val="52D5847F"/>
    <w:rsid w:val="53418B37"/>
    <w:rsid w:val="5385CD9A"/>
    <w:rsid w:val="539199BD"/>
    <w:rsid w:val="54A2211E"/>
    <w:rsid w:val="54D0AEF2"/>
    <w:rsid w:val="54D232B0"/>
    <w:rsid w:val="55186DF7"/>
    <w:rsid w:val="55950838"/>
    <w:rsid w:val="5595724C"/>
    <w:rsid w:val="55BC562A"/>
    <w:rsid w:val="55CFC217"/>
    <w:rsid w:val="561AC22B"/>
    <w:rsid w:val="561D163D"/>
    <w:rsid w:val="56201F04"/>
    <w:rsid w:val="56A68C71"/>
    <w:rsid w:val="56C14E81"/>
    <w:rsid w:val="5712EC9B"/>
    <w:rsid w:val="57316F34"/>
    <w:rsid w:val="576EF689"/>
    <w:rsid w:val="577557F7"/>
    <w:rsid w:val="577B725C"/>
    <w:rsid w:val="57D0E9DE"/>
    <w:rsid w:val="57E5C5EA"/>
    <w:rsid w:val="58262C7A"/>
    <w:rsid w:val="58710CD8"/>
    <w:rsid w:val="5872BC9B"/>
    <w:rsid w:val="587A40B5"/>
    <w:rsid w:val="5880FE77"/>
    <w:rsid w:val="588676CF"/>
    <w:rsid w:val="588FD12A"/>
    <w:rsid w:val="5894BCF7"/>
    <w:rsid w:val="5897AE48"/>
    <w:rsid w:val="58B6A238"/>
    <w:rsid w:val="592E39AB"/>
    <w:rsid w:val="594D83CF"/>
    <w:rsid w:val="59752DEE"/>
    <w:rsid w:val="597F2483"/>
    <w:rsid w:val="5983B159"/>
    <w:rsid w:val="5A07BC1C"/>
    <w:rsid w:val="5A42081A"/>
    <w:rsid w:val="5A65AE58"/>
    <w:rsid w:val="5B67A0D8"/>
    <w:rsid w:val="5BA61848"/>
    <w:rsid w:val="5BACB06F"/>
    <w:rsid w:val="5BC5DC59"/>
    <w:rsid w:val="5C2111A7"/>
    <w:rsid w:val="5C473339"/>
    <w:rsid w:val="5C7BD545"/>
    <w:rsid w:val="5CAA3A5F"/>
    <w:rsid w:val="5CD545E4"/>
    <w:rsid w:val="5CFD4341"/>
    <w:rsid w:val="5D09282F"/>
    <w:rsid w:val="5D22C954"/>
    <w:rsid w:val="5D55FCF3"/>
    <w:rsid w:val="5D6D0370"/>
    <w:rsid w:val="5D8A3343"/>
    <w:rsid w:val="5DB29B7D"/>
    <w:rsid w:val="5DBC6859"/>
    <w:rsid w:val="5DF69290"/>
    <w:rsid w:val="5E099DAD"/>
    <w:rsid w:val="5E2A79E4"/>
    <w:rsid w:val="5E832EA6"/>
    <w:rsid w:val="5E8F8C8C"/>
    <w:rsid w:val="5E940675"/>
    <w:rsid w:val="5EF4AB82"/>
    <w:rsid w:val="5F0BDC37"/>
    <w:rsid w:val="5F6D4CF9"/>
    <w:rsid w:val="5F8AC014"/>
    <w:rsid w:val="5F8D81DD"/>
    <w:rsid w:val="5F922CF0"/>
    <w:rsid w:val="5FA6BED4"/>
    <w:rsid w:val="5FB8C441"/>
    <w:rsid w:val="5FD56225"/>
    <w:rsid w:val="5FE726B2"/>
    <w:rsid w:val="5FF067F0"/>
    <w:rsid w:val="608A1900"/>
    <w:rsid w:val="6090DACC"/>
    <w:rsid w:val="609AB189"/>
    <w:rsid w:val="60BE38CC"/>
    <w:rsid w:val="60D944B9"/>
    <w:rsid w:val="60E25623"/>
    <w:rsid w:val="60E70A86"/>
    <w:rsid w:val="60F008FA"/>
    <w:rsid w:val="60FEECD4"/>
    <w:rsid w:val="6110D2BB"/>
    <w:rsid w:val="616682F0"/>
    <w:rsid w:val="6187290D"/>
    <w:rsid w:val="61913D69"/>
    <w:rsid w:val="61EA46EB"/>
    <w:rsid w:val="61F6BC44"/>
    <w:rsid w:val="622EDF07"/>
    <w:rsid w:val="6299FA7B"/>
    <w:rsid w:val="62E7AECA"/>
    <w:rsid w:val="62F68FBE"/>
    <w:rsid w:val="63A56E0E"/>
    <w:rsid w:val="63C1B452"/>
    <w:rsid w:val="63F64D37"/>
    <w:rsid w:val="64B1002D"/>
    <w:rsid w:val="64EC9D14"/>
    <w:rsid w:val="64F20C8E"/>
    <w:rsid w:val="6507CB83"/>
    <w:rsid w:val="652D4A2D"/>
    <w:rsid w:val="6536D4FE"/>
    <w:rsid w:val="653A12AD"/>
    <w:rsid w:val="654897EF"/>
    <w:rsid w:val="6559FB30"/>
    <w:rsid w:val="655C194E"/>
    <w:rsid w:val="656CE56F"/>
    <w:rsid w:val="6571DDEA"/>
    <w:rsid w:val="658162D6"/>
    <w:rsid w:val="65B129EC"/>
    <w:rsid w:val="65B3029F"/>
    <w:rsid w:val="65C92639"/>
    <w:rsid w:val="65D78EAE"/>
    <w:rsid w:val="65F12314"/>
    <w:rsid w:val="660BC87D"/>
    <w:rsid w:val="66130B04"/>
    <w:rsid w:val="661DC66E"/>
    <w:rsid w:val="662D0209"/>
    <w:rsid w:val="6646B1D1"/>
    <w:rsid w:val="665D95A3"/>
    <w:rsid w:val="66896C34"/>
    <w:rsid w:val="66DB74B7"/>
    <w:rsid w:val="66E35437"/>
    <w:rsid w:val="66EF5436"/>
    <w:rsid w:val="66F18E74"/>
    <w:rsid w:val="672C959B"/>
    <w:rsid w:val="67B21C6E"/>
    <w:rsid w:val="67DEFAFE"/>
    <w:rsid w:val="680897D1"/>
    <w:rsid w:val="6864C265"/>
    <w:rsid w:val="687AD021"/>
    <w:rsid w:val="6883E708"/>
    <w:rsid w:val="6888D878"/>
    <w:rsid w:val="68B8F022"/>
    <w:rsid w:val="68C16AD9"/>
    <w:rsid w:val="6929C38F"/>
    <w:rsid w:val="69366FCE"/>
    <w:rsid w:val="69489B1F"/>
    <w:rsid w:val="695D46D2"/>
    <w:rsid w:val="69646A2B"/>
    <w:rsid w:val="6984F80C"/>
    <w:rsid w:val="69A0D02E"/>
    <w:rsid w:val="69A53B05"/>
    <w:rsid w:val="69DAE90D"/>
    <w:rsid w:val="6A312CF1"/>
    <w:rsid w:val="6A3A0486"/>
    <w:rsid w:val="6A48ED5F"/>
    <w:rsid w:val="6B1AFBE5"/>
    <w:rsid w:val="6B32D1FA"/>
    <w:rsid w:val="6B49818A"/>
    <w:rsid w:val="6B76588F"/>
    <w:rsid w:val="6B7FB60A"/>
    <w:rsid w:val="6B8404BA"/>
    <w:rsid w:val="6BA24E81"/>
    <w:rsid w:val="6BAA72E8"/>
    <w:rsid w:val="6C68F2F3"/>
    <w:rsid w:val="6CABBFBD"/>
    <w:rsid w:val="6CE77D63"/>
    <w:rsid w:val="6CFC95AB"/>
    <w:rsid w:val="6D01D8D5"/>
    <w:rsid w:val="6D1F830A"/>
    <w:rsid w:val="6D5F072B"/>
    <w:rsid w:val="6E06F4F6"/>
    <w:rsid w:val="6EB0B042"/>
    <w:rsid w:val="6EB87A03"/>
    <w:rsid w:val="6EC5E0CC"/>
    <w:rsid w:val="6EC60EC3"/>
    <w:rsid w:val="6F0E1C2D"/>
    <w:rsid w:val="6F0E6204"/>
    <w:rsid w:val="6F736CCB"/>
    <w:rsid w:val="6FCC3F35"/>
    <w:rsid w:val="6FEC1B2E"/>
    <w:rsid w:val="700C3995"/>
    <w:rsid w:val="706488D2"/>
    <w:rsid w:val="708D7ED6"/>
    <w:rsid w:val="70B14D14"/>
    <w:rsid w:val="717BC482"/>
    <w:rsid w:val="71A511B3"/>
    <w:rsid w:val="71DDD26F"/>
    <w:rsid w:val="71DF6880"/>
    <w:rsid w:val="71F5C502"/>
    <w:rsid w:val="720ACDAC"/>
    <w:rsid w:val="7256BCD9"/>
    <w:rsid w:val="727F27DC"/>
    <w:rsid w:val="72BEADE0"/>
    <w:rsid w:val="72FA687A"/>
    <w:rsid w:val="73381E40"/>
    <w:rsid w:val="7344CC32"/>
    <w:rsid w:val="73AA73F8"/>
    <w:rsid w:val="73ABF48E"/>
    <w:rsid w:val="73BCA8A9"/>
    <w:rsid w:val="73FB247B"/>
    <w:rsid w:val="7444D555"/>
    <w:rsid w:val="74556380"/>
    <w:rsid w:val="74C33818"/>
    <w:rsid w:val="74DDE328"/>
    <w:rsid w:val="74F7E87B"/>
    <w:rsid w:val="7530DB49"/>
    <w:rsid w:val="75509556"/>
    <w:rsid w:val="755CB419"/>
    <w:rsid w:val="7599BBD3"/>
    <w:rsid w:val="759D7988"/>
    <w:rsid w:val="75F06A04"/>
    <w:rsid w:val="75FF2A19"/>
    <w:rsid w:val="7609C264"/>
    <w:rsid w:val="760CAB2C"/>
    <w:rsid w:val="76190876"/>
    <w:rsid w:val="7626C012"/>
    <w:rsid w:val="7715E1B2"/>
    <w:rsid w:val="776157F8"/>
    <w:rsid w:val="779C8B5C"/>
    <w:rsid w:val="77A002BC"/>
    <w:rsid w:val="77CF356F"/>
    <w:rsid w:val="77FC28F9"/>
    <w:rsid w:val="780B59FF"/>
    <w:rsid w:val="786BA447"/>
    <w:rsid w:val="78766F23"/>
    <w:rsid w:val="7886AC91"/>
    <w:rsid w:val="78AEBEA7"/>
    <w:rsid w:val="78AED1EA"/>
    <w:rsid w:val="78B38200"/>
    <w:rsid w:val="78C1FEF6"/>
    <w:rsid w:val="78D57C86"/>
    <w:rsid w:val="78DEFBD9"/>
    <w:rsid w:val="7924FEB1"/>
    <w:rsid w:val="7950267E"/>
    <w:rsid w:val="7956DAF5"/>
    <w:rsid w:val="797F8FE5"/>
    <w:rsid w:val="79C60920"/>
    <w:rsid w:val="79DD8D09"/>
    <w:rsid w:val="7A0F0210"/>
    <w:rsid w:val="7A10E2B6"/>
    <w:rsid w:val="7A292562"/>
    <w:rsid w:val="7A51FBDB"/>
    <w:rsid w:val="7A6AF38C"/>
    <w:rsid w:val="7AFAFE7E"/>
    <w:rsid w:val="7B89B2B6"/>
    <w:rsid w:val="7BEACF09"/>
    <w:rsid w:val="7CCC4F38"/>
    <w:rsid w:val="7CEC4E01"/>
    <w:rsid w:val="7CF648DA"/>
    <w:rsid w:val="7D095E20"/>
    <w:rsid w:val="7D0D68C8"/>
    <w:rsid w:val="7D3A37FE"/>
    <w:rsid w:val="7D475253"/>
    <w:rsid w:val="7D7608A9"/>
    <w:rsid w:val="7DB70AF1"/>
    <w:rsid w:val="7DD6AB1A"/>
    <w:rsid w:val="7DE33D43"/>
    <w:rsid w:val="7DEFFD49"/>
    <w:rsid w:val="7E2E6FE0"/>
    <w:rsid w:val="7E4DD9C5"/>
    <w:rsid w:val="7E7ED87B"/>
    <w:rsid w:val="7F364DAD"/>
    <w:rsid w:val="7FC9B39B"/>
    <w:rsid w:val="7FD7126E"/>
    <w:rsid w:val="7FDDC1F4"/>
    <w:rsid w:val="7FFAB7F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AF41F5"/>
  <w14:defaultImageDpi w14:val="96"/>
  <w15:docId w15:val="{3DFB87A5-4BE5-43B8-8DC0-21E92B2B9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98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1098C"/>
    <w:pPr>
      <w:spacing w:before="360" w:after="60"/>
      <w:outlineLvl w:val="0"/>
    </w:pPr>
    <w:rPr>
      <w:sz w:val="32"/>
    </w:rPr>
  </w:style>
  <w:style w:type="paragraph" w:styleId="Heading2">
    <w:name w:val="heading 2"/>
    <w:basedOn w:val="HeadingBase"/>
    <w:next w:val="BodyText"/>
    <w:link w:val="Heading2Char"/>
    <w:qFormat/>
    <w:rsid w:val="0091098C"/>
    <w:pPr>
      <w:keepLines/>
      <w:spacing w:before="240" w:after="120"/>
      <w:outlineLvl w:val="1"/>
    </w:pPr>
    <w:rPr>
      <w:sz w:val="28"/>
      <w:szCs w:val="40"/>
    </w:rPr>
  </w:style>
  <w:style w:type="paragraph" w:styleId="Heading3">
    <w:name w:val="heading 3"/>
    <w:basedOn w:val="HeadingBase"/>
    <w:next w:val="BodyText"/>
    <w:link w:val="Heading3Char"/>
    <w:qFormat/>
    <w:rsid w:val="0091098C"/>
    <w:pPr>
      <w:spacing w:before="180" w:after="120"/>
      <w:outlineLvl w:val="2"/>
    </w:pPr>
    <w:rPr>
      <w:spacing w:val="-10"/>
      <w:kern w:val="32"/>
    </w:rPr>
  </w:style>
  <w:style w:type="paragraph" w:styleId="Heading4">
    <w:name w:val="heading 4"/>
    <w:basedOn w:val="HeadingBase"/>
    <w:next w:val="BodyText"/>
    <w:link w:val="Heading4Char"/>
    <w:qFormat/>
    <w:rsid w:val="0091098C"/>
    <w:pPr>
      <w:spacing w:before="160" w:after="120"/>
      <w:outlineLvl w:val="3"/>
    </w:pPr>
    <w:rPr>
      <w:sz w:val="22"/>
    </w:rPr>
  </w:style>
  <w:style w:type="paragraph" w:styleId="Heading5">
    <w:name w:val="heading 5"/>
    <w:basedOn w:val="HeadingBase"/>
    <w:next w:val="Normal"/>
    <w:link w:val="Heading5Char"/>
    <w:qFormat/>
    <w:rsid w:val="0091098C"/>
    <w:pPr>
      <w:spacing w:before="80"/>
      <w:outlineLvl w:val="4"/>
    </w:pPr>
    <w:rPr>
      <w:color w:val="918585"/>
      <w:sz w:val="20"/>
    </w:rPr>
  </w:style>
  <w:style w:type="paragraph" w:styleId="Heading6">
    <w:name w:val="heading 6"/>
    <w:basedOn w:val="HeadingBase"/>
    <w:next w:val="Normal"/>
    <w:link w:val="Heading6Char"/>
    <w:qFormat/>
    <w:rsid w:val="0091098C"/>
    <w:pPr>
      <w:spacing w:before="60"/>
      <w:outlineLvl w:val="5"/>
    </w:pPr>
    <w:rPr>
      <w:color w:val="918585"/>
      <w:sz w:val="20"/>
    </w:rPr>
  </w:style>
  <w:style w:type="paragraph" w:styleId="Heading7">
    <w:name w:val="heading 7"/>
    <w:basedOn w:val="Normal"/>
    <w:next w:val="Normal"/>
    <w:link w:val="Heading7Char"/>
    <w:qFormat/>
    <w:rsid w:val="0091098C"/>
    <w:pPr>
      <w:ind w:left="720"/>
      <w:outlineLvl w:val="6"/>
    </w:pPr>
    <w:rPr>
      <w:i/>
    </w:rPr>
  </w:style>
  <w:style w:type="paragraph" w:styleId="Heading8">
    <w:name w:val="heading 8"/>
    <w:basedOn w:val="Normal"/>
    <w:next w:val="Normal"/>
    <w:link w:val="Heading8Char"/>
    <w:qFormat/>
    <w:rsid w:val="0091098C"/>
    <w:pPr>
      <w:ind w:left="720"/>
      <w:outlineLvl w:val="7"/>
    </w:pPr>
    <w:rPr>
      <w:i/>
    </w:rPr>
  </w:style>
  <w:style w:type="paragraph" w:styleId="Heading9">
    <w:name w:val="heading 9"/>
    <w:basedOn w:val="Normal"/>
    <w:next w:val="Normal"/>
    <w:link w:val="Heading9Char"/>
    <w:qFormat/>
    <w:rsid w:val="0091098C"/>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098C"/>
    <w:rPr>
      <w:rFonts w:ascii="Times New Roman" w:eastAsia="Times New Roman" w:hAnsi="Times New Roman" w:cs="Times New Roman"/>
      <w:b/>
      <w:sz w:val="32"/>
      <w:szCs w:val="20"/>
      <w:lang w:eastAsia="en-US"/>
    </w:rPr>
  </w:style>
  <w:style w:type="paragraph" w:styleId="BodyText">
    <w:name w:val="Body Text"/>
    <w:basedOn w:val="Normal"/>
    <w:link w:val="BodyTextChar"/>
    <w:rsid w:val="0091098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1098C"/>
    <w:rPr>
      <w:rFonts w:ascii="Times New Roman" w:eastAsia="Times New Roman" w:hAnsi="Times New Roman" w:cs="Times New Roman"/>
      <w:sz w:val="24"/>
      <w:lang w:eastAsia="en-US"/>
    </w:rPr>
  </w:style>
  <w:style w:type="character" w:customStyle="1" w:styleId="SpecialBold">
    <w:name w:val="Special Bold"/>
    <w:basedOn w:val="DefaultParagraphFont"/>
    <w:rsid w:val="0091098C"/>
    <w:rPr>
      <w:b/>
      <w:spacing w:val="0"/>
    </w:rPr>
  </w:style>
  <w:style w:type="character" w:styleId="Emphasis">
    <w:name w:val="Emphasis"/>
    <w:basedOn w:val="DefaultParagraphFont"/>
    <w:qFormat/>
    <w:rsid w:val="0091098C"/>
    <w:rPr>
      <w:i/>
    </w:rPr>
  </w:style>
  <w:style w:type="paragraph" w:customStyle="1" w:styleId="SuperHeading">
    <w:name w:val="SuperHeading"/>
    <w:basedOn w:val="Normal"/>
    <w:rsid w:val="0091098C"/>
    <w:pPr>
      <w:spacing w:before="240" w:after="120"/>
      <w:outlineLvl w:val="0"/>
    </w:pPr>
    <w:rPr>
      <w:rFonts w:ascii="Times New Roman" w:hAnsi="Times New Roman"/>
      <w:b/>
      <w:sz w:val="32"/>
    </w:rPr>
  </w:style>
  <w:style w:type="paragraph" w:customStyle="1" w:styleId="AllowPageBreak">
    <w:name w:val="AllowPageBreak"/>
    <w:rsid w:val="0091098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91098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1098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1098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1098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1098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1098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1098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1098C"/>
    <w:rPr>
      <w:rFonts w:ascii="Courier New" w:eastAsia="Times New Roman" w:hAnsi="Courier New" w:cs="Times New Roman"/>
      <w:i/>
      <w:szCs w:val="20"/>
      <w:lang w:eastAsia="en-US"/>
    </w:rPr>
  </w:style>
  <w:style w:type="paragraph" w:customStyle="1" w:styleId="HeadingBase">
    <w:name w:val="Heading Base"/>
    <w:rsid w:val="0091098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1098C"/>
    <w:pPr>
      <w:tabs>
        <w:tab w:val="right" w:leader="dot" w:pos="9072"/>
      </w:tabs>
      <w:ind w:left="567"/>
    </w:pPr>
    <w:rPr>
      <w:szCs w:val="22"/>
    </w:rPr>
  </w:style>
  <w:style w:type="paragraph" w:customStyle="1" w:styleId="TOCBase">
    <w:name w:val="TOC Base"/>
    <w:rsid w:val="0091098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1098C"/>
    <w:pPr>
      <w:tabs>
        <w:tab w:val="right" w:leader="dot" w:pos="9072"/>
      </w:tabs>
      <w:spacing w:before="40" w:after="40"/>
      <w:ind w:left="284"/>
    </w:pPr>
    <w:rPr>
      <w:rFonts w:ascii="Times New Roman" w:hAnsi="Times New Roman"/>
    </w:rPr>
  </w:style>
  <w:style w:type="paragraph" w:styleId="TOC1">
    <w:name w:val="toc 1"/>
    <w:basedOn w:val="TOCBase"/>
    <w:next w:val="Normal"/>
    <w:rsid w:val="0091098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1098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1098C"/>
    <w:rPr>
      <w:rFonts w:ascii="Times New Roman" w:eastAsia="Times New Roman" w:hAnsi="Times New Roman" w:cs="Times New Roman"/>
      <w:sz w:val="16"/>
      <w:lang w:eastAsia="en-US"/>
    </w:rPr>
  </w:style>
  <w:style w:type="paragraph" w:styleId="Title">
    <w:name w:val="Title"/>
    <w:basedOn w:val="HeadingBase"/>
    <w:link w:val="TitleChar"/>
    <w:qFormat/>
    <w:rsid w:val="0091098C"/>
    <w:pPr>
      <w:spacing w:before="5040"/>
      <w:jc w:val="center"/>
    </w:pPr>
    <w:rPr>
      <w:sz w:val="48"/>
      <w:szCs w:val="72"/>
      <w:lang w:val="en-US"/>
    </w:rPr>
  </w:style>
  <w:style w:type="character" w:customStyle="1" w:styleId="TitleChar">
    <w:name w:val="Title Char"/>
    <w:basedOn w:val="DefaultParagraphFont"/>
    <w:link w:val="Title"/>
    <w:rsid w:val="0091098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1098C"/>
    <w:pPr>
      <w:tabs>
        <w:tab w:val="left" w:pos="3600"/>
        <w:tab w:val="left" w:pos="3958"/>
      </w:tabs>
    </w:pPr>
  </w:style>
  <w:style w:type="paragraph" w:styleId="List">
    <w:name w:val="List"/>
    <w:basedOn w:val="BodyText"/>
    <w:next w:val="BodyText"/>
    <w:rsid w:val="0091098C"/>
    <w:pPr>
      <w:tabs>
        <w:tab w:val="left" w:pos="340"/>
      </w:tabs>
      <w:spacing w:before="60" w:after="60"/>
      <w:ind w:left="340" w:hanging="340"/>
    </w:pPr>
  </w:style>
  <w:style w:type="paragraph" w:styleId="ListBullet">
    <w:name w:val="List Bullet"/>
    <w:basedOn w:val="List"/>
    <w:rsid w:val="0091098C"/>
    <w:pPr>
      <w:numPr>
        <w:numId w:val="37"/>
      </w:numPr>
      <w:tabs>
        <w:tab w:val="clear" w:pos="340"/>
      </w:tabs>
      <w:spacing w:before="40" w:after="40"/>
    </w:pPr>
  </w:style>
  <w:style w:type="paragraph" w:customStyle="1" w:styleId="Note">
    <w:name w:val="Note"/>
    <w:basedOn w:val="BodyText"/>
    <w:rsid w:val="0091098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91098C"/>
    <w:pPr>
      <w:framePr w:wrap="auto" w:hAnchor="text" w:y="6049"/>
    </w:pPr>
    <w:rPr>
      <w:color w:val="000000"/>
      <w:sz w:val="40"/>
    </w:rPr>
  </w:style>
  <w:style w:type="paragraph" w:customStyle="1" w:styleId="TOCTitle">
    <w:name w:val="TOCTitle"/>
    <w:basedOn w:val="Heading1"/>
    <w:rsid w:val="0091098C"/>
    <w:pPr>
      <w:spacing w:after="240"/>
      <w:jc w:val="center"/>
      <w:outlineLvl w:val="9"/>
    </w:pPr>
    <w:rPr>
      <w:caps/>
    </w:rPr>
  </w:style>
  <w:style w:type="paragraph" w:customStyle="1" w:styleId="Version">
    <w:name w:val="Version"/>
    <w:rsid w:val="0091098C"/>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91098C"/>
    <w:pPr>
      <w:numPr>
        <w:numId w:val="38"/>
      </w:numPr>
      <w:tabs>
        <w:tab w:val="clear" w:pos="680"/>
      </w:tabs>
    </w:pPr>
  </w:style>
  <w:style w:type="paragraph" w:styleId="Index1">
    <w:name w:val="index 1"/>
    <w:basedOn w:val="Normal"/>
    <w:next w:val="Normal"/>
    <w:semiHidden/>
    <w:rsid w:val="0091098C"/>
    <w:pPr>
      <w:keepNext w:val="0"/>
      <w:tabs>
        <w:tab w:val="right" w:pos="4176"/>
      </w:tabs>
      <w:ind w:left="198" w:hanging="198"/>
    </w:pPr>
    <w:rPr>
      <w:rFonts w:ascii="Garamond" w:hAnsi="Garamond"/>
    </w:rPr>
  </w:style>
  <w:style w:type="paragraph" w:styleId="IndexHeading">
    <w:name w:val="index heading"/>
    <w:basedOn w:val="Normal"/>
    <w:next w:val="Index1"/>
    <w:semiHidden/>
    <w:rsid w:val="0091098C"/>
    <w:pPr>
      <w:spacing w:before="120" w:after="120"/>
    </w:pPr>
    <w:rPr>
      <w:rFonts w:ascii="Arial" w:hAnsi="Arial"/>
      <w:b/>
      <w:color w:val="918585"/>
      <w:sz w:val="24"/>
    </w:rPr>
  </w:style>
  <w:style w:type="paragraph" w:styleId="Header">
    <w:name w:val="header"/>
    <w:basedOn w:val="Normal"/>
    <w:link w:val="HeaderChar"/>
    <w:rsid w:val="0091098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1098C"/>
    <w:rPr>
      <w:rFonts w:ascii="Times New Roman" w:eastAsia="Times New Roman" w:hAnsi="Times New Roman" w:cs="Times New Roman"/>
      <w:sz w:val="16"/>
      <w:szCs w:val="20"/>
      <w:lang w:val="en-GB" w:eastAsia="en-US"/>
    </w:rPr>
  </w:style>
  <w:style w:type="paragraph" w:customStyle="1" w:styleId="Chapter">
    <w:name w:val="Chapter"/>
    <w:basedOn w:val="Normal"/>
    <w:rsid w:val="0091098C"/>
    <w:pPr>
      <w:spacing w:before="240"/>
    </w:pPr>
    <w:rPr>
      <w:rFonts w:ascii="Times New Roman" w:hAnsi="Times New Roman"/>
      <w:smallCaps/>
      <w:spacing w:val="80"/>
      <w:sz w:val="28"/>
    </w:rPr>
  </w:style>
  <w:style w:type="paragraph" w:customStyle="1" w:styleId="InChapter">
    <w:name w:val="InChapter"/>
    <w:basedOn w:val="Heading3"/>
    <w:rsid w:val="0091098C"/>
    <w:pPr>
      <w:spacing w:after="240"/>
      <w:outlineLvl w:val="9"/>
    </w:pPr>
    <w:rPr>
      <w:noProof/>
    </w:rPr>
  </w:style>
  <w:style w:type="paragraph" w:styleId="Index2">
    <w:name w:val="index 2"/>
    <w:basedOn w:val="Normal"/>
    <w:next w:val="Normal"/>
    <w:semiHidden/>
    <w:rsid w:val="0091098C"/>
    <w:pPr>
      <w:tabs>
        <w:tab w:val="right" w:pos="4176"/>
      </w:tabs>
      <w:ind w:left="568" w:hanging="284"/>
    </w:pPr>
    <w:rPr>
      <w:rFonts w:ascii="Garamond" w:hAnsi="Garamond"/>
    </w:rPr>
  </w:style>
  <w:style w:type="paragraph" w:customStyle="1" w:styleId="Byline">
    <w:name w:val="Byline"/>
    <w:rsid w:val="0091098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1098C"/>
    <w:pPr>
      <w:tabs>
        <w:tab w:val="clear" w:pos="3600"/>
        <w:tab w:val="clear" w:pos="3958"/>
      </w:tabs>
      <w:jc w:val="right"/>
    </w:pPr>
  </w:style>
  <w:style w:type="paragraph" w:styleId="Caption">
    <w:name w:val="caption"/>
    <w:basedOn w:val="BodyText"/>
    <w:next w:val="Normal"/>
    <w:qFormat/>
    <w:rsid w:val="0091098C"/>
    <w:pPr>
      <w:framePr w:w="2268" w:hSpace="181" w:vSpace="181" w:wrap="around" w:vAnchor="text" w:hAnchor="page" w:x="1135" w:y="285" w:anchorLock="1"/>
    </w:pPr>
    <w:rPr>
      <w:i/>
    </w:rPr>
  </w:style>
  <w:style w:type="paragraph" w:customStyle="1" w:styleId="MiniTOCTitle">
    <w:name w:val="MiniTOCTitle"/>
    <w:basedOn w:val="Heading4"/>
    <w:rsid w:val="0091098C"/>
    <w:pPr>
      <w:spacing w:before="240"/>
      <w:outlineLvl w:val="9"/>
    </w:pPr>
    <w:rPr>
      <w:noProof/>
      <w:sz w:val="24"/>
    </w:rPr>
  </w:style>
  <w:style w:type="paragraph" w:customStyle="1" w:styleId="MiniTOCItem">
    <w:name w:val="MiniTOCItem"/>
    <w:basedOn w:val="ListBullet"/>
    <w:rsid w:val="0091098C"/>
    <w:pPr>
      <w:numPr>
        <w:numId w:val="0"/>
      </w:numPr>
      <w:tabs>
        <w:tab w:val="right" w:leader="dot" w:pos="6521"/>
      </w:tabs>
      <w:spacing w:before="0" w:after="0"/>
    </w:pPr>
  </w:style>
  <w:style w:type="paragraph" w:customStyle="1" w:styleId="TOFTitle">
    <w:name w:val="TOFTitle"/>
    <w:basedOn w:val="TOCTitle"/>
    <w:rsid w:val="0091098C"/>
  </w:style>
  <w:style w:type="paragraph" w:styleId="TableofFigures">
    <w:name w:val="table of figures"/>
    <w:basedOn w:val="Normal"/>
    <w:next w:val="Normal"/>
    <w:semiHidden/>
    <w:rsid w:val="0091098C"/>
    <w:pPr>
      <w:tabs>
        <w:tab w:val="right" w:leader="dot" w:pos="9072"/>
      </w:tabs>
      <w:ind w:left="970" w:hanging="403"/>
    </w:pPr>
    <w:rPr>
      <w:rFonts w:ascii="Times New Roman" w:hAnsi="Times New Roman"/>
      <w:b/>
    </w:rPr>
  </w:style>
  <w:style w:type="paragraph" w:styleId="ListNumber">
    <w:name w:val="List Number"/>
    <w:basedOn w:val="List"/>
    <w:rsid w:val="0091098C"/>
    <w:pPr>
      <w:numPr>
        <w:numId w:val="40"/>
      </w:numPr>
      <w:tabs>
        <w:tab w:val="clear" w:pos="340"/>
      </w:tabs>
    </w:pPr>
  </w:style>
  <w:style w:type="character" w:customStyle="1" w:styleId="WingdingSymbols">
    <w:name w:val="Wingding Symbols"/>
    <w:rsid w:val="0091098C"/>
    <w:rPr>
      <w:rFonts w:ascii="Wingdings" w:hAnsi="Wingdings"/>
    </w:rPr>
  </w:style>
  <w:style w:type="paragraph" w:customStyle="1" w:styleId="TableHeading">
    <w:name w:val="Table Heading"/>
    <w:basedOn w:val="HeadingBase"/>
    <w:rsid w:val="0091098C"/>
    <w:pPr>
      <w:keepLines/>
      <w:pBdr>
        <w:bottom w:val="single" w:sz="6" w:space="1" w:color="918585"/>
      </w:pBdr>
      <w:spacing w:before="240"/>
    </w:pPr>
  </w:style>
  <w:style w:type="character" w:customStyle="1" w:styleId="HotSpot">
    <w:name w:val="HotSpot"/>
    <w:rsid w:val="0091098C"/>
    <w:rPr>
      <w:color w:val="0033CC"/>
      <w:u w:val="none"/>
    </w:rPr>
  </w:style>
  <w:style w:type="paragraph" w:customStyle="1" w:styleId="BodyTextRight">
    <w:name w:val="Body Text Right"/>
    <w:basedOn w:val="BodyText"/>
    <w:rsid w:val="0091098C"/>
    <w:pPr>
      <w:spacing w:before="0" w:after="0"/>
      <w:jc w:val="right"/>
    </w:pPr>
  </w:style>
  <w:style w:type="paragraph" w:styleId="Index3">
    <w:name w:val="index 3"/>
    <w:basedOn w:val="ListNumber2"/>
    <w:next w:val="Normal"/>
    <w:semiHidden/>
    <w:rsid w:val="0091098C"/>
    <w:pPr>
      <w:numPr>
        <w:numId w:val="0"/>
      </w:numPr>
      <w:tabs>
        <w:tab w:val="right" w:leader="dot" w:pos="4176"/>
      </w:tabs>
    </w:pPr>
  </w:style>
  <w:style w:type="paragraph" w:styleId="ListNumber2">
    <w:name w:val="List Number 2"/>
    <w:basedOn w:val="List2"/>
    <w:rsid w:val="0091098C"/>
    <w:pPr>
      <w:numPr>
        <w:numId w:val="35"/>
      </w:numPr>
      <w:tabs>
        <w:tab w:val="clear" w:pos="1060"/>
      </w:tabs>
    </w:pPr>
  </w:style>
  <w:style w:type="paragraph" w:customStyle="1" w:styleId="MarginNote">
    <w:name w:val="Margin Note"/>
    <w:basedOn w:val="BodyText"/>
    <w:rsid w:val="0091098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1098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1098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1098C"/>
    <w:rPr>
      <w:sz w:val="32"/>
    </w:rPr>
  </w:style>
  <w:style w:type="paragraph" w:customStyle="1" w:styleId="HeadingProcedure">
    <w:name w:val="Heading Procedure"/>
    <w:basedOn w:val="HeadingBase"/>
    <w:next w:val="Normal"/>
    <w:rsid w:val="0091098C"/>
    <w:pPr>
      <w:tabs>
        <w:tab w:val="left" w:pos="0"/>
      </w:tabs>
      <w:spacing w:before="120" w:after="60"/>
    </w:pPr>
    <w:rPr>
      <w:i/>
      <w:color w:val="918585"/>
      <w:sz w:val="22"/>
    </w:rPr>
  </w:style>
  <w:style w:type="paragraph" w:customStyle="1" w:styleId="TableBodyText">
    <w:name w:val="Table Body Text"/>
    <w:basedOn w:val="BodyText"/>
    <w:rsid w:val="0091098C"/>
    <w:pPr>
      <w:spacing w:before="60" w:after="60"/>
    </w:pPr>
  </w:style>
  <w:style w:type="paragraph" w:styleId="ListContinue">
    <w:name w:val="List Continue"/>
    <w:basedOn w:val="List"/>
    <w:rsid w:val="0091098C"/>
    <w:pPr>
      <w:ind w:firstLine="0"/>
    </w:pPr>
  </w:style>
  <w:style w:type="paragraph" w:customStyle="1" w:styleId="ListNote">
    <w:name w:val="List Note"/>
    <w:basedOn w:val="List"/>
    <w:rsid w:val="0091098C"/>
    <w:pPr>
      <w:pBdr>
        <w:top w:val="single" w:sz="6" w:space="2" w:color="918585"/>
        <w:bottom w:val="single" w:sz="6" w:space="2" w:color="918585"/>
      </w:pBdr>
      <w:tabs>
        <w:tab w:val="left" w:pos="1021"/>
      </w:tabs>
      <w:ind w:firstLine="0"/>
    </w:pPr>
  </w:style>
  <w:style w:type="paragraph" w:customStyle="1" w:styleId="Warning">
    <w:name w:val="Warning"/>
    <w:basedOn w:val="BodyText"/>
    <w:rsid w:val="0091098C"/>
    <w:pPr>
      <w:shd w:val="clear" w:color="auto" w:fill="D9D9D9"/>
      <w:tabs>
        <w:tab w:val="left" w:pos="992"/>
      </w:tabs>
      <w:ind w:left="119" w:right="119"/>
    </w:pPr>
    <w:rPr>
      <w:sz w:val="20"/>
    </w:rPr>
  </w:style>
  <w:style w:type="paragraph" w:customStyle="1" w:styleId="MarginIcons">
    <w:name w:val="Margin Icons"/>
    <w:basedOn w:val="BodyText"/>
    <w:rsid w:val="0091098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1098C"/>
    <w:rPr>
      <w:rFonts w:ascii="Courier New" w:hAnsi="Courier New"/>
    </w:rPr>
  </w:style>
  <w:style w:type="paragraph" w:customStyle="1" w:styleId="NoteBullet">
    <w:name w:val="Note Bullet"/>
    <w:basedOn w:val="Note"/>
    <w:rsid w:val="0091098C"/>
    <w:pPr>
      <w:tabs>
        <w:tab w:val="clear" w:pos="680"/>
      </w:tabs>
      <w:spacing w:before="60" w:after="60"/>
    </w:pPr>
  </w:style>
  <w:style w:type="paragraph" w:customStyle="1" w:styleId="SubHeading2">
    <w:name w:val="SubHeading2"/>
    <w:basedOn w:val="HeadingBase"/>
    <w:rsid w:val="0091098C"/>
    <w:pPr>
      <w:spacing w:before="240" w:after="60"/>
    </w:pPr>
    <w:rPr>
      <w:sz w:val="20"/>
    </w:rPr>
  </w:style>
  <w:style w:type="paragraph" w:customStyle="1" w:styleId="SubHeading1">
    <w:name w:val="SubHeading1"/>
    <w:basedOn w:val="HeadingBase"/>
    <w:rsid w:val="0091098C"/>
    <w:pPr>
      <w:spacing w:before="240" w:after="60"/>
    </w:pPr>
    <w:rPr>
      <w:color w:val="918585"/>
      <w:sz w:val="22"/>
    </w:rPr>
  </w:style>
  <w:style w:type="paragraph" w:customStyle="1" w:styleId="SideHeading">
    <w:name w:val="Side Heading"/>
    <w:basedOn w:val="HeadingBase"/>
    <w:rsid w:val="0091098C"/>
    <w:pPr>
      <w:framePr w:w="2268" w:h="567" w:hSpace="181" w:vSpace="181" w:wrap="around" w:vAnchor="text" w:hAnchor="page" w:x="1419" w:y="370" w:anchorLock="1"/>
    </w:pPr>
    <w:rPr>
      <w:sz w:val="22"/>
    </w:rPr>
  </w:style>
  <w:style w:type="paragraph" w:customStyle="1" w:styleId="TableListBullet">
    <w:name w:val="Table List Bullet"/>
    <w:basedOn w:val="ListBullet"/>
    <w:rsid w:val="0091098C"/>
    <w:pPr>
      <w:numPr>
        <w:numId w:val="36"/>
      </w:numPr>
    </w:pPr>
  </w:style>
  <w:style w:type="paragraph" w:styleId="PlainText">
    <w:name w:val="Plain Text"/>
    <w:basedOn w:val="Normal"/>
    <w:link w:val="PlainTextChar"/>
    <w:rsid w:val="0091098C"/>
    <w:rPr>
      <w:sz w:val="20"/>
    </w:rPr>
  </w:style>
  <w:style w:type="character" w:customStyle="1" w:styleId="PlainTextChar">
    <w:name w:val="Plain Text Char"/>
    <w:basedOn w:val="DefaultParagraphFont"/>
    <w:link w:val="PlainText"/>
    <w:rsid w:val="0091098C"/>
    <w:rPr>
      <w:rFonts w:ascii="Courier New" w:eastAsia="Times New Roman" w:hAnsi="Courier New" w:cs="Times New Roman"/>
      <w:sz w:val="20"/>
      <w:szCs w:val="20"/>
      <w:lang w:eastAsia="en-US"/>
    </w:rPr>
  </w:style>
  <w:style w:type="character" w:customStyle="1" w:styleId="MenuOption">
    <w:name w:val="Menu Option"/>
    <w:basedOn w:val="DefaultParagraphFont"/>
    <w:rsid w:val="0091098C"/>
    <w:rPr>
      <w:b/>
      <w:smallCaps/>
    </w:rPr>
  </w:style>
  <w:style w:type="paragraph" w:customStyle="1" w:styleId="TableListNumber">
    <w:name w:val="Table List Number"/>
    <w:basedOn w:val="ListNumber"/>
    <w:rsid w:val="0091098C"/>
    <w:pPr>
      <w:numPr>
        <w:numId w:val="0"/>
      </w:numPr>
    </w:pPr>
  </w:style>
  <w:style w:type="paragraph" w:styleId="TOC4">
    <w:name w:val="toc 4"/>
    <w:basedOn w:val="TOCBase"/>
    <w:next w:val="Normal"/>
    <w:semiHidden/>
    <w:rsid w:val="0091098C"/>
    <w:pPr>
      <w:tabs>
        <w:tab w:val="right" w:leader="dot" w:pos="9071"/>
      </w:tabs>
      <w:ind w:left="1701"/>
    </w:pPr>
  </w:style>
  <w:style w:type="paragraph" w:customStyle="1" w:styleId="ListAlpha">
    <w:name w:val="List Alpha"/>
    <w:basedOn w:val="List"/>
    <w:rsid w:val="0091098C"/>
    <w:pPr>
      <w:numPr>
        <w:numId w:val="34"/>
      </w:numPr>
    </w:pPr>
  </w:style>
  <w:style w:type="paragraph" w:customStyle="1" w:styleId="ListAlpha2">
    <w:name w:val="List Alpha 2"/>
    <w:basedOn w:val="List2"/>
    <w:rsid w:val="0091098C"/>
    <w:pPr>
      <w:numPr>
        <w:numId w:val="33"/>
      </w:numPr>
    </w:pPr>
  </w:style>
  <w:style w:type="paragraph" w:styleId="List2">
    <w:name w:val="List 2"/>
    <w:basedOn w:val="BodyText"/>
    <w:rsid w:val="0091098C"/>
    <w:pPr>
      <w:tabs>
        <w:tab w:val="left" w:pos="680"/>
      </w:tabs>
      <w:spacing w:before="60" w:after="60"/>
      <w:ind w:left="680" w:hanging="340"/>
    </w:pPr>
  </w:style>
  <w:style w:type="paragraph" w:styleId="List3">
    <w:name w:val="List 3"/>
    <w:basedOn w:val="BodyText"/>
    <w:rsid w:val="0091098C"/>
    <w:pPr>
      <w:tabs>
        <w:tab w:val="left" w:pos="1021"/>
      </w:tabs>
      <w:spacing w:before="60" w:after="60"/>
      <w:ind w:left="1020" w:hanging="340"/>
    </w:pPr>
  </w:style>
  <w:style w:type="paragraph" w:styleId="List4">
    <w:name w:val="List 4"/>
    <w:basedOn w:val="BodyText"/>
    <w:rsid w:val="0091098C"/>
    <w:pPr>
      <w:tabs>
        <w:tab w:val="left" w:pos="1361"/>
      </w:tabs>
      <w:spacing w:before="60" w:after="60"/>
      <w:ind w:left="1361" w:hanging="340"/>
    </w:pPr>
  </w:style>
  <w:style w:type="paragraph" w:styleId="List5">
    <w:name w:val="List 5"/>
    <w:basedOn w:val="BodyText"/>
    <w:rsid w:val="0091098C"/>
    <w:pPr>
      <w:tabs>
        <w:tab w:val="left" w:pos="1701"/>
      </w:tabs>
      <w:spacing w:before="60" w:after="60"/>
      <w:ind w:left="1701" w:hanging="340"/>
    </w:pPr>
  </w:style>
  <w:style w:type="paragraph" w:styleId="ListBullet3">
    <w:name w:val="List Bullet 3"/>
    <w:basedOn w:val="List3"/>
    <w:rsid w:val="0091098C"/>
    <w:pPr>
      <w:numPr>
        <w:numId w:val="39"/>
      </w:numPr>
      <w:tabs>
        <w:tab w:val="clear" w:pos="1021"/>
      </w:tabs>
      <w:ind w:left="1037" w:hanging="357"/>
    </w:pPr>
  </w:style>
  <w:style w:type="paragraph" w:styleId="ListBullet4">
    <w:name w:val="List Bullet 4"/>
    <w:basedOn w:val="List4"/>
    <w:rsid w:val="0091098C"/>
    <w:pPr>
      <w:numPr>
        <w:numId w:val="28"/>
      </w:numPr>
      <w:tabs>
        <w:tab w:val="clear" w:pos="1361"/>
      </w:tabs>
    </w:pPr>
  </w:style>
  <w:style w:type="paragraph" w:styleId="ListBullet5">
    <w:name w:val="List Bullet 5"/>
    <w:basedOn w:val="List5"/>
    <w:rsid w:val="0091098C"/>
    <w:pPr>
      <w:numPr>
        <w:numId w:val="29"/>
      </w:numPr>
    </w:pPr>
  </w:style>
  <w:style w:type="paragraph" w:styleId="ListContinue2">
    <w:name w:val="List Continue 2"/>
    <w:basedOn w:val="List2"/>
    <w:rsid w:val="0091098C"/>
    <w:pPr>
      <w:ind w:firstLine="0"/>
    </w:pPr>
  </w:style>
  <w:style w:type="paragraph" w:styleId="ListContinue3">
    <w:name w:val="List Continue 3"/>
    <w:basedOn w:val="List3"/>
    <w:rsid w:val="0091098C"/>
    <w:pPr>
      <w:ind w:left="1021" w:firstLine="0"/>
    </w:pPr>
  </w:style>
  <w:style w:type="paragraph" w:styleId="ListContinue4">
    <w:name w:val="List Continue 4"/>
    <w:basedOn w:val="List4"/>
    <w:rsid w:val="0091098C"/>
    <w:pPr>
      <w:ind w:firstLine="0"/>
    </w:pPr>
  </w:style>
  <w:style w:type="paragraph" w:styleId="ListContinue5">
    <w:name w:val="List Continue 5"/>
    <w:basedOn w:val="List5"/>
    <w:rsid w:val="0091098C"/>
    <w:pPr>
      <w:ind w:firstLine="0"/>
    </w:pPr>
  </w:style>
  <w:style w:type="paragraph" w:styleId="ListNumber3">
    <w:name w:val="List Number 3"/>
    <w:basedOn w:val="List3"/>
    <w:rsid w:val="0091098C"/>
    <w:pPr>
      <w:numPr>
        <w:numId w:val="30"/>
      </w:numPr>
    </w:pPr>
  </w:style>
  <w:style w:type="paragraph" w:styleId="ListNumber4">
    <w:name w:val="List Number 4"/>
    <w:basedOn w:val="List4"/>
    <w:rsid w:val="0091098C"/>
    <w:pPr>
      <w:numPr>
        <w:numId w:val="31"/>
      </w:numPr>
    </w:pPr>
  </w:style>
  <w:style w:type="paragraph" w:styleId="ListNumber5">
    <w:name w:val="List Number 5"/>
    <w:basedOn w:val="List5"/>
    <w:rsid w:val="0091098C"/>
    <w:pPr>
      <w:numPr>
        <w:numId w:val="32"/>
      </w:numPr>
    </w:pPr>
  </w:style>
  <w:style w:type="paragraph" w:styleId="BlockText">
    <w:name w:val="Block Text"/>
    <w:basedOn w:val="Normal"/>
    <w:rsid w:val="0091098C"/>
    <w:pPr>
      <w:spacing w:after="120"/>
      <w:ind w:left="1440" w:right="1440"/>
    </w:pPr>
  </w:style>
  <w:style w:type="character" w:customStyle="1" w:styleId="Subscript">
    <w:name w:val="Subscript"/>
    <w:basedOn w:val="DefaultParagraphFont"/>
    <w:rsid w:val="0091098C"/>
    <w:rPr>
      <w:sz w:val="16"/>
      <w:vertAlign w:val="subscript"/>
    </w:rPr>
  </w:style>
  <w:style w:type="character" w:customStyle="1" w:styleId="Superscript">
    <w:name w:val="Superscript"/>
    <w:basedOn w:val="DefaultParagraphFont"/>
    <w:rsid w:val="0091098C"/>
    <w:rPr>
      <w:sz w:val="16"/>
      <w:vertAlign w:val="superscript"/>
    </w:rPr>
  </w:style>
  <w:style w:type="character" w:customStyle="1" w:styleId="Symbols">
    <w:name w:val="Symbols"/>
    <w:basedOn w:val="DefaultParagraphFont"/>
    <w:rsid w:val="0091098C"/>
    <w:rPr>
      <w:rFonts w:ascii="Symbol" w:hAnsi="Symbol"/>
    </w:rPr>
  </w:style>
  <w:style w:type="character" w:customStyle="1" w:styleId="MenuOptions">
    <w:name w:val="Menu Options"/>
    <w:basedOn w:val="DefaultParagraphFont"/>
    <w:rsid w:val="0091098C"/>
    <w:rPr>
      <w:rFonts w:ascii="Arial Narrow" w:hAnsi="Arial Narrow"/>
      <w:smallCaps/>
    </w:rPr>
  </w:style>
  <w:style w:type="character" w:customStyle="1" w:styleId="Buttons">
    <w:name w:val="Buttons"/>
    <w:basedOn w:val="DefaultParagraphFont"/>
    <w:rsid w:val="0091098C"/>
    <w:rPr>
      <w:b/>
    </w:rPr>
  </w:style>
  <w:style w:type="character" w:customStyle="1" w:styleId="Underlined">
    <w:name w:val="Underlined"/>
    <w:basedOn w:val="DefaultParagraphFont"/>
    <w:rsid w:val="0091098C"/>
    <w:rPr>
      <w:u w:val="single"/>
    </w:rPr>
  </w:style>
  <w:style w:type="paragraph" w:customStyle="1" w:styleId="TableBodyTextRight">
    <w:name w:val="Table Body Text Right"/>
    <w:basedOn w:val="TableBodyText"/>
    <w:rsid w:val="0091098C"/>
    <w:pPr>
      <w:widowControl w:val="0"/>
      <w:autoSpaceDE w:val="0"/>
      <w:autoSpaceDN w:val="0"/>
      <w:adjustRightInd w:val="0"/>
      <w:jc w:val="right"/>
    </w:pPr>
    <w:rPr>
      <w:rFonts w:cs="Arial"/>
      <w:szCs w:val="18"/>
    </w:rPr>
  </w:style>
  <w:style w:type="paragraph" w:customStyle="1" w:styleId="CopyrightText">
    <w:name w:val="Copyright Text"/>
    <w:basedOn w:val="BodyText"/>
    <w:rsid w:val="0091098C"/>
    <w:rPr>
      <w:sz w:val="18"/>
    </w:rPr>
  </w:style>
  <w:style w:type="paragraph" w:customStyle="1" w:styleId="BodySmallRight">
    <w:name w:val="Body Small Right"/>
    <w:basedOn w:val="BodyTextRight"/>
    <w:rsid w:val="0091098C"/>
    <w:rPr>
      <w:sz w:val="18"/>
      <w:szCs w:val="18"/>
    </w:rPr>
  </w:style>
  <w:style w:type="paragraph" w:customStyle="1" w:styleId="MarginEdition">
    <w:name w:val="Margin Edition"/>
    <w:basedOn w:val="MarginNote"/>
    <w:rsid w:val="0091098C"/>
    <w:pPr>
      <w:spacing w:before="0" w:after="0"/>
    </w:pPr>
    <w:rPr>
      <w:rFonts w:ascii="Times New Roman" w:hAnsi="Times New Roman"/>
      <w:color w:val="999999"/>
    </w:rPr>
  </w:style>
  <w:style w:type="paragraph" w:customStyle="1" w:styleId="Spacer">
    <w:name w:val="Spacer"/>
    <w:basedOn w:val="Normal"/>
    <w:rsid w:val="0091098C"/>
    <w:rPr>
      <w:sz w:val="2"/>
      <w:szCs w:val="2"/>
    </w:rPr>
  </w:style>
  <w:style w:type="character" w:customStyle="1" w:styleId="Small">
    <w:name w:val="Small"/>
    <w:basedOn w:val="DefaultParagraphFont"/>
    <w:rsid w:val="0091098C"/>
    <w:rPr>
      <w:sz w:val="16"/>
    </w:rPr>
  </w:style>
  <w:style w:type="paragraph" w:customStyle="1" w:styleId="WideTable">
    <w:name w:val="Wide Table"/>
    <w:basedOn w:val="Normal"/>
    <w:rsid w:val="0091098C"/>
    <w:pPr>
      <w:ind w:left="-1418"/>
    </w:pPr>
    <w:rPr>
      <w:sz w:val="2"/>
      <w:szCs w:val="2"/>
    </w:rPr>
  </w:style>
  <w:style w:type="character" w:styleId="PageNumber">
    <w:name w:val="page number"/>
    <w:basedOn w:val="DefaultParagraphFont"/>
    <w:rsid w:val="0091098C"/>
  </w:style>
  <w:style w:type="paragraph" w:styleId="Quote">
    <w:name w:val="Quote"/>
    <w:basedOn w:val="Heading1"/>
    <w:link w:val="QuoteChar"/>
    <w:qFormat/>
    <w:rsid w:val="0091098C"/>
    <w:rPr>
      <w:b w:val="0"/>
      <w:sz w:val="72"/>
      <w:szCs w:val="72"/>
      <w:lang w:val="en-NZ"/>
    </w:rPr>
  </w:style>
  <w:style w:type="character" w:customStyle="1" w:styleId="QuoteChar">
    <w:name w:val="Quote Char"/>
    <w:basedOn w:val="DefaultParagraphFont"/>
    <w:link w:val="Quote"/>
    <w:rsid w:val="0091098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1098C"/>
    <w:pPr>
      <w:pageBreakBefore/>
    </w:pPr>
  </w:style>
  <w:style w:type="paragraph" w:customStyle="1" w:styleId="Border">
    <w:name w:val="Border"/>
    <w:basedOn w:val="Normal"/>
    <w:qFormat/>
    <w:rsid w:val="0091098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1098C"/>
    <w:rPr>
      <w:b/>
      <w:bCs/>
      <w:i/>
      <w:iCs/>
      <w:color w:val="auto"/>
    </w:rPr>
  </w:style>
  <w:style w:type="paragraph" w:styleId="IntenseQuote">
    <w:name w:val="Intense Quote"/>
    <w:basedOn w:val="Normal"/>
    <w:next w:val="Normal"/>
    <w:link w:val="IntenseQuoteChar"/>
    <w:uiPriority w:val="30"/>
    <w:qFormat/>
    <w:rsid w:val="0091098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1098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1098C"/>
    <w:rPr>
      <w:smallCaps/>
      <w:color w:val="auto"/>
      <w:u w:val="single"/>
    </w:rPr>
  </w:style>
  <w:style w:type="character" w:styleId="IntenseReference">
    <w:name w:val="Intense Reference"/>
    <w:basedOn w:val="DefaultParagraphFont"/>
    <w:uiPriority w:val="32"/>
    <w:qFormat/>
    <w:rsid w:val="0091098C"/>
    <w:rPr>
      <w:b/>
      <w:bCs/>
      <w:smallCaps/>
      <w:color w:val="auto"/>
      <w:spacing w:val="5"/>
      <w:u w:val="single"/>
    </w:rPr>
  </w:style>
  <w:style w:type="paragraph" w:customStyle="1" w:styleId="2ColumnHeading">
    <w:name w:val="2Column Heading"/>
    <w:basedOn w:val="BodyText"/>
    <w:qFormat/>
    <w:rsid w:val="0091098C"/>
    <w:pPr>
      <w:spacing w:after="60"/>
      <w:ind w:left="-2268"/>
    </w:pPr>
    <w:rPr>
      <w:b/>
    </w:rPr>
  </w:style>
  <w:style w:type="paragraph" w:customStyle="1" w:styleId="Heading1TOC">
    <w:name w:val="Heading1 TOC"/>
    <w:basedOn w:val="Normal"/>
    <w:qFormat/>
    <w:rsid w:val="0091098C"/>
    <w:pPr>
      <w:spacing w:before="240" w:after="120"/>
    </w:pPr>
    <w:rPr>
      <w:rFonts w:ascii="Times New Roman" w:hAnsi="Times New Roman"/>
      <w:b/>
      <w:sz w:val="32"/>
    </w:rPr>
  </w:style>
  <w:style w:type="paragraph" w:customStyle="1" w:styleId="Heading2TOC">
    <w:name w:val="Heading2 TOC"/>
    <w:basedOn w:val="Normal"/>
    <w:qFormat/>
    <w:rsid w:val="0091098C"/>
    <w:pPr>
      <w:spacing w:before="240" w:after="60"/>
    </w:pPr>
    <w:rPr>
      <w:rFonts w:ascii="Times New Roman" w:hAnsi="Times New Roman"/>
      <w:b/>
      <w:sz w:val="28"/>
    </w:rPr>
  </w:style>
  <w:style w:type="character" w:customStyle="1" w:styleId="Underline">
    <w:name w:val="Underline"/>
    <w:basedOn w:val="DefaultParagraphFont"/>
    <w:qFormat/>
    <w:rsid w:val="0091098C"/>
    <w:rPr>
      <w:u w:val="single"/>
    </w:rPr>
  </w:style>
  <w:style w:type="character" w:customStyle="1" w:styleId="BoldandItalics">
    <w:name w:val="Bold and Italics"/>
    <w:qFormat/>
    <w:rsid w:val="0091098C"/>
    <w:rPr>
      <w:b/>
      <w:i/>
      <w:u w:val="none"/>
    </w:rPr>
  </w:style>
  <w:style w:type="paragraph" w:styleId="BalloonText">
    <w:name w:val="Balloon Text"/>
    <w:basedOn w:val="Normal"/>
    <w:link w:val="BalloonTextChar"/>
    <w:rsid w:val="0091098C"/>
    <w:rPr>
      <w:rFonts w:ascii="Tahoma" w:hAnsi="Tahoma" w:cs="Tahoma"/>
      <w:sz w:val="16"/>
      <w:szCs w:val="16"/>
    </w:rPr>
  </w:style>
  <w:style w:type="character" w:customStyle="1" w:styleId="BalloonTextChar">
    <w:name w:val="Balloon Text Char"/>
    <w:basedOn w:val="DefaultParagraphFont"/>
    <w:link w:val="BalloonText"/>
    <w:rsid w:val="0091098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1098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1098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1098C"/>
    <w:rPr>
      <w:b/>
      <w:color w:val="660033"/>
      <w:spacing w:val="0"/>
    </w:rPr>
  </w:style>
  <w:style w:type="paragraph" w:customStyle="1" w:styleId="Nameditemlist">
    <w:name w:val="Named item list"/>
    <w:basedOn w:val="BodyText"/>
    <w:qFormat/>
    <w:rsid w:val="0091098C"/>
    <w:pPr>
      <w:tabs>
        <w:tab w:val="left" w:pos="2835"/>
      </w:tabs>
      <w:ind w:left="2835" w:hanging="2835"/>
    </w:pPr>
  </w:style>
  <w:style w:type="paragraph" w:customStyle="1" w:styleId="BodyTextnopadding">
    <w:name w:val="Body Text no padding"/>
    <w:basedOn w:val="BodyText"/>
    <w:qFormat/>
    <w:rsid w:val="0091098C"/>
    <w:pPr>
      <w:spacing w:before="0" w:after="0"/>
    </w:pPr>
  </w:style>
  <w:style w:type="paragraph" w:customStyle="1" w:styleId="BodyTextBold">
    <w:name w:val="Body Text Bold"/>
    <w:basedOn w:val="BodyText"/>
    <w:qFormat/>
    <w:rsid w:val="0091098C"/>
    <w:rPr>
      <w:b/>
    </w:rPr>
  </w:style>
  <w:style w:type="character" w:styleId="Hyperlink">
    <w:name w:val="Hyperlink"/>
    <w:basedOn w:val="DefaultParagraphFont"/>
    <w:uiPriority w:val="99"/>
    <w:unhideWhenUsed/>
    <w:rsid w:val="00D17876"/>
    <w:rPr>
      <w:color w:val="0000FF" w:themeColor="hyperlink"/>
      <w:u w:val="single"/>
    </w:rPr>
  </w:style>
  <w:style w:type="paragraph" w:styleId="ListParagraph">
    <w:name w:val="List Paragraph"/>
    <w:basedOn w:val="Normal"/>
    <w:uiPriority w:val="34"/>
    <w:qFormat/>
    <w:rsid w:val="28414F3F"/>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7576"/>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CHCDIV001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Initial QA completed</AfterQAdetailedchanges>
    <Equivalence xmlns="0636ec6b-8206-478c-8177-07849c24e2db">Not yet determined</Equivalence>
    <Pre_x002d_draftdetailedchanges xmlns="0636ec6b-8206-478c-8177-07849c24e2db">Modification History
Updated to reflect changes
Application
Addition of statements around the application of the unit for modernisation.
Elements and performance criteria
E1 – reworded to ‘develop’ rather than “reflect” and included ‘cultural responsiveness’ to modernise the unit.
PC1.1 – added wording to identify the application of the skill in the workplace.
PC1.2 – reworded to provide a logical process
PC1.3 – deleted – duplication
PC1.4 – deleted – duplication 
E2 – reworded as unmeasurable in current form
PC2.1 – deleted to reduce duplication.
PC2.1 – reworded for clarity.
PC2.2 – reworded for clarity and modernisation of terminology.
PC2.3 – New PC to highlight applying specific skills as identified as essential in employer interviews.
PC2.4 – new PC to address the ongoing reflection required. 
E3 – removed wording for clarity.
PC3.1 – added wording to ensure it is measurable.
PC3.2 – grammatical change
PC3.3 – reworded to provide clarity and removed ‘strategies’ as per Celeste red-flag words.
PC3.4 – deleted and moved to KE
PC4.1 – deleted as condensed into revised PC
PC4.1 - removed “communication” to allow broader context to misunderstandings and difficulties.
PC4.2 – grammatical change.
PC4.3 – grammatical change.
Performance Evidence
PE2 – reworded for to identify what the student is required to demonstrate and link to the knowledge evidence for consistency.
PE2 – changed to the word individuals to provide consistency across units.
PE2 – removed dot points as explicitly included in the performance criteria.
Knowledge Evidence
KE2 – Reworded for modernisation
KE3 – new KE for modernisation
KE4 – new KE to address own beliefs and the impacts in the workplace.
KE5 – new KE to identify critical thinking and self-reflection to remain consistent with changes in PC.
KE7 – removed and included in KE9
KE7 – addition of equal employment opportunity (modernisation)
KE9 – addition of language, political, physical characteristics’ as key areas of diversity.
KE9 – additional wording around “LGBTIQA+” and the addition of “physical characteristics” – address feedback from stakeholders (refer to consultation log)
KE10 – new KE to identify who diversity applies to.
KE11 new KE to identify inequities and inequalities in society and workplaces.
KE12 – New KE to identify how diversity impacts work and life
KE13 – removal of own culture as it alludes that everyone completing the unit was of western background and it needs to be learned by all to understand Australian first nations history.
KE14 – new KE to replace deletion in KE9
Assessment conditions
Removal of Assessor requirements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i:0#.f|membership|stephane.elmosnino@humanability.com.au</DisplayName>
        <AccountId>14</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39DE17-1DED-46E2-8361-9FE1ADC66BC5}">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8706E069-CC41-4083-B037-8A29590826E2}">
  <ds:schemaRefs>
    <ds:schemaRef ds:uri="http://schemas.microsoft.com/sharepoint/v3/contenttype/forms"/>
  </ds:schemaRefs>
</ds:datastoreItem>
</file>

<file path=customXml/itemProps3.xml><?xml version="1.0" encoding="utf-8"?>
<ds:datastoreItem xmlns:ds="http://schemas.openxmlformats.org/officeDocument/2006/customXml" ds:itemID="{66931024-A9E9-42F5-ADB8-44D4625135B7}"/>
</file>

<file path=docProps/app.xml><?xml version="1.0" encoding="utf-8"?>
<Properties xmlns="http://schemas.openxmlformats.org/officeDocument/2006/extended-properties" xmlns:vt="http://schemas.openxmlformats.org/officeDocument/2006/docPropsVTypes">
  <Template>Normal.dotm</Template>
  <TotalTime>0</TotalTime>
  <Pages>7</Pages>
  <Words>1033</Words>
  <Characters>6763</Characters>
  <Application>Microsoft Office Word</Application>
  <DocSecurity>0</DocSecurity>
  <Lines>198</Lines>
  <Paragraphs>121</Paragraphs>
  <ScaleCrop>false</ScaleCrop>
  <Company>Author-it Software Corporation Ltd.</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CHCDIV001 Work with diverse people</dc:title>
  <dc:subject>Approved</dc:subject>
  <dc:creator>SkillsIQ</dc:creator>
  <cp:keywords>Release: 1</cp:keywords>
  <dc:description>Review Date: 12 April 2008</dc:description>
  <cp:lastModifiedBy>Stephane Elmosnino</cp:lastModifiedBy>
  <cp:revision>19</cp:revision>
  <dcterms:created xsi:type="dcterms:W3CDTF">2025-01-20T01:33:00Z</dcterms:created>
  <dcterms:modified xsi:type="dcterms:W3CDTF">2025-04-11T07:12:00Z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1813700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