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B78D21" w14:textId="5ABA57B0" w:rsidR="00A7271B" w:rsidRDefault="003C3B07" w:rsidP="00C04052">
      <w:pPr>
        <w:pStyle w:val="Title"/>
      </w:pPr>
      <w:r>
        <w:rPr>
          <w:noProof/>
        </w:rPr>
        <mc:AlternateContent>
          <mc:Choice Requires="wps">
            <w:drawing>
              <wp:anchor distT="0" distB="0" distL="114300" distR="114300" simplePos="0" relativeHeight="251659264" behindDoc="1" locked="0" layoutInCell="1" allowOverlap="1" wp14:anchorId="39C2CFD5" wp14:editId="2FACE791">
                <wp:simplePos x="0" y="0"/>
                <wp:positionH relativeFrom="page">
                  <wp:posOffset>1270000</wp:posOffset>
                </wp:positionH>
                <wp:positionV relativeFrom="page">
                  <wp:posOffset>2539365</wp:posOffset>
                </wp:positionV>
                <wp:extent cx="5080000" cy="1270000"/>
                <wp:effectExtent l="0" t="0" r="0" b="0"/>
                <wp:wrapNone/>
                <wp:docPr id="904476440"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1AE8A6D1" w14:textId="173C81D8" w:rsidR="003C3B07" w:rsidRPr="003C3B07" w:rsidRDefault="003C3B07" w:rsidP="003C3B07">
                            <w:pPr>
                              <w:jc w:val="center"/>
                              <w:rPr>
                                <w:rFonts w:ascii="Arial" w:hAnsi="Arial" w:cs="Arial"/>
                                <w:b/>
                                <w:color w:val="B4B4B4"/>
                                <w:sz w:val="180"/>
                              </w:rPr>
                            </w:pPr>
                            <w:r w:rsidRPr="003C3B0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9C2CFD5"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1AE8A6D1" w14:textId="173C81D8" w:rsidR="003C3B07" w:rsidRPr="003C3B07" w:rsidRDefault="003C3B07" w:rsidP="003C3B07">
                      <w:pPr>
                        <w:jc w:val="center"/>
                        <w:rPr>
                          <w:rFonts w:ascii="Arial" w:hAnsi="Arial" w:cs="Arial"/>
                          <w:b/>
                          <w:color w:val="B4B4B4"/>
                          <w:sz w:val="180"/>
                        </w:rPr>
                      </w:pPr>
                      <w:r w:rsidRPr="003C3B07">
                        <w:rPr>
                          <w:rFonts w:ascii="Arial" w:hAnsi="Arial" w:cs="Arial"/>
                          <w:b/>
                          <w:color w:val="B4B4B4"/>
                          <w:sz w:val="180"/>
                        </w:rPr>
                        <w:t>DRAFT</w:t>
                      </w:r>
                    </w:p>
                  </w:txbxContent>
                </v:textbox>
                <w10:wrap anchorx="page" anchory="page"/>
              </v:shape>
            </w:pict>
          </mc:Fallback>
        </mc:AlternateContent>
      </w:r>
      <w:fldSimple w:instr=" TITLE   \* MERGEFORMAT ">
        <w:r w:rsidR="00A7271B">
          <w:t>CHCEDU004 Develop, implement and review sexual and reproductive health education programs</w:t>
        </w:r>
      </w:fldSimple>
    </w:p>
    <w:p w14:paraId="577CDB50" w14:textId="77777777" w:rsidR="00A7271B" w:rsidRDefault="00A7271B" w:rsidP="00C04052">
      <w:pPr>
        <w:pStyle w:val="Version"/>
        <w:sectPr w:rsidR="00A7271B" w:rsidSect="00DF0091">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00A23521" w14:textId="53EE6A6C" w:rsidR="00541320" w:rsidRPr="00DF0091" w:rsidRDefault="003C3B07" w:rsidP="00DF0091">
      <w:pPr>
        <w:pStyle w:val="SuperHeading"/>
      </w:pPr>
      <w:r>
        <w:rPr>
          <w:noProof/>
        </w:rPr>
        <w:lastRenderedPageBreak/>
        <mc:AlternateContent>
          <mc:Choice Requires="wps">
            <w:drawing>
              <wp:anchor distT="0" distB="0" distL="114300" distR="114300" simplePos="0" relativeHeight="251660288" behindDoc="1" locked="0" layoutInCell="1" allowOverlap="1" wp14:anchorId="7C758BE5" wp14:editId="5CA35955">
                <wp:simplePos x="0" y="0"/>
                <wp:positionH relativeFrom="page">
                  <wp:posOffset>1270000</wp:posOffset>
                </wp:positionH>
                <wp:positionV relativeFrom="page">
                  <wp:posOffset>2540000</wp:posOffset>
                </wp:positionV>
                <wp:extent cx="5080000" cy="1270000"/>
                <wp:effectExtent l="0" t="0" r="0" b="0"/>
                <wp:wrapNone/>
                <wp:docPr id="1016773250"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2131D13" w14:textId="01A6F1CB" w:rsidR="003C3B07" w:rsidRPr="003C3B07" w:rsidRDefault="003C3B07" w:rsidP="003C3B07">
                            <w:pPr>
                              <w:jc w:val="center"/>
                              <w:rPr>
                                <w:rFonts w:ascii="Arial" w:hAnsi="Arial" w:cs="Arial"/>
                                <w:b/>
                                <w:color w:val="B4B4B4"/>
                                <w:sz w:val="180"/>
                              </w:rPr>
                            </w:pPr>
                            <w:r w:rsidRPr="003C3B0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758BE5"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2131D13" w14:textId="01A6F1CB" w:rsidR="003C3B07" w:rsidRPr="003C3B07" w:rsidRDefault="003C3B07" w:rsidP="003C3B07">
                      <w:pPr>
                        <w:jc w:val="center"/>
                        <w:rPr>
                          <w:rFonts w:ascii="Arial" w:hAnsi="Arial" w:cs="Arial"/>
                          <w:b/>
                          <w:color w:val="B4B4B4"/>
                          <w:sz w:val="180"/>
                        </w:rPr>
                      </w:pPr>
                      <w:r w:rsidRPr="003C3B07">
                        <w:rPr>
                          <w:rFonts w:ascii="Arial" w:hAnsi="Arial" w:cs="Arial"/>
                          <w:b/>
                          <w:color w:val="B4B4B4"/>
                          <w:sz w:val="180"/>
                        </w:rPr>
                        <w:t>DRAFT</w:t>
                      </w:r>
                    </w:p>
                  </w:txbxContent>
                </v:textbox>
                <w10:wrap anchorx="page" anchory="page"/>
              </v:shape>
            </w:pict>
          </mc:Fallback>
        </mc:AlternateContent>
      </w:r>
      <w:r w:rsidR="00A7271B" w:rsidRPr="00DF0091">
        <w:t>CHCEDU004 Develop, implement and review sexual and reproductive health education programs</w:t>
      </w:r>
    </w:p>
    <w:p w14:paraId="6CD8C6FB" w14:textId="77777777" w:rsidR="00541320" w:rsidRPr="00DF0091" w:rsidRDefault="00A7271B" w:rsidP="00DF0091">
      <w:pPr>
        <w:pStyle w:val="Heading1"/>
      </w:pPr>
      <w:bookmarkStart w:id="0" w:name="O_653553"/>
      <w:bookmarkEnd w:id="0"/>
      <w:r w:rsidRPr="00DF0091">
        <w:t>Modification History</w:t>
      </w:r>
    </w:p>
    <w:tbl>
      <w:tblPr>
        <w:tblW w:w="0" w:type="auto"/>
        <w:tblCellMar>
          <w:left w:w="62" w:type="dxa"/>
          <w:right w:w="62" w:type="dxa"/>
        </w:tblCellMar>
        <w:tblLook w:val="0000" w:firstRow="0" w:lastRow="0" w:firstColumn="0" w:lastColumn="0" w:noHBand="0" w:noVBand="0"/>
      </w:tblPr>
      <w:tblGrid>
        <w:gridCol w:w="957"/>
        <w:gridCol w:w="8099"/>
      </w:tblGrid>
      <w:tr w:rsidR="00541320" w14:paraId="7D2C05DF" w14:textId="77777777" w:rsidTr="11648D50">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65C6A13E" w14:textId="77777777" w:rsidR="00541320" w:rsidRDefault="00A7271B" w:rsidP="00DF0091">
            <w:pPr>
              <w:pStyle w:val="BodyText"/>
              <w:rPr>
                <w:lang w:val="en-NZ"/>
              </w:rPr>
            </w:pPr>
            <w:r w:rsidRPr="00DF0091">
              <w:t>Release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70A30B66" w14:textId="77777777" w:rsidR="00541320" w:rsidRDefault="00A7271B" w:rsidP="00DF0091">
            <w:pPr>
              <w:pStyle w:val="BodyText"/>
              <w:rPr>
                <w:lang w:val="en-NZ"/>
              </w:rPr>
            </w:pPr>
            <w:r w:rsidRPr="00DF0091">
              <w:t xml:space="preserve">Comments </w:t>
            </w:r>
          </w:p>
        </w:tc>
      </w:tr>
      <w:tr w:rsidR="11648D50" w14:paraId="23787F56" w14:textId="77777777" w:rsidTr="11648D50">
        <w:trPr>
          <w:trHeight w:val="300"/>
        </w:trPr>
        <w:tc>
          <w:tcPr>
            <w:tcW w:w="95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5D900777" w14:textId="7286FDF8" w:rsidR="0C3B1CA1" w:rsidRDefault="0C3B1CA1" w:rsidP="003C3B07">
            <w:pPr>
              <w:pStyle w:val="BodyText"/>
            </w:pPr>
            <w:r>
              <w:t>Release 2</w:t>
            </w:r>
          </w:p>
        </w:tc>
        <w:tc>
          <w:tcPr>
            <w:tcW w:w="809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665BC10E" w14:textId="5734543B" w:rsidR="0C3B1CA1" w:rsidRDefault="0C3B1CA1" w:rsidP="003C3B07">
            <w:pPr>
              <w:pStyle w:val="BodyText"/>
            </w:pPr>
            <w:r>
              <w:t xml:space="preserve">Minor changes to </w:t>
            </w:r>
            <w:r w:rsidR="0B8FF7D3">
              <w:t>performance criteria.</w:t>
            </w:r>
          </w:p>
        </w:tc>
      </w:tr>
      <w:tr w:rsidR="00541320" w14:paraId="0C1B2150" w14:textId="77777777" w:rsidTr="11648D50">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5D47F2A9" w14:textId="77777777" w:rsidR="00541320" w:rsidRDefault="00A7271B" w:rsidP="00DF0091">
            <w:pPr>
              <w:pStyle w:val="BodyText"/>
              <w:rPr>
                <w:lang w:val="en-NZ"/>
              </w:rPr>
            </w:pPr>
            <w:r w:rsidRPr="00DF0091">
              <w:t>Release 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63F7B4A7" w14:textId="77777777" w:rsidR="00541320" w:rsidRPr="00DF0091" w:rsidRDefault="00A7271B" w:rsidP="00DF0091">
            <w:pPr>
              <w:pStyle w:val="BodyText"/>
            </w:pPr>
            <w:r w:rsidRPr="00DF0091">
              <w:t xml:space="preserve">This version was released in </w:t>
            </w:r>
            <w:r w:rsidRPr="00DF0091">
              <w:rPr>
                <w:rStyle w:val="Emphasis"/>
              </w:rPr>
              <w:t>CHC Community Services Training Package release 2.0</w:t>
            </w:r>
            <w:r w:rsidRPr="00DF0091">
              <w:t xml:space="preserve"> and meets the requirements of the 2012 Standards for Training Packages.</w:t>
            </w:r>
          </w:p>
          <w:p w14:paraId="51890F20" w14:textId="77777777" w:rsidR="00541320" w:rsidRPr="00DF0091" w:rsidRDefault="00A7271B" w:rsidP="00DF0091">
            <w:pPr>
              <w:pStyle w:val="BodyText"/>
            </w:pPr>
            <w:r w:rsidRPr="00DF0091">
              <w:t xml:space="preserve">Minimal changes to the elements and performance criteria </w:t>
            </w:r>
          </w:p>
          <w:p w14:paraId="74C1E83F" w14:textId="77777777" w:rsidR="00541320" w:rsidRPr="00DF0091" w:rsidRDefault="00A7271B" w:rsidP="00DF0091">
            <w:pPr>
              <w:pStyle w:val="BodyText"/>
            </w:pPr>
            <w:r w:rsidRPr="00DF0091">
              <w:t>New evidence requirements for assessment including volume and frequency requirements</w:t>
            </w:r>
          </w:p>
        </w:tc>
      </w:tr>
    </w:tbl>
    <w:p w14:paraId="672A6659" w14:textId="77777777" w:rsidR="00541320" w:rsidRPr="00DF0091" w:rsidRDefault="00541320" w:rsidP="00DF0091">
      <w:pPr>
        <w:pStyle w:val="BodyText"/>
      </w:pPr>
    </w:p>
    <w:p w14:paraId="0A37501D" w14:textId="77777777" w:rsidR="00541320" w:rsidRPr="00DF0091" w:rsidRDefault="00541320" w:rsidP="00DF0091">
      <w:pPr>
        <w:pStyle w:val="AllowPageBreak"/>
      </w:pPr>
    </w:p>
    <w:p w14:paraId="2BCC458A" w14:textId="77777777" w:rsidR="00541320" w:rsidRPr="00DF0091" w:rsidRDefault="00A7271B" w:rsidP="00DF0091">
      <w:pPr>
        <w:pStyle w:val="Heading1"/>
      </w:pPr>
      <w:bookmarkStart w:id="1" w:name="O_653554"/>
      <w:bookmarkEnd w:id="1"/>
      <w:r w:rsidRPr="00DF0091">
        <w:t>Application</w:t>
      </w:r>
    </w:p>
    <w:p w14:paraId="22E65B5B" w14:textId="77777777" w:rsidR="00541320" w:rsidRPr="00DF0091" w:rsidRDefault="00A7271B" w:rsidP="00C04052">
      <w:pPr>
        <w:pStyle w:val="BodyText"/>
      </w:pPr>
      <w:r w:rsidRPr="00DF0091">
        <w:t>This unit describes the skills and knowledge required to develop, deliver and evaluate sexual and reproductive health education programs.</w:t>
      </w:r>
    </w:p>
    <w:p w14:paraId="7FA64C3B" w14:textId="77777777" w:rsidR="00541320" w:rsidRPr="00DF0091" w:rsidRDefault="00A7271B" w:rsidP="00C04052">
      <w:pPr>
        <w:pStyle w:val="BodyText"/>
      </w:pPr>
      <w:r w:rsidRPr="00DF0091">
        <w:t>This unit applies to workers in both health and community sectors. Workers at this level will be part of a professional team and under the guidance of a supervisor.</w:t>
      </w:r>
    </w:p>
    <w:p w14:paraId="7B95BC1F" w14:textId="77777777" w:rsidR="00A7271B" w:rsidRPr="00C04052" w:rsidRDefault="00A7271B" w:rsidP="00C04052">
      <w:pPr>
        <w:pStyle w:val="BodyText"/>
        <w:rPr>
          <w:i/>
        </w:rPr>
      </w:pPr>
      <w:r w:rsidRPr="00C04052">
        <w:rPr>
          <w:rStyle w:val="Emphasis"/>
        </w:rPr>
        <w:t>The skills in this unit must be applied in accordance with Commonwealth and State/Territory legislation, Australian/New Zealand standards and industry codes of practice.</w:t>
      </w:r>
    </w:p>
    <w:p w14:paraId="15F1FC92" w14:textId="77777777" w:rsidR="00541320" w:rsidRPr="00DF0091" w:rsidRDefault="00A7271B" w:rsidP="00DF0091">
      <w:pPr>
        <w:pStyle w:val="Heading1"/>
      </w:pPr>
      <w:bookmarkStart w:id="2" w:name="O_653558"/>
      <w:bookmarkEnd w:id="2"/>
      <w:r w:rsidRPr="00DF0091">
        <w:t>Elements and Performance Criteria</w:t>
      </w:r>
    </w:p>
    <w:tbl>
      <w:tblPr>
        <w:tblW w:w="0" w:type="auto"/>
        <w:tblLayout w:type="fixed"/>
        <w:tblCellMar>
          <w:left w:w="62" w:type="dxa"/>
          <w:right w:w="62" w:type="dxa"/>
        </w:tblCellMar>
        <w:tblLook w:val="0000" w:firstRow="0" w:lastRow="0" w:firstColumn="0" w:lastColumn="0" w:noHBand="0" w:noVBand="0"/>
      </w:tblPr>
      <w:tblGrid>
        <w:gridCol w:w="3261"/>
        <w:gridCol w:w="5702"/>
      </w:tblGrid>
      <w:tr w:rsidR="00541320" w14:paraId="1FDC84FC" w14:textId="77777777" w:rsidTr="5F8C3302">
        <w:trPr>
          <w:tblHeader/>
        </w:trPr>
        <w:tc>
          <w:tcPr>
            <w:tcW w:w="3261" w:type="dxa"/>
            <w:tcBorders>
              <w:top w:val="nil"/>
              <w:left w:val="nil"/>
              <w:bottom w:val="nil"/>
              <w:right w:val="nil"/>
            </w:tcBorders>
            <w:tcMar>
              <w:top w:w="0" w:type="dxa"/>
              <w:left w:w="62" w:type="dxa"/>
              <w:bottom w:w="0" w:type="dxa"/>
              <w:right w:w="62" w:type="dxa"/>
            </w:tcMar>
          </w:tcPr>
          <w:p w14:paraId="7B6D90AF" w14:textId="77777777" w:rsidR="00541320" w:rsidRPr="00DF0091" w:rsidRDefault="00A7271B" w:rsidP="00DF0091">
            <w:pPr>
              <w:pStyle w:val="BodyText"/>
            </w:pPr>
            <w:r w:rsidRPr="00DF0091">
              <w:rPr>
                <w:rStyle w:val="SpecialBold"/>
              </w:rPr>
              <w:t>ELEMENT</w:t>
            </w:r>
          </w:p>
        </w:tc>
        <w:tc>
          <w:tcPr>
            <w:tcW w:w="5702" w:type="dxa"/>
            <w:tcBorders>
              <w:top w:val="nil"/>
              <w:left w:val="nil"/>
              <w:bottom w:val="nil"/>
              <w:right w:val="nil"/>
            </w:tcBorders>
            <w:tcMar>
              <w:top w:w="0" w:type="dxa"/>
              <w:left w:w="62" w:type="dxa"/>
              <w:bottom w:w="0" w:type="dxa"/>
              <w:right w:w="62" w:type="dxa"/>
            </w:tcMar>
          </w:tcPr>
          <w:p w14:paraId="6AB6FCF6" w14:textId="77777777" w:rsidR="00541320" w:rsidRDefault="00A7271B" w:rsidP="00DF0091">
            <w:pPr>
              <w:pStyle w:val="BodyText"/>
              <w:rPr>
                <w:lang w:val="en-NZ"/>
              </w:rPr>
            </w:pPr>
            <w:r w:rsidRPr="00DF0091">
              <w:rPr>
                <w:rStyle w:val="SpecialBold"/>
              </w:rPr>
              <w:t>PERFORMANCE CRITERIA</w:t>
            </w:r>
          </w:p>
        </w:tc>
      </w:tr>
      <w:tr w:rsidR="00541320" w14:paraId="38A01001" w14:textId="77777777" w:rsidTr="5F8C3302">
        <w:trPr>
          <w:tblHeader/>
        </w:trPr>
        <w:tc>
          <w:tcPr>
            <w:tcW w:w="3261" w:type="dxa"/>
            <w:tcBorders>
              <w:top w:val="nil"/>
              <w:left w:val="nil"/>
              <w:bottom w:val="nil"/>
              <w:right w:val="nil"/>
            </w:tcBorders>
            <w:tcMar>
              <w:top w:w="0" w:type="dxa"/>
              <w:left w:w="62" w:type="dxa"/>
              <w:bottom w:w="0" w:type="dxa"/>
              <w:right w:w="62" w:type="dxa"/>
            </w:tcMar>
          </w:tcPr>
          <w:p w14:paraId="08710011" w14:textId="77777777" w:rsidR="00541320" w:rsidRPr="00DF0091" w:rsidRDefault="00A7271B" w:rsidP="00DF0091">
            <w:pPr>
              <w:pStyle w:val="BodyText"/>
            </w:pPr>
            <w:r w:rsidRPr="00DF0091">
              <w:rPr>
                <w:rStyle w:val="Emphasis"/>
              </w:rPr>
              <w:t>Elements define the essential outcomes</w:t>
            </w:r>
          </w:p>
        </w:tc>
        <w:tc>
          <w:tcPr>
            <w:tcW w:w="5702" w:type="dxa"/>
            <w:tcBorders>
              <w:top w:val="nil"/>
              <w:left w:val="nil"/>
              <w:bottom w:val="nil"/>
              <w:right w:val="nil"/>
            </w:tcBorders>
            <w:tcMar>
              <w:top w:w="0" w:type="dxa"/>
              <w:left w:w="62" w:type="dxa"/>
              <w:bottom w:w="0" w:type="dxa"/>
              <w:right w:w="62" w:type="dxa"/>
            </w:tcMar>
          </w:tcPr>
          <w:p w14:paraId="3A527452" w14:textId="77777777" w:rsidR="00541320" w:rsidRDefault="00A7271B" w:rsidP="00DF0091">
            <w:pPr>
              <w:pStyle w:val="BodyText"/>
              <w:rPr>
                <w:lang w:val="en-NZ"/>
              </w:rPr>
            </w:pPr>
            <w:r w:rsidRPr="00DF0091">
              <w:rPr>
                <w:rStyle w:val="Emphasis"/>
              </w:rPr>
              <w:t>Performance criteria describe the performance needed to demonstrate achievement of the element.</w:t>
            </w:r>
          </w:p>
        </w:tc>
      </w:tr>
      <w:tr w:rsidR="00541320" w14:paraId="75674EE4" w14:textId="77777777" w:rsidTr="5F8C3302">
        <w:tc>
          <w:tcPr>
            <w:tcW w:w="3261" w:type="dxa"/>
            <w:tcBorders>
              <w:top w:val="nil"/>
              <w:left w:val="nil"/>
              <w:bottom w:val="nil"/>
              <w:right w:val="nil"/>
            </w:tcBorders>
            <w:tcMar>
              <w:top w:w="0" w:type="dxa"/>
              <w:left w:w="62" w:type="dxa"/>
              <w:bottom w:w="0" w:type="dxa"/>
              <w:right w:w="62" w:type="dxa"/>
            </w:tcMar>
          </w:tcPr>
          <w:p w14:paraId="62B379C0" w14:textId="2EE585FC" w:rsidR="00541320" w:rsidRDefault="00A7271B" w:rsidP="00DF0091">
            <w:pPr>
              <w:pStyle w:val="BodyText"/>
              <w:rPr>
                <w:lang w:val="en-NZ"/>
              </w:rPr>
            </w:pPr>
            <w:r>
              <w:t>1. Identify community issues relating to sexuality and sexual health and well</w:t>
            </w:r>
            <w:r w:rsidR="56A6C23E">
              <w:t>-</w:t>
            </w:r>
            <w:r>
              <w:t>being</w:t>
            </w:r>
          </w:p>
        </w:tc>
        <w:tc>
          <w:tcPr>
            <w:tcW w:w="5702" w:type="dxa"/>
            <w:tcBorders>
              <w:top w:val="nil"/>
              <w:left w:val="nil"/>
              <w:bottom w:val="nil"/>
              <w:right w:val="nil"/>
            </w:tcBorders>
            <w:tcMar>
              <w:top w:w="0" w:type="dxa"/>
              <w:left w:w="62" w:type="dxa"/>
              <w:bottom w:w="0" w:type="dxa"/>
              <w:right w:w="62" w:type="dxa"/>
            </w:tcMar>
          </w:tcPr>
          <w:p w14:paraId="58F8342F" w14:textId="3651DE5A" w:rsidR="00541320" w:rsidRPr="00DF0091" w:rsidRDefault="00A7271B" w:rsidP="00DF0091">
            <w:pPr>
              <w:pStyle w:val="BodyText"/>
            </w:pPr>
            <w:r>
              <w:t>1.1 Access and interpret community demographics, social trends and indicators</w:t>
            </w:r>
          </w:p>
          <w:p w14:paraId="022E1C68" w14:textId="77777777" w:rsidR="00541320" w:rsidRPr="00DF0091" w:rsidRDefault="00A7271B" w:rsidP="00DF0091">
            <w:pPr>
              <w:pStyle w:val="BodyText"/>
            </w:pPr>
            <w:r w:rsidRPr="00DF0091">
              <w:t xml:space="preserve">1.2 Analyse community access to health resources </w:t>
            </w:r>
          </w:p>
          <w:p w14:paraId="5B1EDDBC" w14:textId="77777777" w:rsidR="00541320" w:rsidRPr="00DF0091" w:rsidRDefault="00A7271B" w:rsidP="00DF0091">
            <w:pPr>
              <w:pStyle w:val="BodyText"/>
            </w:pPr>
            <w:r w:rsidRPr="00DF0091">
              <w:t>1.3 Research health promotion programs currently being delivered to various community groups</w:t>
            </w:r>
          </w:p>
          <w:p w14:paraId="64264E22" w14:textId="45D23037" w:rsidR="00541320" w:rsidRPr="00DF0091" w:rsidRDefault="00A7271B" w:rsidP="00DF0091">
            <w:pPr>
              <w:pStyle w:val="BodyText"/>
            </w:pPr>
            <w:r>
              <w:t xml:space="preserve">1.4 </w:t>
            </w:r>
            <w:r w:rsidR="23784FB1">
              <w:t>Identify</w:t>
            </w:r>
            <w:r>
              <w:t xml:space="preserve"> preventative strategies for community health and well</w:t>
            </w:r>
            <w:r w:rsidR="2766A998">
              <w:t>-</w:t>
            </w:r>
            <w:r>
              <w:t>being</w:t>
            </w:r>
          </w:p>
          <w:p w14:paraId="00D9FDB5" w14:textId="3879F97D" w:rsidR="00541320" w:rsidRPr="00DF0091" w:rsidRDefault="003C3B07" w:rsidP="00DF0091">
            <w:pPr>
              <w:pStyle w:val="BodyText"/>
            </w:pPr>
            <w:r>
              <w:rPr>
                <w:noProof/>
              </w:rPr>
              <w:lastRenderedPageBreak/>
              <mc:AlternateContent>
                <mc:Choice Requires="wps">
                  <w:drawing>
                    <wp:anchor distT="0" distB="0" distL="114300" distR="114300" simplePos="0" relativeHeight="251661312" behindDoc="1" locked="0" layoutInCell="1" allowOverlap="1" wp14:anchorId="3A650228" wp14:editId="2C4A715F">
                      <wp:simplePos x="0" y="0"/>
                      <wp:positionH relativeFrom="page">
                        <wp:posOffset>-1700530</wp:posOffset>
                      </wp:positionH>
                      <wp:positionV relativeFrom="page">
                        <wp:posOffset>634365</wp:posOffset>
                      </wp:positionV>
                      <wp:extent cx="5080000" cy="1270000"/>
                      <wp:effectExtent l="0" t="0" r="0" b="0"/>
                      <wp:wrapNone/>
                      <wp:docPr id="475580191"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8B698F3" w14:textId="3EEC0455" w:rsidR="003C3B07" w:rsidRPr="003C3B07" w:rsidRDefault="003C3B07" w:rsidP="003C3B07">
                                  <w:pPr>
                                    <w:jc w:val="center"/>
                                    <w:rPr>
                                      <w:rFonts w:ascii="Arial" w:hAnsi="Arial" w:cs="Arial"/>
                                      <w:b/>
                                      <w:color w:val="B4B4B4"/>
                                      <w:sz w:val="180"/>
                                    </w:rPr>
                                  </w:pPr>
                                  <w:r w:rsidRPr="003C3B0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650228" id="Watermark_Page_3" o:spid="_x0000_s1028" type="#_x0000_t202" style="position:absolute;margin-left:-133.9pt;margin-top:49.9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" stroked="f" strokeweight=".5pt">
                      <v:fill opacity="0"/>
                      <o:lock v:ext="edit" aspectratio="t"/>
                      <v:textbox>
                        <w:txbxContent>
                          <w:p w14:paraId="78B698F3" w14:textId="3EEC0455" w:rsidR="003C3B07" w:rsidRPr="003C3B07" w:rsidRDefault="003C3B07" w:rsidP="003C3B07">
                            <w:pPr>
                              <w:jc w:val="center"/>
                              <w:rPr>
                                <w:rFonts w:ascii="Arial" w:hAnsi="Arial" w:cs="Arial"/>
                                <w:b/>
                                <w:color w:val="B4B4B4"/>
                                <w:sz w:val="180"/>
                              </w:rPr>
                            </w:pPr>
                            <w:r w:rsidRPr="003C3B07">
                              <w:rPr>
                                <w:rFonts w:ascii="Arial" w:hAnsi="Arial" w:cs="Arial"/>
                                <w:b/>
                                <w:color w:val="B4B4B4"/>
                                <w:sz w:val="180"/>
                              </w:rPr>
                              <w:t>DRAFT</w:t>
                            </w:r>
                          </w:p>
                        </w:txbxContent>
                      </v:textbox>
                      <w10:wrap anchorx="page" anchory="page"/>
                    </v:shape>
                  </w:pict>
                </mc:Fallback>
              </mc:AlternateContent>
            </w:r>
            <w:r w:rsidR="00A7271B">
              <w:t xml:space="preserve">1.5 Access policy directions and legal requirements to </w:t>
            </w:r>
            <w:r w:rsidR="27C814E5">
              <w:t>maintain compliance</w:t>
            </w:r>
          </w:p>
          <w:p w14:paraId="1E7D6BED" w14:textId="655AD691" w:rsidR="00541320" w:rsidRPr="00DF0091" w:rsidRDefault="00A7271B" w:rsidP="00DF0091">
            <w:pPr>
              <w:pStyle w:val="BodyText"/>
            </w:pPr>
            <w:r>
              <w:t>1.6 Review social support networks for groups presenting with issues</w:t>
            </w:r>
          </w:p>
          <w:p w14:paraId="73B56872" w14:textId="68E66F0F" w:rsidR="00541320" w:rsidRPr="00DF0091" w:rsidRDefault="00A7271B" w:rsidP="00DF0091">
            <w:pPr>
              <w:pStyle w:val="BodyText"/>
            </w:pPr>
            <w:r>
              <w:t xml:space="preserve">1.7 </w:t>
            </w:r>
            <w:r w:rsidR="06BE45E1">
              <w:t>Evaluate</w:t>
            </w:r>
            <w:r>
              <w:t xml:space="preserve"> program delivery</w:t>
            </w:r>
            <w:r w:rsidR="1E5DB8C0">
              <w:t xml:space="preserve"> based on community reaction</w:t>
            </w:r>
          </w:p>
          <w:p w14:paraId="5DAB6C7B" w14:textId="77777777" w:rsidR="00541320" w:rsidRDefault="00541320" w:rsidP="00DF0091">
            <w:pPr>
              <w:pStyle w:val="BodyText"/>
              <w:rPr>
                <w:lang w:val="en-NZ"/>
              </w:rPr>
            </w:pPr>
          </w:p>
        </w:tc>
      </w:tr>
      <w:tr w:rsidR="00541320" w14:paraId="19994A7A" w14:textId="77777777" w:rsidTr="5F8C3302">
        <w:tc>
          <w:tcPr>
            <w:tcW w:w="3261" w:type="dxa"/>
            <w:tcBorders>
              <w:top w:val="nil"/>
              <w:left w:val="nil"/>
              <w:bottom w:val="nil"/>
              <w:right w:val="nil"/>
            </w:tcBorders>
            <w:tcMar>
              <w:top w:w="0" w:type="dxa"/>
              <w:left w:w="62" w:type="dxa"/>
              <w:bottom w:w="0" w:type="dxa"/>
              <w:right w:w="62" w:type="dxa"/>
            </w:tcMar>
          </w:tcPr>
          <w:p w14:paraId="3CCD1EEC" w14:textId="77777777" w:rsidR="00541320" w:rsidRDefault="00A7271B" w:rsidP="00DF0091">
            <w:pPr>
              <w:pStyle w:val="BodyText"/>
              <w:rPr>
                <w:lang w:val="en-NZ"/>
              </w:rPr>
            </w:pPr>
            <w:r w:rsidRPr="00DF0091">
              <w:lastRenderedPageBreak/>
              <w:t>2. Provide a positive learning environment</w:t>
            </w:r>
          </w:p>
        </w:tc>
        <w:tc>
          <w:tcPr>
            <w:tcW w:w="5702" w:type="dxa"/>
            <w:tcBorders>
              <w:top w:val="nil"/>
              <w:left w:val="nil"/>
              <w:bottom w:val="nil"/>
              <w:right w:val="nil"/>
            </w:tcBorders>
            <w:tcMar>
              <w:top w:w="0" w:type="dxa"/>
              <w:left w:w="62" w:type="dxa"/>
              <w:bottom w:w="0" w:type="dxa"/>
              <w:right w:w="62" w:type="dxa"/>
            </w:tcMar>
          </w:tcPr>
          <w:p w14:paraId="53D76057" w14:textId="00DE62DC" w:rsidR="00541320" w:rsidRPr="00DF0091" w:rsidRDefault="00A7271B" w:rsidP="00DF0091">
            <w:pPr>
              <w:pStyle w:val="BodyText"/>
            </w:pPr>
            <w:r>
              <w:t xml:space="preserve">2.1 Review own attitudes and values in relation to sexual and reproductive health and </w:t>
            </w:r>
            <w:r w:rsidR="53EAB041">
              <w:t xml:space="preserve">adjust them to support </w:t>
            </w:r>
            <w:r>
              <w:t>effective education program</w:t>
            </w:r>
            <w:r w:rsidR="0D5C0B20">
              <w:t>s</w:t>
            </w:r>
          </w:p>
          <w:p w14:paraId="59FA03BC" w14:textId="6E83556E" w:rsidR="00541320" w:rsidRPr="00DF0091" w:rsidRDefault="00A7271B" w:rsidP="00DF0091">
            <w:pPr>
              <w:pStyle w:val="BodyText"/>
            </w:pPr>
            <w:r>
              <w:t>2.2 Model the application of social justice principles</w:t>
            </w:r>
            <w:r w:rsidR="7A23DE26">
              <w:t xml:space="preserve"> in educational programs</w:t>
            </w:r>
          </w:p>
          <w:p w14:paraId="20F47005" w14:textId="3F71500D" w:rsidR="00541320" w:rsidRPr="00DF0091" w:rsidRDefault="00A7271B" w:rsidP="00DF0091">
            <w:pPr>
              <w:pStyle w:val="BodyText"/>
            </w:pPr>
            <w:r>
              <w:t xml:space="preserve">2.3 Structure learning programs to </w:t>
            </w:r>
            <w:r w:rsidR="105C3C50">
              <w:t>promote</w:t>
            </w:r>
            <w:r>
              <w:t xml:space="preserve"> diversity and individual choice</w:t>
            </w:r>
          </w:p>
          <w:p w14:paraId="02EB378F" w14:textId="77777777" w:rsidR="00541320" w:rsidRDefault="00541320" w:rsidP="00DF0091">
            <w:pPr>
              <w:pStyle w:val="BodyText"/>
              <w:rPr>
                <w:lang w:val="en-NZ"/>
              </w:rPr>
            </w:pPr>
          </w:p>
        </w:tc>
      </w:tr>
      <w:tr w:rsidR="00541320" w14:paraId="6BFD472F" w14:textId="77777777" w:rsidTr="5F8C3302">
        <w:tc>
          <w:tcPr>
            <w:tcW w:w="3261" w:type="dxa"/>
            <w:tcBorders>
              <w:top w:val="nil"/>
              <w:left w:val="nil"/>
              <w:bottom w:val="nil"/>
              <w:right w:val="nil"/>
            </w:tcBorders>
            <w:tcMar>
              <w:top w:w="0" w:type="dxa"/>
              <w:left w:w="62" w:type="dxa"/>
              <w:bottom w:w="0" w:type="dxa"/>
              <w:right w:w="62" w:type="dxa"/>
            </w:tcMar>
          </w:tcPr>
          <w:p w14:paraId="4AE6D391" w14:textId="77777777" w:rsidR="00541320" w:rsidRDefault="00A7271B" w:rsidP="00DF0091">
            <w:pPr>
              <w:pStyle w:val="BodyText"/>
              <w:rPr>
                <w:lang w:val="en-NZ"/>
              </w:rPr>
            </w:pPr>
            <w:r w:rsidRPr="00DF0091">
              <w:t>3. Design educational program to meet identified needs</w:t>
            </w:r>
          </w:p>
        </w:tc>
        <w:tc>
          <w:tcPr>
            <w:tcW w:w="5702" w:type="dxa"/>
            <w:tcBorders>
              <w:top w:val="nil"/>
              <w:left w:val="nil"/>
              <w:bottom w:val="nil"/>
              <w:right w:val="nil"/>
            </w:tcBorders>
            <w:tcMar>
              <w:top w:w="0" w:type="dxa"/>
              <w:left w:w="62" w:type="dxa"/>
              <w:bottom w:w="0" w:type="dxa"/>
              <w:right w:w="62" w:type="dxa"/>
            </w:tcMar>
          </w:tcPr>
          <w:p w14:paraId="6D32549A" w14:textId="7918E819" w:rsidR="00541320" w:rsidRPr="00DF0091" w:rsidRDefault="00A7271B" w:rsidP="00DF0091">
            <w:pPr>
              <w:pStyle w:val="BodyText"/>
            </w:pPr>
            <w:r>
              <w:t xml:space="preserve">3.1 Assess specific target group priorities and </w:t>
            </w:r>
            <w:r w:rsidR="27C45472">
              <w:t xml:space="preserve">determine </w:t>
            </w:r>
            <w:r>
              <w:t>the need for education in the areas of sexuality and sexual health</w:t>
            </w:r>
          </w:p>
          <w:p w14:paraId="0F39D958" w14:textId="13C12A19" w:rsidR="00541320" w:rsidRPr="00DF0091" w:rsidRDefault="00A7271B" w:rsidP="00DF0091">
            <w:pPr>
              <w:pStyle w:val="BodyText"/>
            </w:pPr>
            <w:r>
              <w:t xml:space="preserve">3.2 Plan the </w:t>
            </w:r>
            <w:r w:rsidR="671FD03D">
              <w:t xml:space="preserve">delivery </w:t>
            </w:r>
            <w:r>
              <w:t xml:space="preserve">method to </w:t>
            </w:r>
            <w:r w:rsidR="3F9A554C">
              <w:t>address</w:t>
            </w:r>
            <w:r>
              <w:t xml:space="preserve"> the </w:t>
            </w:r>
            <w:r w:rsidR="1D430DB9">
              <w:t>identified</w:t>
            </w:r>
            <w:r>
              <w:t xml:space="preserve"> needs3.3 Design programs that are culturally inclusive and/or culturally unique</w:t>
            </w:r>
          </w:p>
          <w:p w14:paraId="408514AC" w14:textId="7478BB60" w:rsidR="00541320" w:rsidRPr="00DF0091" w:rsidRDefault="00A7271B" w:rsidP="00DF0091">
            <w:pPr>
              <w:pStyle w:val="BodyText"/>
            </w:pPr>
            <w:r>
              <w:t>3.4 Develop strategies that facilitate clients to explore their own values and beliefs around sexuality</w:t>
            </w:r>
          </w:p>
          <w:p w14:paraId="6DA2127C" w14:textId="77777777" w:rsidR="00541320" w:rsidRPr="00DF0091" w:rsidRDefault="00A7271B" w:rsidP="00DF0091">
            <w:pPr>
              <w:pStyle w:val="BodyText"/>
            </w:pPr>
            <w:r w:rsidRPr="00DF0091">
              <w:t>3.5 Respond to issues of disclosure and privacy according to organisation policies and procedures and legislative requirements</w:t>
            </w:r>
          </w:p>
          <w:p w14:paraId="6A05A809" w14:textId="77777777" w:rsidR="00541320" w:rsidRDefault="00541320" w:rsidP="00DF0091">
            <w:pPr>
              <w:pStyle w:val="BodyText"/>
              <w:rPr>
                <w:lang w:val="en-NZ"/>
              </w:rPr>
            </w:pPr>
          </w:p>
        </w:tc>
      </w:tr>
      <w:tr w:rsidR="00541320" w14:paraId="67F371DC" w14:textId="77777777" w:rsidTr="5F8C3302">
        <w:tc>
          <w:tcPr>
            <w:tcW w:w="3261" w:type="dxa"/>
            <w:tcBorders>
              <w:top w:val="nil"/>
              <w:left w:val="nil"/>
              <w:bottom w:val="nil"/>
              <w:right w:val="nil"/>
            </w:tcBorders>
            <w:tcMar>
              <w:top w:w="0" w:type="dxa"/>
              <w:left w:w="62" w:type="dxa"/>
              <w:bottom w:w="0" w:type="dxa"/>
              <w:right w:w="62" w:type="dxa"/>
            </w:tcMar>
          </w:tcPr>
          <w:p w14:paraId="51901C76" w14:textId="77777777" w:rsidR="00541320" w:rsidRDefault="00A7271B" w:rsidP="00DF0091">
            <w:pPr>
              <w:pStyle w:val="BodyText"/>
              <w:rPr>
                <w:lang w:val="en-NZ"/>
              </w:rPr>
            </w:pPr>
            <w:r w:rsidRPr="00DF0091">
              <w:t>4. Evaluate program delivery and effectiveness</w:t>
            </w:r>
          </w:p>
        </w:tc>
        <w:tc>
          <w:tcPr>
            <w:tcW w:w="5702" w:type="dxa"/>
            <w:tcBorders>
              <w:top w:val="nil"/>
              <w:left w:val="nil"/>
              <w:bottom w:val="nil"/>
              <w:right w:val="nil"/>
            </w:tcBorders>
            <w:tcMar>
              <w:top w:w="0" w:type="dxa"/>
              <w:left w:w="62" w:type="dxa"/>
              <w:bottom w:w="0" w:type="dxa"/>
              <w:right w:w="62" w:type="dxa"/>
            </w:tcMar>
          </w:tcPr>
          <w:p w14:paraId="04BB2591" w14:textId="56B937DA" w:rsidR="00541320" w:rsidRPr="00DF0091" w:rsidRDefault="00A7271B" w:rsidP="00DF0091">
            <w:pPr>
              <w:pStyle w:val="BodyText"/>
            </w:pPr>
            <w:r>
              <w:t>4.1 Measure changes in target group awareness of methods to improve sexual health and compare to the baseline need</w:t>
            </w:r>
          </w:p>
          <w:p w14:paraId="25A68FBA" w14:textId="1AA08847" w:rsidR="00541320" w:rsidRPr="00DF0091" w:rsidRDefault="00A7271B" w:rsidP="00DF0091">
            <w:pPr>
              <w:pStyle w:val="BodyText"/>
            </w:pPr>
            <w:r>
              <w:t xml:space="preserve">4.2 Access </w:t>
            </w:r>
            <w:r w:rsidR="6A65E0DE">
              <w:t>data</w:t>
            </w:r>
            <w:r>
              <w:t xml:space="preserve"> from other service providers in the broad area of sexuality and sexual health to determine trends in behaviour</w:t>
            </w:r>
          </w:p>
          <w:p w14:paraId="3D68E597" w14:textId="77777777" w:rsidR="00541320" w:rsidRPr="00DF0091" w:rsidRDefault="00A7271B" w:rsidP="00DF0091">
            <w:pPr>
              <w:pStyle w:val="BodyText"/>
            </w:pPr>
            <w:r w:rsidRPr="00DF0091">
              <w:t>4.3 Access feedback from participants in the program and analyse it for improvement opportunities</w:t>
            </w:r>
          </w:p>
          <w:p w14:paraId="35AF9E6C" w14:textId="5F9C81CD" w:rsidR="00541320" w:rsidRPr="00DF0091" w:rsidRDefault="003C3B07" w:rsidP="00DF0091">
            <w:pPr>
              <w:pStyle w:val="BodyText"/>
            </w:pPr>
            <w:r>
              <w:rPr>
                <w:noProof/>
              </w:rPr>
              <w:lastRenderedPageBreak/>
              <mc:AlternateContent>
                <mc:Choice Requires="wps">
                  <w:drawing>
                    <wp:anchor distT="0" distB="0" distL="114300" distR="114300" simplePos="0" relativeHeight="251662336" behindDoc="1" locked="0" layoutInCell="1" allowOverlap="1" wp14:anchorId="122C887E" wp14:editId="17856319">
                      <wp:simplePos x="0" y="0"/>
                      <wp:positionH relativeFrom="page">
                        <wp:posOffset>-1700530</wp:posOffset>
                      </wp:positionH>
                      <wp:positionV relativeFrom="page">
                        <wp:posOffset>634365</wp:posOffset>
                      </wp:positionV>
                      <wp:extent cx="5080000" cy="1270000"/>
                      <wp:effectExtent l="0" t="0" r="0" b="0"/>
                      <wp:wrapNone/>
                      <wp:docPr id="515925167"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B1B2C4B" w14:textId="73377312" w:rsidR="003C3B07" w:rsidRPr="003C3B07" w:rsidRDefault="003C3B07" w:rsidP="003C3B07">
                                  <w:pPr>
                                    <w:jc w:val="center"/>
                                    <w:rPr>
                                      <w:rFonts w:ascii="Arial" w:hAnsi="Arial" w:cs="Arial"/>
                                      <w:b/>
                                      <w:color w:val="B4B4B4"/>
                                      <w:sz w:val="180"/>
                                    </w:rPr>
                                  </w:pPr>
                                  <w:r w:rsidRPr="003C3B0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2C887E" id="Watermark_Page_4" o:spid="_x0000_s1029" type="#_x0000_t202" style="position:absolute;margin-left:-133.9pt;margin-top:49.95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" stroked="f" strokeweight=".5pt">
                      <v:fill opacity="0"/>
                      <o:lock v:ext="edit" aspectratio="t"/>
                      <v:textbox>
                        <w:txbxContent>
                          <w:p w14:paraId="3B1B2C4B" w14:textId="73377312" w:rsidR="003C3B07" w:rsidRPr="003C3B07" w:rsidRDefault="003C3B07" w:rsidP="003C3B07">
                            <w:pPr>
                              <w:jc w:val="center"/>
                              <w:rPr>
                                <w:rFonts w:ascii="Arial" w:hAnsi="Arial" w:cs="Arial"/>
                                <w:b/>
                                <w:color w:val="B4B4B4"/>
                                <w:sz w:val="180"/>
                              </w:rPr>
                            </w:pPr>
                            <w:r w:rsidRPr="003C3B07">
                              <w:rPr>
                                <w:rFonts w:ascii="Arial" w:hAnsi="Arial" w:cs="Arial"/>
                                <w:b/>
                                <w:color w:val="B4B4B4"/>
                                <w:sz w:val="180"/>
                              </w:rPr>
                              <w:t>DRAFT</w:t>
                            </w:r>
                          </w:p>
                        </w:txbxContent>
                      </v:textbox>
                      <w10:wrap anchorx="page" anchory="page"/>
                    </v:shape>
                  </w:pict>
                </mc:Fallback>
              </mc:AlternateContent>
            </w:r>
            <w:r w:rsidR="00A7271B">
              <w:t xml:space="preserve">4.4 </w:t>
            </w:r>
            <w:r w:rsidR="3E8413D3">
              <w:t>Evaluate the</w:t>
            </w:r>
            <w:r w:rsidR="00A7271B">
              <w:t xml:space="preserve"> impact of broader social and policy issues and revis</w:t>
            </w:r>
            <w:r w:rsidR="54A9F9DB">
              <w:t>e accordingly</w:t>
            </w:r>
          </w:p>
          <w:p w14:paraId="342E5E7A" w14:textId="4D07D90B" w:rsidR="00541320" w:rsidRPr="00DF0091" w:rsidRDefault="00A7271B" w:rsidP="00DF0091">
            <w:pPr>
              <w:pStyle w:val="BodyText"/>
            </w:pPr>
            <w:r>
              <w:t>4.5 Review and improve program documentation</w:t>
            </w:r>
          </w:p>
        </w:tc>
      </w:tr>
    </w:tbl>
    <w:p w14:paraId="5A39BBE3" w14:textId="77777777" w:rsidR="00A7271B" w:rsidRDefault="00A7271B" w:rsidP="00DF0091">
      <w:pPr>
        <w:pStyle w:val="BodyText"/>
      </w:pPr>
    </w:p>
    <w:p w14:paraId="41C8F396" w14:textId="77777777" w:rsidR="00A7271B" w:rsidRDefault="00A7271B" w:rsidP="00DF0091">
      <w:pPr>
        <w:pStyle w:val="BodyText"/>
      </w:pPr>
    </w:p>
    <w:p w14:paraId="05839B5B" w14:textId="77777777" w:rsidR="00541320" w:rsidRPr="00DF0091" w:rsidRDefault="00A7271B" w:rsidP="00DF0091">
      <w:pPr>
        <w:pStyle w:val="Heading1"/>
      </w:pPr>
      <w:bookmarkStart w:id="3" w:name="O_653559"/>
      <w:bookmarkEnd w:id="3"/>
      <w:r w:rsidRPr="00DF0091">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541320" w14:paraId="247DF991" w14:textId="77777777" w:rsidTr="00DF0091">
        <w:tc>
          <w:tcPr>
            <w:tcW w:w="8964" w:type="dxa"/>
            <w:tcBorders>
              <w:top w:val="nil"/>
              <w:left w:val="nil"/>
              <w:bottom w:val="nil"/>
              <w:right w:val="nil"/>
            </w:tcBorders>
            <w:tcMar>
              <w:top w:w="0" w:type="dxa"/>
              <w:left w:w="62" w:type="dxa"/>
              <w:bottom w:w="0" w:type="dxa"/>
              <w:right w:w="62" w:type="dxa"/>
            </w:tcMar>
          </w:tcPr>
          <w:p w14:paraId="2EFC85EA" w14:textId="77777777" w:rsidR="00541320" w:rsidRDefault="00A7271B" w:rsidP="00DF0091">
            <w:pPr>
              <w:pStyle w:val="BodyText"/>
              <w:rPr>
                <w:lang w:val="en-NZ"/>
              </w:rPr>
            </w:pPr>
            <w:r w:rsidRPr="00DF0091">
              <w:t>The Foundation Skills describe those required skills (language, literacy, numeracy and employment skills) that are essential to performance.</w:t>
            </w:r>
          </w:p>
        </w:tc>
      </w:tr>
      <w:tr w:rsidR="00541320" w14:paraId="5865E50E" w14:textId="77777777" w:rsidTr="00DF0091">
        <w:tc>
          <w:tcPr>
            <w:tcW w:w="8964" w:type="dxa"/>
            <w:tcBorders>
              <w:top w:val="nil"/>
              <w:left w:val="nil"/>
              <w:bottom w:val="nil"/>
              <w:right w:val="nil"/>
            </w:tcBorders>
            <w:tcMar>
              <w:top w:w="0" w:type="dxa"/>
              <w:left w:w="62" w:type="dxa"/>
              <w:bottom w:w="0" w:type="dxa"/>
              <w:right w:w="62" w:type="dxa"/>
            </w:tcMar>
          </w:tcPr>
          <w:p w14:paraId="5080C1D0" w14:textId="77777777" w:rsidR="00541320" w:rsidRPr="00DF0091" w:rsidRDefault="00A7271B" w:rsidP="00DF0091">
            <w:pPr>
              <w:pStyle w:val="BodyText"/>
            </w:pPr>
            <w:r w:rsidRPr="00DF0091">
              <w:rPr>
                <w:rStyle w:val="Emphasis"/>
              </w:rPr>
              <w:t>Foundation skills essential to performance are explicit in the performance criteria of this unit of competency</w:t>
            </w:r>
          </w:p>
        </w:tc>
      </w:tr>
    </w:tbl>
    <w:p w14:paraId="72A3D3EC" w14:textId="77777777" w:rsidR="00A7271B" w:rsidRDefault="00A7271B" w:rsidP="00DF0091">
      <w:pPr>
        <w:pStyle w:val="BodyText"/>
      </w:pPr>
    </w:p>
    <w:p w14:paraId="0D0B940D" w14:textId="77777777" w:rsidR="00A7271B" w:rsidRDefault="00A7271B" w:rsidP="00DF0091">
      <w:pPr>
        <w:pStyle w:val="BodyText"/>
      </w:pPr>
    </w:p>
    <w:p w14:paraId="09FCA259" w14:textId="77777777" w:rsidR="00541320" w:rsidRPr="00DF0091" w:rsidRDefault="00A7271B" w:rsidP="00DF0091">
      <w:pPr>
        <w:pStyle w:val="Heading1"/>
      </w:pPr>
      <w:bookmarkStart w:id="4" w:name="O_653561"/>
      <w:bookmarkEnd w:id="4"/>
      <w:r w:rsidRPr="00DF0091">
        <w:t>Unit Mapping Information</w:t>
      </w:r>
    </w:p>
    <w:p w14:paraId="42BBEB45" w14:textId="77777777" w:rsidR="00A7271B" w:rsidRDefault="00A7271B" w:rsidP="00C04052">
      <w:pPr>
        <w:pStyle w:val="BodyText"/>
      </w:pPr>
      <w:r w:rsidRPr="00DF0091">
        <w:t>No equivalent unit</w:t>
      </w:r>
    </w:p>
    <w:p w14:paraId="7D40C647" w14:textId="77777777" w:rsidR="00541320" w:rsidRPr="00DF0091" w:rsidRDefault="00A7271B" w:rsidP="00DF0091">
      <w:pPr>
        <w:pStyle w:val="Heading1"/>
      </w:pPr>
      <w:bookmarkStart w:id="5" w:name="O_653568"/>
      <w:bookmarkEnd w:id="5"/>
      <w:r w:rsidRPr="00DF0091">
        <w:t>Links</w:t>
      </w:r>
    </w:p>
    <w:p w14:paraId="68E04862" w14:textId="411E6A1D" w:rsidR="00541320" w:rsidRPr="00DF0091" w:rsidRDefault="00A7271B" w:rsidP="00C04052">
      <w:pPr>
        <w:pStyle w:val="BodyText"/>
      </w:pPr>
      <w:r>
        <w:t xml:space="preserve">Companion Volume implementation guides are found in VETNet - </w:t>
      </w:r>
    </w:p>
    <w:p w14:paraId="0E27B00A" w14:textId="77777777" w:rsidR="00541320" w:rsidRPr="00DF0091" w:rsidRDefault="00541320" w:rsidP="00C04052">
      <w:pPr>
        <w:pStyle w:val="BodyText"/>
        <w:sectPr w:rsidR="00541320" w:rsidRPr="00DF0091" w:rsidSect="00DF0091">
          <w:headerReference w:type="default" r:id="rId16"/>
          <w:footerReference w:type="default" r:id="rId17"/>
          <w:pgSz w:w="11908" w:h="16833"/>
          <w:pgMar w:top="1702" w:right="1418" w:bottom="1702" w:left="1418" w:header="992" w:footer="992" w:gutter="0"/>
          <w:cols w:space="720"/>
          <w:noEndnote/>
          <w:docGrid w:linePitch="299"/>
        </w:sectPr>
      </w:pPr>
    </w:p>
    <w:p w14:paraId="7EC91779" w14:textId="76E48956" w:rsidR="00541320" w:rsidRPr="00DF0091" w:rsidRDefault="003C3B07" w:rsidP="00DF0091">
      <w:pPr>
        <w:pStyle w:val="SuperHeading"/>
      </w:pPr>
      <w:r>
        <w:rPr>
          <w:noProof/>
        </w:rPr>
        <w:lastRenderedPageBreak/>
        <mc:AlternateContent>
          <mc:Choice Requires="wps">
            <w:drawing>
              <wp:anchor distT="0" distB="0" distL="114300" distR="114300" simplePos="0" relativeHeight="251663360" behindDoc="1" locked="0" layoutInCell="1" allowOverlap="1" wp14:anchorId="3875AD04" wp14:editId="561DF8FC">
                <wp:simplePos x="0" y="0"/>
                <wp:positionH relativeFrom="page">
                  <wp:posOffset>1270000</wp:posOffset>
                </wp:positionH>
                <wp:positionV relativeFrom="page">
                  <wp:posOffset>2540000</wp:posOffset>
                </wp:positionV>
                <wp:extent cx="5080000" cy="1270000"/>
                <wp:effectExtent l="0" t="0" r="0" b="0"/>
                <wp:wrapNone/>
                <wp:docPr id="1097447027"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337B232" w14:textId="56E5BE27" w:rsidR="003C3B07" w:rsidRPr="003C3B07" w:rsidRDefault="003C3B07" w:rsidP="003C3B07">
                            <w:pPr>
                              <w:jc w:val="center"/>
                              <w:rPr>
                                <w:rFonts w:ascii="Arial" w:hAnsi="Arial" w:cs="Arial"/>
                                <w:b/>
                                <w:color w:val="B4B4B4"/>
                                <w:sz w:val="180"/>
                              </w:rPr>
                            </w:pPr>
                            <w:r w:rsidRPr="003C3B0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75AD04"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337B232" w14:textId="56E5BE27" w:rsidR="003C3B07" w:rsidRPr="003C3B07" w:rsidRDefault="003C3B07" w:rsidP="003C3B07">
                      <w:pPr>
                        <w:jc w:val="center"/>
                        <w:rPr>
                          <w:rFonts w:ascii="Arial" w:hAnsi="Arial" w:cs="Arial"/>
                          <w:b/>
                          <w:color w:val="B4B4B4"/>
                          <w:sz w:val="180"/>
                        </w:rPr>
                      </w:pPr>
                      <w:r w:rsidRPr="003C3B07">
                        <w:rPr>
                          <w:rFonts w:ascii="Arial" w:hAnsi="Arial" w:cs="Arial"/>
                          <w:b/>
                          <w:color w:val="B4B4B4"/>
                          <w:sz w:val="180"/>
                        </w:rPr>
                        <w:t>DRAFT</w:t>
                      </w:r>
                    </w:p>
                  </w:txbxContent>
                </v:textbox>
                <w10:wrap anchorx="page" anchory="page"/>
              </v:shape>
            </w:pict>
          </mc:Fallback>
        </mc:AlternateContent>
      </w:r>
      <w:r w:rsidR="00A7271B" w:rsidRPr="00DF0091">
        <w:t>Assessment Requirements for CHCEDU004 Develop, implement and review sexual and reproductive health education programs</w:t>
      </w:r>
    </w:p>
    <w:p w14:paraId="60D0D118" w14:textId="77777777" w:rsidR="00541320" w:rsidRPr="00DF0091" w:rsidRDefault="00A7271B" w:rsidP="00DF0091">
      <w:pPr>
        <w:pStyle w:val="Heading1"/>
      </w:pPr>
      <w:bookmarkStart w:id="6" w:name="O_653563"/>
      <w:bookmarkEnd w:id="6"/>
      <w:r w:rsidRPr="00DF0091">
        <w:t>Modification History</w:t>
      </w:r>
    </w:p>
    <w:tbl>
      <w:tblPr>
        <w:tblW w:w="0" w:type="auto"/>
        <w:tblCellMar>
          <w:left w:w="62" w:type="dxa"/>
          <w:right w:w="62" w:type="dxa"/>
        </w:tblCellMar>
        <w:tblLook w:val="0000" w:firstRow="0" w:lastRow="0" w:firstColumn="0" w:lastColumn="0" w:noHBand="0" w:noVBand="0"/>
      </w:tblPr>
      <w:tblGrid>
        <w:gridCol w:w="957"/>
        <w:gridCol w:w="8099"/>
      </w:tblGrid>
      <w:tr w:rsidR="00541320" w14:paraId="2026896D" w14:textId="77777777" w:rsidTr="00C04052">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23F6C53E" w14:textId="77777777" w:rsidR="00541320" w:rsidRDefault="00A7271B" w:rsidP="00DF0091">
            <w:pPr>
              <w:pStyle w:val="BodyText"/>
              <w:rPr>
                <w:lang w:val="en-NZ"/>
              </w:rPr>
            </w:pPr>
            <w:r w:rsidRPr="00DF0091">
              <w:t>Release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2BF3EF1A" w14:textId="77777777" w:rsidR="00541320" w:rsidRDefault="00A7271B" w:rsidP="00DF0091">
            <w:pPr>
              <w:pStyle w:val="BodyText"/>
              <w:rPr>
                <w:lang w:val="en-NZ"/>
              </w:rPr>
            </w:pPr>
            <w:r w:rsidRPr="00DF0091">
              <w:t xml:space="preserve">Comments </w:t>
            </w:r>
          </w:p>
        </w:tc>
      </w:tr>
      <w:tr w:rsidR="00541320" w14:paraId="36DF7333" w14:textId="77777777" w:rsidTr="00C04052">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4B3A774A" w14:textId="77777777" w:rsidR="00541320" w:rsidRDefault="00A7271B" w:rsidP="00DF0091">
            <w:pPr>
              <w:pStyle w:val="BodyText"/>
              <w:rPr>
                <w:lang w:val="en-NZ"/>
              </w:rPr>
            </w:pPr>
            <w:r w:rsidRPr="00DF0091">
              <w:t>Release 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132DD1A9" w14:textId="77777777" w:rsidR="00541320" w:rsidRPr="00DF0091" w:rsidRDefault="00A7271B" w:rsidP="00DF0091">
            <w:pPr>
              <w:pStyle w:val="BodyText"/>
            </w:pPr>
            <w:r w:rsidRPr="00DF0091">
              <w:t xml:space="preserve">This version was released in </w:t>
            </w:r>
            <w:r w:rsidRPr="00DF0091">
              <w:rPr>
                <w:rStyle w:val="Emphasis"/>
              </w:rPr>
              <w:t>CHC Community Services Training Package release 2.0</w:t>
            </w:r>
            <w:r w:rsidRPr="00DF0091">
              <w:t xml:space="preserve"> and meets the requirements of the 2012 Standards for Training Packages.</w:t>
            </w:r>
          </w:p>
          <w:p w14:paraId="78679F8B" w14:textId="77777777" w:rsidR="00541320" w:rsidRPr="00DF0091" w:rsidRDefault="00A7271B" w:rsidP="00DF0091">
            <w:pPr>
              <w:pStyle w:val="BodyText"/>
            </w:pPr>
            <w:r w:rsidRPr="00DF0091">
              <w:t xml:space="preserve">Minimal changes to the elements and performance criteria </w:t>
            </w:r>
          </w:p>
          <w:p w14:paraId="07CA7F66" w14:textId="77777777" w:rsidR="00541320" w:rsidRPr="00DF0091" w:rsidRDefault="00A7271B" w:rsidP="00DF0091">
            <w:pPr>
              <w:pStyle w:val="BodyText"/>
            </w:pPr>
            <w:r w:rsidRPr="00DF0091">
              <w:t>New evidence requirements for assessment including volume and frequency requirements</w:t>
            </w:r>
          </w:p>
        </w:tc>
      </w:tr>
    </w:tbl>
    <w:p w14:paraId="60061E4C" w14:textId="77777777" w:rsidR="00541320" w:rsidRPr="00DF0091" w:rsidRDefault="00541320" w:rsidP="00DF0091">
      <w:pPr>
        <w:pStyle w:val="BodyText"/>
      </w:pPr>
    </w:p>
    <w:p w14:paraId="44EAFD9C" w14:textId="77777777" w:rsidR="00541320" w:rsidRPr="00DF0091" w:rsidRDefault="00541320" w:rsidP="00DF0091">
      <w:pPr>
        <w:pStyle w:val="AllowPageBreak"/>
      </w:pPr>
    </w:p>
    <w:p w14:paraId="59C02D69" w14:textId="77777777" w:rsidR="00541320" w:rsidRPr="00DF0091" w:rsidRDefault="00A7271B" w:rsidP="00DF0091">
      <w:pPr>
        <w:pStyle w:val="Heading1"/>
      </w:pPr>
      <w:bookmarkStart w:id="7" w:name="O_653564"/>
      <w:bookmarkEnd w:id="7"/>
      <w:r w:rsidRPr="00DF0091">
        <w:t>Performance Evidence</w:t>
      </w:r>
    </w:p>
    <w:p w14:paraId="09D4EB42" w14:textId="77777777" w:rsidR="00541320" w:rsidRPr="00DF0091" w:rsidRDefault="00A7271B" w:rsidP="00C04052">
      <w:pPr>
        <w:pStyle w:val="BodyText"/>
      </w:pPr>
      <w:r w:rsidRPr="00DF0091">
        <w:t>The candidate must show evidence of the ability to complete tasks outlined in elements and performance criteria of this unit, manage tasks and manage contingencies in the context of the job role. There must be evidence that the candidate has:</w:t>
      </w:r>
    </w:p>
    <w:p w14:paraId="3A1DEE4E" w14:textId="77777777" w:rsidR="00541320" w:rsidRPr="00DF0091" w:rsidRDefault="00A7271B" w:rsidP="00DF0091">
      <w:pPr>
        <w:pStyle w:val="ListBullet2"/>
      </w:pPr>
      <w:r w:rsidRPr="00DF0091">
        <w:t>developed, implemented and reviewed at least 2 different sexual and reproductive health education programs to address a range of needs of 1 community group and 1 individual</w:t>
      </w:r>
    </w:p>
    <w:p w14:paraId="4B94D5A5" w14:textId="77777777" w:rsidR="00541320" w:rsidRPr="00DF0091" w:rsidRDefault="00541320" w:rsidP="00DF0091">
      <w:pPr>
        <w:pStyle w:val="AllowPageBreak"/>
      </w:pPr>
    </w:p>
    <w:p w14:paraId="4EE58E0F" w14:textId="77777777" w:rsidR="00541320" w:rsidRPr="00DF0091" w:rsidRDefault="00A7271B" w:rsidP="00DF0091">
      <w:pPr>
        <w:pStyle w:val="Heading1"/>
      </w:pPr>
      <w:bookmarkStart w:id="8" w:name="O_653565"/>
      <w:bookmarkEnd w:id="8"/>
      <w:r w:rsidRPr="00DF0091">
        <w:t>Knowledge Evidence</w:t>
      </w:r>
    </w:p>
    <w:p w14:paraId="617D63DB" w14:textId="77777777" w:rsidR="00541320" w:rsidRPr="00DF0091" w:rsidRDefault="00A7271B" w:rsidP="00C04052">
      <w:pPr>
        <w:pStyle w:val="BodyText"/>
      </w:pPr>
      <w:r w:rsidRPr="00DF0091">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263F1C7D" w14:textId="77777777" w:rsidR="00541320" w:rsidRPr="00DF0091" w:rsidRDefault="00A7271B" w:rsidP="00DF0091">
      <w:pPr>
        <w:pStyle w:val="ListBullet"/>
      </w:pPr>
      <w:r w:rsidRPr="00DF0091">
        <w:t>community demographics, social trends and indicators</w:t>
      </w:r>
    </w:p>
    <w:p w14:paraId="42AF4871" w14:textId="77777777" w:rsidR="00541320" w:rsidRPr="00DF0091" w:rsidRDefault="00A7271B" w:rsidP="00DF0091">
      <w:pPr>
        <w:pStyle w:val="ListBullet"/>
      </w:pPr>
      <w:r w:rsidRPr="00DF0091">
        <w:t>social justice principles</w:t>
      </w:r>
    </w:p>
    <w:p w14:paraId="48D45307" w14:textId="77777777" w:rsidR="00541320" w:rsidRPr="00DF0091" w:rsidRDefault="00A7271B" w:rsidP="00DF0091">
      <w:pPr>
        <w:pStyle w:val="ListBullet"/>
      </w:pPr>
      <w:r w:rsidRPr="00DF0091">
        <w:t>evidence based practise</w:t>
      </w:r>
    </w:p>
    <w:p w14:paraId="20B4F734" w14:textId="77777777" w:rsidR="00541320" w:rsidRPr="00DF0091" w:rsidRDefault="00A7271B" w:rsidP="00DF0091">
      <w:pPr>
        <w:pStyle w:val="ListBullet"/>
      </w:pPr>
      <w:r w:rsidRPr="00DF0091">
        <w:t>current organisation policy in relation to sexual and reproductive health initiatives and associated legal requirements</w:t>
      </w:r>
    </w:p>
    <w:p w14:paraId="054C84DA" w14:textId="77777777" w:rsidR="00541320" w:rsidRPr="00DF0091" w:rsidRDefault="00A7271B" w:rsidP="00DF0091">
      <w:pPr>
        <w:pStyle w:val="ListBullet"/>
      </w:pPr>
      <w:r w:rsidRPr="00DF0091">
        <w:t>own personal and social values and attitudes and their impact on education program development and delivery</w:t>
      </w:r>
    </w:p>
    <w:p w14:paraId="3ECED430" w14:textId="3C5E8CE9" w:rsidR="00541320" w:rsidRPr="00DF0091" w:rsidRDefault="00A7271B" w:rsidP="00DF0091">
      <w:pPr>
        <w:pStyle w:val="ListBullet"/>
      </w:pPr>
      <w:r>
        <w:t>community resources and referral networks</w:t>
      </w:r>
    </w:p>
    <w:p w14:paraId="3DCB5AF6" w14:textId="77777777" w:rsidR="00541320" w:rsidRPr="00DF0091" w:rsidRDefault="00A7271B" w:rsidP="00DF0091">
      <w:pPr>
        <w:pStyle w:val="ListBullet"/>
      </w:pPr>
      <w:r w:rsidRPr="00DF0091">
        <w:t>fundamentals principles of:</w:t>
      </w:r>
    </w:p>
    <w:p w14:paraId="0DAEF542" w14:textId="77777777" w:rsidR="00541320" w:rsidRPr="00DF0091" w:rsidRDefault="00A7271B" w:rsidP="00DF0091">
      <w:pPr>
        <w:pStyle w:val="ListBullet2"/>
      </w:pPr>
      <w:r w:rsidRPr="00DF0091">
        <w:t>the anatomy and physiology of human sexuality</w:t>
      </w:r>
    </w:p>
    <w:p w14:paraId="0CCB9585" w14:textId="77777777" w:rsidR="00541320" w:rsidRPr="00DF0091" w:rsidRDefault="00A7271B" w:rsidP="00DF0091">
      <w:pPr>
        <w:pStyle w:val="ListBullet2"/>
      </w:pPr>
      <w:r w:rsidRPr="00DF0091">
        <w:t>sexual function and dysfunction</w:t>
      </w:r>
    </w:p>
    <w:p w14:paraId="6BAF67A9" w14:textId="77777777" w:rsidR="00541320" w:rsidRPr="00DF0091" w:rsidRDefault="00A7271B" w:rsidP="00DF0091">
      <w:pPr>
        <w:pStyle w:val="ListBullet2"/>
      </w:pPr>
      <w:r w:rsidRPr="00DF0091">
        <w:t>pregnancy, birth and contraception</w:t>
      </w:r>
    </w:p>
    <w:p w14:paraId="3B20264F" w14:textId="77777777" w:rsidR="00541320" w:rsidRPr="00DF0091" w:rsidRDefault="00A7271B" w:rsidP="00DF0091">
      <w:pPr>
        <w:pStyle w:val="ListBullet2"/>
      </w:pPr>
      <w:r w:rsidRPr="00DF0091">
        <w:t>reproductive and sub-fertility issues</w:t>
      </w:r>
    </w:p>
    <w:p w14:paraId="001DE9E1" w14:textId="512573D0" w:rsidR="00541320" w:rsidRPr="00DF0091" w:rsidRDefault="003C3B07" w:rsidP="00DF0091">
      <w:pPr>
        <w:pStyle w:val="ListBullet2"/>
      </w:pPr>
      <w:r>
        <w:rPr>
          <w:noProof/>
        </w:rPr>
        <w:lastRenderedPageBreak/>
        <mc:AlternateContent>
          <mc:Choice Requires="wps">
            <w:drawing>
              <wp:anchor distT="0" distB="0" distL="114300" distR="114300" simplePos="0" relativeHeight="251664384" behindDoc="1" locked="0" layoutInCell="1" allowOverlap="1" wp14:anchorId="24D8C642" wp14:editId="3BFD3350">
                <wp:simplePos x="0" y="0"/>
                <wp:positionH relativeFrom="page">
                  <wp:posOffset>1270000</wp:posOffset>
                </wp:positionH>
                <wp:positionV relativeFrom="page">
                  <wp:posOffset>2540000</wp:posOffset>
                </wp:positionV>
                <wp:extent cx="5080000" cy="1270000"/>
                <wp:effectExtent l="0" t="0" r="0" b="0"/>
                <wp:wrapNone/>
                <wp:docPr id="951110610"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C8D00FD" w14:textId="7BA64C5D" w:rsidR="003C3B07" w:rsidRPr="003C3B07" w:rsidRDefault="003C3B07" w:rsidP="003C3B07">
                            <w:pPr>
                              <w:jc w:val="center"/>
                              <w:rPr>
                                <w:rFonts w:ascii="Arial" w:hAnsi="Arial" w:cs="Arial"/>
                                <w:b/>
                                <w:color w:val="B4B4B4"/>
                                <w:sz w:val="180"/>
                              </w:rPr>
                            </w:pPr>
                            <w:r w:rsidRPr="003C3B0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D8C642"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C8D00FD" w14:textId="7BA64C5D" w:rsidR="003C3B07" w:rsidRPr="003C3B07" w:rsidRDefault="003C3B07" w:rsidP="003C3B07">
                      <w:pPr>
                        <w:jc w:val="center"/>
                        <w:rPr>
                          <w:rFonts w:ascii="Arial" w:hAnsi="Arial" w:cs="Arial"/>
                          <w:b/>
                          <w:color w:val="B4B4B4"/>
                          <w:sz w:val="180"/>
                        </w:rPr>
                      </w:pPr>
                      <w:r w:rsidRPr="003C3B07">
                        <w:rPr>
                          <w:rFonts w:ascii="Arial" w:hAnsi="Arial" w:cs="Arial"/>
                          <w:b/>
                          <w:color w:val="B4B4B4"/>
                          <w:sz w:val="180"/>
                        </w:rPr>
                        <w:t>DRAFT</w:t>
                      </w:r>
                    </w:p>
                  </w:txbxContent>
                </v:textbox>
                <w10:wrap anchorx="page" anchory="page"/>
              </v:shape>
            </w:pict>
          </mc:Fallback>
        </mc:AlternateContent>
      </w:r>
      <w:r w:rsidR="00A7271B" w:rsidRPr="00DF0091">
        <w:t>sexually transmissible infections (STIs), human immunodeficiency virus (HIV) and safer sex issues</w:t>
      </w:r>
    </w:p>
    <w:p w14:paraId="2AA0803E" w14:textId="77777777" w:rsidR="00541320" w:rsidRPr="00DF0091" w:rsidRDefault="00A7271B" w:rsidP="00DF0091">
      <w:pPr>
        <w:pStyle w:val="ListBullet2"/>
      </w:pPr>
      <w:r w:rsidRPr="00DF0091">
        <w:t>sexuality events in the life cycle</w:t>
      </w:r>
    </w:p>
    <w:p w14:paraId="33DA04E7" w14:textId="77777777" w:rsidR="00541320" w:rsidRPr="00DF0091" w:rsidRDefault="00A7271B" w:rsidP="00DF0091">
      <w:pPr>
        <w:pStyle w:val="ListBullet2"/>
      </w:pPr>
      <w:r w:rsidRPr="00DF0091">
        <w:t xml:space="preserve">sexuality development across the lifespan </w:t>
      </w:r>
    </w:p>
    <w:p w14:paraId="36A514C1" w14:textId="77777777" w:rsidR="00541320" w:rsidRPr="00DF0091" w:rsidRDefault="00A7271B" w:rsidP="00DF0091">
      <w:pPr>
        <w:pStyle w:val="ListBullet2"/>
      </w:pPr>
      <w:r w:rsidRPr="00DF0091">
        <w:t>sexual assault and harassment</w:t>
      </w:r>
    </w:p>
    <w:p w14:paraId="4174102F" w14:textId="77777777" w:rsidR="00541320" w:rsidRPr="00DF0091" w:rsidRDefault="00A7271B" w:rsidP="00DF0091">
      <w:pPr>
        <w:pStyle w:val="ListBullet2"/>
      </w:pPr>
      <w:r w:rsidRPr="00DF0091">
        <w:t>sexual identity and orientation</w:t>
      </w:r>
    </w:p>
    <w:p w14:paraId="32CBF120" w14:textId="77777777" w:rsidR="00541320" w:rsidRPr="00DF0091" w:rsidRDefault="00A7271B" w:rsidP="00DF0091">
      <w:pPr>
        <w:pStyle w:val="ListBullet2"/>
      </w:pPr>
      <w:r w:rsidRPr="00DF0091">
        <w:t xml:space="preserve">legal and ethical issues in sexuality </w:t>
      </w:r>
    </w:p>
    <w:p w14:paraId="38A1585B" w14:textId="77777777" w:rsidR="00541320" w:rsidRPr="00DF0091" w:rsidRDefault="00A7271B" w:rsidP="00DF0091">
      <w:pPr>
        <w:pStyle w:val="ListBullet2"/>
      </w:pPr>
      <w:r w:rsidRPr="00DF0091">
        <w:t>sexuality and disability</w:t>
      </w:r>
    </w:p>
    <w:p w14:paraId="689559E4" w14:textId="77777777" w:rsidR="00541320" w:rsidRPr="00DF0091" w:rsidRDefault="00A7271B" w:rsidP="00DF0091">
      <w:pPr>
        <w:pStyle w:val="ListBullet2"/>
      </w:pPr>
      <w:r w:rsidRPr="00DF0091">
        <w:t>sexuality in cultural contexts</w:t>
      </w:r>
    </w:p>
    <w:p w14:paraId="6D7D3C0F" w14:textId="77777777" w:rsidR="00541320" w:rsidRPr="00DF0091" w:rsidRDefault="00A7271B" w:rsidP="00DF0091">
      <w:pPr>
        <w:pStyle w:val="ListBullet2"/>
      </w:pPr>
      <w:r w:rsidRPr="00DF0091">
        <w:t xml:space="preserve">gender and gender identity </w:t>
      </w:r>
    </w:p>
    <w:p w14:paraId="34F7ECB5" w14:textId="77777777" w:rsidR="00541320" w:rsidRPr="00DF0091" w:rsidRDefault="00A7271B" w:rsidP="00DF0091">
      <w:pPr>
        <w:pStyle w:val="ListBullet2"/>
      </w:pPr>
      <w:r w:rsidRPr="00DF0091">
        <w:t>sexual identity and sexual behaviour</w:t>
      </w:r>
    </w:p>
    <w:p w14:paraId="230A9ECB" w14:textId="77777777" w:rsidR="00541320" w:rsidRPr="00DF0091" w:rsidRDefault="00A7271B" w:rsidP="00DF0091">
      <w:pPr>
        <w:pStyle w:val="ListBullet2"/>
      </w:pPr>
      <w:r w:rsidRPr="00DF0091">
        <w:t xml:space="preserve">heteronormativity </w:t>
      </w:r>
    </w:p>
    <w:p w14:paraId="6FE67938" w14:textId="77777777" w:rsidR="00541320" w:rsidRPr="00DF0091" w:rsidRDefault="00A7271B" w:rsidP="00DF0091">
      <w:pPr>
        <w:pStyle w:val="ListBullet"/>
      </w:pPr>
      <w:r w:rsidRPr="00DF0091">
        <w:t>effective sexuality education</w:t>
      </w:r>
    </w:p>
    <w:p w14:paraId="7EFAF3D8" w14:textId="77777777" w:rsidR="00541320" w:rsidRPr="00DF0091" w:rsidRDefault="00A7271B" w:rsidP="00DF0091">
      <w:pPr>
        <w:pStyle w:val="ListBullet"/>
      </w:pPr>
      <w:r w:rsidRPr="00DF0091">
        <w:t>sexual health promotion and policy</w:t>
      </w:r>
    </w:p>
    <w:p w14:paraId="3DEEC669" w14:textId="77777777" w:rsidR="00541320" w:rsidRPr="00DF0091" w:rsidRDefault="00541320" w:rsidP="00DF0091">
      <w:pPr>
        <w:pStyle w:val="AllowPageBreak"/>
      </w:pPr>
    </w:p>
    <w:p w14:paraId="1652AF4D" w14:textId="77777777" w:rsidR="00541320" w:rsidRPr="00DF0091" w:rsidRDefault="00A7271B" w:rsidP="00DF0091">
      <w:pPr>
        <w:pStyle w:val="Heading1"/>
      </w:pPr>
      <w:bookmarkStart w:id="9" w:name="O_653566"/>
      <w:bookmarkEnd w:id="9"/>
      <w:r w:rsidRPr="00DF0091">
        <w:t>Assessment Conditions</w:t>
      </w:r>
    </w:p>
    <w:p w14:paraId="2D14B9FB" w14:textId="77777777" w:rsidR="00541320" w:rsidRPr="00DF0091" w:rsidRDefault="00A7271B" w:rsidP="00C04052">
      <w:pPr>
        <w:pStyle w:val="BodyText"/>
      </w:pPr>
      <w:r w:rsidRPr="00DF0091">
        <w:t xml:space="preserve">Skills must have been demonstrated in the workplace or in a simulated environment that reflects workplace conditions. Where simulation is used, it must reflect real working conditions by modelling industry operating conditions and contingencies, as well as, using suitable facilities, equipment and resources. </w:t>
      </w:r>
    </w:p>
    <w:p w14:paraId="3D001D39" w14:textId="77777777" w:rsidR="00541320" w:rsidRPr="00DF0091" w:rsidRDefault="00A7271B" w:rsidP="00DF0091">
      <w:pPr>
        <w:pStyle w:val="Heading1"/>
      </w:pPr>
      <w:bookmarkStart w:id="10" w:name="O_653569"/>
      <w:bookmarkEnd w:id="10"/>
      <w:r w:rsidRPr="00DF0091">
        <w:t>Links</w:t>
      </w:r>
    </w:p>
    <w:p w14:paraId="0C2FA8E0" w14:textId="2B0E9FD9" w:rsidR="00541320" w:rsidRPr="00DF0091" w:rsidRDefault="00A7271B" w:rsidP="00C04052">
      <w:pPr>
        <w:pStyle w:val="BodyText"/>
      </w:pPr>
      <w:r>
        <w:t xml:space="preserve">Companion Volume implementation guides are found in VETNet - </w:t>
      </w:r>
    </w:p>
    <w:p w14:paraId="3656B9AB" w14:textId="77777777" w:rsidR="00541320" w:rsidRPr="00DF0091" w:rsidRDefault="00541320" w:rsidP="00DF0091"/>
    <w:sectPr w:rsidR="00541320" w:rsidRPr="00DF0091" w:rsidSect="00DF0091">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190E67" w14:textId="77777777" w:rsidR="00A7271B" w:rsidRDefault="00A7271B">
      <w:r>
        <w:separator/>
      </w:r>
    </w:p>
  </w:endnote>
  <w:endnote w:type="continuationSeparator" w:id="0">
    <w:p w14:paraId="077AD47C" w14:textId="77777777" w:rsidR="00A7271B" w:rsidRDefault="00A72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4A0CF1" w14:textId="77777777" w:rsidR="003C3B07" w:rsidRDefault="003C3B07">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6C1F88" w14:textId="77777777" w:rsidR="003C3B07" w:rsidRDefault="003C3B07">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0FB20" w14:textId="77777777" w:rsidR="003C3B07" w:rsidRDefault="003C3B07">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4B0F4" w14:textId="6B170D5D" w:rsidR="00A7271B" w:rsidRDefault="00A7271B">
    <w:pPr>
      <w:pStyle w:val="Footer"/>
      <w:framePr w:wrap="around"/>
    </w:pPr>
    <w:fldSimple w:instr=" DOCPROPERTY  Subject  \* MERGEFORMAT "/>
    <w:r w:rsidR="11648D50">
      <w:t>Draft</w:t>
    </w:r>
    <w:r>
      <w:tab/>
    </w:r>
    <w:r w:rsidR="11648D50">
      <w:t xml:space="preserve">Page </w:t>
    </w:r>
    <w:r w:rsidRPr="11648D50">
      <w:rPr>
        <w:noProof/>
      </w:rPr>
      <w:fldChar w:fldCharType="begin"/>
    </w:r>
    <w:r>
      <w:instrText xml:space="preserve"> PAGE  \* Arabic  \* MERGEFORMAT </w:instrText>
    </w:r>
    <w:r w:rsidRPr="11648D50">
      <w:fldChar w:fldCharType="separate"/>
    </w:r>
    <w:r w:rsidR="11648D50" w:rsidRPr="11648D50">
      <w:rPr>
        <w:noProof/>
      </w:rPr>
      <w:t>2</w:t>
    </w:r>
    <w:r w:rsidRPr="11648D50">
      <w:rPr>
        <w:noProof/>
      </w:rPr>
      <w:fldChar w:fldCharType="end"/>
    </w:r>
    <w:r w:rsidR="11648D50">
      <w:t xml:space="preserve"> of </w:t>
    </w:r>
    <w:r w:rsidRPr="11648D50">
      <w:rPr>
        <w:noProof/>
      </w:rPr>
      <w:fldChar w:fldCharType="begin"/>
    </w:r>
    <w:r w:rsidRPr="11648D50">
      <w:rPr>
        <w:noProof/>
      </w:rPr>
      <w:instrText xml:space="preserve"> NUMPAGES  \* Arabic  \* MERGEFORMAT </w:instrText>
    </w:r>
    <w:r w:rsidRPr="11648D50">
      <w:rPr>
        <w:noProof/>
      </w:rPr>
      <w:fldChar w:fldCharType="separate"/>
    </w:r>
    <w:r w:rsidR="11648D50" w:rsidRPr="11648D50">
      <w:rPr>
        <w:noProof/>
      </w:rPr>
      <w:t>4</w:t>
    </w:r>
    <w:r w:rsidRPr="11648D50">
      <w:rPr>
        <w:noProof/>
      </w:rPr>
      <w:fldChar w:fldCharType="end"/>
    </w:r>
  </w:p>
  <w:p w14:paraId="6176C8E2" w14:textId="06BB333A" w:rsidR="00A7271B" w:rsidRDefault="00A7271B" w:rsidP="00DF0091">
    <w:pPr>
      <w:pStyle w:val="Footer"/>
      <w:framePr w:wrap="around"/>
    </w:pPr>
    <w:r>
      <w:t xml:space="preserve">© Commonwealth of Australia, </w:t>
    </w:r>
    <w:r>
      <w:fldChar w:fldCharType="begin"/>
    </w:r>
    <w:r>
      <w:instrText xml:space="preserve"> DATE  \@ "yyyy"  \* MERGEFORMAT </w:instrText>
    </w:r>
    <w:r>
      <w:fldChar w:fldCharType="separate"/>
    </w:r>
    <w:r w:rsidR="003C3B07">
      <w:rPr>
        <w:noProof/>
      </w:rPr>
      <w:t>2025</w:t>
    </w:r>
    <w:r>
      <w:fldChar w:fldCharType="end"/>
    </w:r>
    <w:r>
      <w:tab/>
    </w:r>
    <w:fldSimple w:instr=" DOCPROPERTY  Author  \* MERGEFORMAT ">
      <w:r>
        <w:t>HumanAbility</w:t>
      </w:r>
    </w:fldSimple>
  </w:p>
  <w:p w14:paraId="4101652C" w14:textId="77777777" w:rsidR="00A7271B" w:rsidRDefault="00A7271B" w:rsidP="00DF0091">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6D207" w14:textId="163734C0" w:rsidR="00A7271B" w:rsidRDefault="1783DE5B" w:rsidP="1783DE5B">
    <w:pPr>
      <w:pStyle w:val="Footer"/>
      <w:framePr w:wrap="around"/>
    </w:pPr>
    <w:r>
      <w:t>Draft</w:t>
    </w:r>
    <w:r w:rsidR="00A7271B">
      <w:tab/>
    </w:r>
    <w:r>
      <w:t xml:space="preserve">Page </w:t>
    </w:r>
    <w:r w:rsidR="00A7271B" w:rsidRPr="1783DE5B">
      <w:rPr>
        <w:noProof/>
      </w:rPr>
      <w:fldChar w:fldCharType="begin"/>
    </w:r>
    <w:r w:rsidR="00A7271B">
      <w:instrText xml:space="preserve"> PAGE  \* Arabic  \* MERGEFORMAT </w:instrText>
    </w:r>
    <w:r w:rsidR="00A7271B" w:rsidRPr="1783DE5B">
      <w:fldChar w:fldCharType="separate"/>
    </w:r>
    <w:r w:rsidRPr="1783DE5B">
      <w:rPr>
        <w:noProof/>
      </w:rPr>
      <w:t>4</w:t>
    </w:r>
    <w:r w:rsidR="00A7271B" w:rsidRPr="1783DE5B">
      <w:rPr>
        <w:noProof/>
      </w:rPr>
      <w:fldChar w:fldCharType="end"/>
    </w:r>
    <w:r>
      <w:t xml:space="preserve"> of </w:t>
    </w:r>
    <w:r w:rsidR="00A7271B" w:rsidRPr="1783DE5B">
      <w:rPr>
        <w:noProof/>
      </w:rPr>
      <w:fldChar w:fldCharType="begin"/>
    </w:r>
    <w:r w:rsidR="00A7271B" w:rsidRPr="1783DE5B">
      <w:rPr>
        <w:noProof/>
      </w:rPr>
      <w:instrText xml:space="preserve"> NUMPAGES  \* Arabic  \* MERGEFORMAT </w:instrText>
    </w:r>
    <w:r w:rsidR="00A7271B" w:rsidRPr="1783DE5B">
      <w:rPr>
        <w:noProof/>
      </w:rPr>
      <w:fldChar w:fldCharType="separate"/>
    </w:r>
    <w:r w:rsidRPr="1783DE5B">
      <w:rPr>
        <w:noProof/>
      </w:rPr>
      <w:t>4</w:t>
    </w:r>
    <w:r w:rsidR="00A7271B" w:rsidRPr="1783DE5B">
      <w:rPr>
        <w:noProof/>
      </w:rPr>
      <w:fldChar w:fldCharType="end"/>
    </w:r>
  </w:p>
  <w:p w14:paraId="47E86D95" w14:textId="6A49DE64" w:rsidR="00A7271B" w:rsidRDefault="00A7271B" w:rsidP="00DF0091">
    <w:pPr>
      <w:pStyle w:val="Footer"/>
      <w:framePr w:wrap="around"/>
    </w:pPr>
    <w:r>
      <w:t xml:space="preserve">© Commonwealth of Australia, </w:t>
    </w:r>
    <w:r>
      <w:fldChar w:fldCharType="begin"/>
    </w:r>
    <w:r>
      <w:instrText xml:space="preserve"> DATE  \@ "yyyy"  \* MERGEFORMAT </w:instrText>
    </w:r>
    <w:r>
      <w:fldChar w:fldCharType="separate"/>
    </w:r>
    <w:r w:rsidR="003C3B07">
      <w:rPr>
        <w:noProof/>
      </w:rPr>
      <w:t>2025</w:t>
    </w:r>
    <w:r>
      <w:fldChar w:fldCharType="end"/>
    </w:r>
    <w:r>
      <w:tab/>
    </w:r>
    <w:fldSimple w:instr=" DOCPROPERTY  Author  \* MERGEFORMAT ">
      <w:r>
        <w:t>HumanAbility</w:t>
      </w:r>
    </w:fldSimple>
  </w:p>
  <w:p w14:paraId="45FB0818" w14:textId="77777777" w:rsidR="00A7271B" w:rsidRDefault="00A7271B" w:rsidP="00DF0091">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B0AC58" w14:textId="77777777" w:rsidR="00A7271B" w:rsidRDefault="00A7271B">
      <w:r>
        <w:separator/>
      </w:r>
    </w:p>
  </w:footnote>
  <w:footnote w:type="continuationSeparator" w:id="0">
    <w:p w14:paraId="4FFA5314" w14:textId="77777777" w:rsidR="00A7271B" w:rsidRDefault="00A727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C407D5" w14:textId="77777777" w:rsidR="003C3B07" w:rsidRDefault="003C3B07">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8EFEC" w14:textId="77777777" w:rsidR="00A7271B" w:rsidRDefault="00A7271B"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6D2422D0" wp14:editId="0777777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1299C43A" w14:textId="77777777" w:rsidR="00A7271B" w:rsidRPr="00C04052" w:rsidRDefault="00A7271B" w:rsidP="00C04052">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7FE36" w14:textId="77777777" w:rsidR="003C3B07" w:rsidRDefault="003C3B07">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3BE86" w14:textId="77777777" w:rsidR="00A7271B" w:rsidRPr="002D2AF8" w:rsidRDefault="00A7271B" w:rsidP="00DF0091">
    <w:pPr>
      <w:pStyle w:val="Header"/>
      <w:framePr w:wrap="around"/>
    </w:pPr>
    <w:fldSimple w:instr=" TITLE   \* MERGEFORMAT ">
      <w:r>
        <w:t>CHCEDU004 Develop, implement and review sexual and reproductive health education programs</w:t>
      </w:r>
    </w:fldSimple>
    <w:r>
      <w:tab/>
      <w:t xml:space="preserve">Date this document was generated: </w:t>
    </w:r>
    <w:r>
      <w:fldChar w:fldCharType="begin"/>
    </w:r>
    <w:r>
      <w:instrText xml:space="preserve"> CREATEDATE  \@ "d MMMM yyyy"  \* MERGEFORMAT </w:instrText>
    </w:r>
    <w:r>
      <w:fldChar w:fldCharType="separate"/>
    </w:r>
    <w:r>
      <w:rPr>
        <w:noProof/>
      </w:rPr>
      <w:t>1 March 2025</w:t>
    </w:r>
    <w:r>
      <w:fldChar w:fldCharType="end"/>
    </w:r>
  </w:p>
  <w:p w14:paraId="4DDBEF00" w14:textId="77777777" w:rsidR="00A7271B" w:rsidRDefault="00A7271B" w:rsidP="00DF0091">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F9CFB" w14:textId="77777777" w:rsidR="00A7271B" w:rsidRPr="002D2AF8" w:rsidRDefault="00A7271B" w:rsidP="00DF0091">
    <w:pPr>
      <w:pStyle w:val="Header"/>
      <w:framePr w:wrap="around"/>
    </w:pPr>
    <w:fldSimple w:instr=" TITLE   \* MERGEFORMAT ">
      <w:r>
        <w:t>CHCEDU004 Develop, implement and review sexual and reproductive health education programs</w:t>
      </w:r>
    </w:fldSimple>
    <w:r>
      <w:tab/>
      <w:t xml:space="preserve">Date this document was generated: </w:t>
    </w:r>
    <w:r>
      <w:fldChar w:fldCharType="begin"/>
    </w:r>
    <w:r>
      <w:instrText xml:space="preserve"> CREATEDATE  \@ "d MMMM yyyy"  \* MERGEFORMAT </w:instrText>
    </w:r>
    <w:r>
      <w:fldChar w:fldCharType="separate"/>
    </w:r>
    <w:r>
      <w:rPr>
        <w:noProof/>
      </w:rPr>
      <w:t>1 March 2025</w:t>
    </w:r>
    <w:r>
      <w:fldChar w:fldCharType="end"/>
    </w:r>
  </w:p>
  <w:p w14:paraId="53128261" w14:textId="77777777" w:rsidR="00A7271B" w:rsidRDefault="00A7271B" w:rsidP="00DF0091">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D786DD5C"/>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6D8E501A"/>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F508BBA4"/>
    <w:lvl w:ilvl="0">
      <w:numFmt w:val="bullet"/>
      <w:lvlText w:val="*"/>
      <w:lvlJc w:val="left"/>
    </w:lvl>
  </w:abstractNum>
  <w:abstractNum w:abstractNumId="9" w15:restartNumberingAfterBreak="0">
    <w:nsid w:val="0F986AE9"/>
    <w:multiLevelType w:val="hybridMultilevel"/>
    <w:tmpl w:val="3224FB34"/>
    <w:lvl w:ilvl="0" w:tplc="6442D188">
      <w:start w:val="1"/>
      <w:numFmt w:val="bullet"/>
      <w:lvlText w:val=""/>
      <w:lvlJc w:val="left"/>
      <w:pPr>
        <w:tabs>
          <w:tab w:val="num" w:pos="360"/>
        </w:tabs>
        <w:ind w:left="360" w:hanging="360"/>
      </w:pPr>
      <w:rPr>
        <w:rFonts w:ascii="Webdings" w:hAnsi="Webdings" w:hint="default"/>
        <w:color w:val="808080"/>
        <w:sz w:val="20"/>
      </w:rPr>
    </w:lvl>
    <w:lvl w:ilvl="1" w:tplc="CFBCF54C" w:tentative="1">
      <w:start w:val="1"/>
      <w:numFmt w:val="bullet"/>
      <w:lvlText w:val="o"/>
      <w:lvlJc w:val="left"/>
      <w:pPr>
        <w:tabs>
          <w:tab w:val="num" w:pos="1440"/>
        </w:tabs>
        <w:ind w:left="1440" w:hanging="360"/>
      </w:pPr>
      <w:rPr>
        <w:rFonts w:ascii="Courier New" w:hAnsi="Courier New" w:cs="Courier New" w:hint="default"/>
      </w:rPr>
    </w:lvl>
    <w:lvl w:ilvl="2" w:tplc="1EC86542" w:tentative="1">
      <w:start w:val="1"/>
      <w:numFmt w:val="bullet"/>
      <w:lvlText w:val=""/>
      <w:lvlJc w:val="left"/>
      <w:pPr>
        <w:tabs>
          <w:tab w:val="num" w:pos="2160"/>
        </w:tabs>
        <w:ind w:left="2160" w:hanging="360"/>
      </w:pPr>
      <w:rPr>
        <w:rFonts w:ascii="Wingdings" w:hAnsi="Wingdings" w:hint="default"/>
      </w:rPr>
    </w:lvl>
    <w:lvl w:ilvl="3" w:tplc="EFA41A14" w:tentative="1">
      <w:start w:val="1"/>
      <w:numFmt w:val="bullet"/>
      <w:lvlText w:val=""/>
      <w:lvlJc w:val="left"/>
      <w:pPr>
        <w:tabs>
          <w:tab w:val="num" w:pos="2880"/>
        </w:tabs>
        <w:ind w:left="2880" w:hanging="360"/>
      </w:pPr>
      <w:rPr>
        <w:rFonts w:ascii="Symbol" w:hAnsi="Symbol" w:hint="default"/>
      </w:rPr>
    </w:lvl>
    <w:lvl w:ilvl="4" w:tplc="BB38F9E2" w:tentative="1">
      <w:start w:val="1"/>
      <w:numFmt w:val="bullet"/>
      <w:lvlText w:val="o"/>
      <w:lvlJc w:val="left"/>
      <w:pPr>
        <w:tabs>
          <w:tab w:val="num" w:pos="3600"/>
        </w:tabs>
        <w:ind w:left="3600" w:hanging="360"/>
      </w:pPr>
      <w:rPr>
        <w:rFonts w:ascii="Courier New" w:hAnsi="Courier New" w:cs="Courier New" w:hint="default"/>
      </w:rPr>
    </w:lvl>
    <w:lvl w:ilvl="5" w:tplc="DC009CE4" w:tentative="1">
      <w:start w:val="1"/>
      <w:numFmt w:val="bullet"/>
      <w:lvlText w:val=""/>
      <w:lvlJc w:val="left"/>
      <w:pPr>
        <w:tabs>
          <w:tab w:val="num" w:pos="4320"/>
        </w:tabs>
        <w:ind w:left="4320" w:hanging="360"/>
      </w:pPr>
      <w:rPr>
        <w:rFonts w:ascii="Wingdings" w:hAnsi="Wingdings" w:hint="default"/>
      </w:rPr>
    </w:lvl>
    <w:lvl w:ilvl="6" w:tplc="6D04B3FA" w:tentative="1">
      <w:start w:val="1"/>
      <w:numFmt w:val="bullet"/>
      <w:lvlText w:val=""/>
      <w:lvlJc w:val="left"/>
      <w:pPr>
        <w:tabs>
          <w:tab w:val="num" w:pos="5040"/>
        </w:tabs>
        <w:ind w:left="5040" w:hanging="360"/>
      </w:pPr>
      <w:rPr>
        <w:rFonts w:ascii="Symbol" w:hAnsi="Symbol" w:hint="default"/>
      </w:rPr>
    </w:lvl>
    <w:lvl w:ilvl="7" w:tplc="1F4E54A8" w:tentative="1">
      <w:start w:val="1"/>
      <w:numFmt w:val="bullet"/>
      <w:lvlText w:val="o"/>
      <w:lvlJc w:val="left"/>
      <w:pPr>
        <w:tabs>
          <w:tab w:val="num" w:pos="5760"/>
        </w:tabs>
        <w:ind w:left="5760" w:hanging="360"/>
      </w:pPr>
      <w:rPr>
        <w:rFonts w:ascii="Courier New" w:hAnsi="Courier New" w:cs="Courier New" w:hint="default"/>
      </w:rPr>
    </w:lvl>
    <w:lvl w:ilvl="8" w:tplc="3A5E7DA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E60859F4">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50900610" w:tentative="1">
      <w:start w:val="1"/>
      <w:numFmt w:val="lowerLetter"/>
      <w:lvlText w:val="%2."/>
      <w:lvlJc w:val="left"/>
      <w:pPr>
        <w:tabs>
          <w:tab w:val="num" w:pos="1440"/>
        </w:tabs>
        <w:ind w:left="1440" w:hanging="360"/>
      </w:pPr>
    </w:lvl>
    <w:lvl w:ilvl="2" w:tplc="D7743D20" w:tentative="1">
      <w:start w:val="1"/>
      <w:numFmt w:val="lowerRoman"/>
      <w:lvlText w:val="%3."/>
      <w:lvlJc w:val="right"/>
      <w:pPr>
        <w:tabs>
          <w:tab w:val="num" w:pos="2160"/>
        </w:tabs>
        <w:ind w:left="2160" w:hanging="180"/>
      </w:pPr>
    </w:lvl>
    <w:lvl w:ilvl="3" w:tplc="7FF8D534" w:tentative="1">
      <w:start w:val="1"/>
      <w:numFmt w:val="decimal"/>
      <w:lvlText w:val="%4."/>
      <w:lvlJc w:val="left"/>
      <w:pPr>
        <w:tabs>
          <w:tab w:val="num" w:pos="2880"/>
        </w:tabs>
        <w:ind w:left="2880" w:hanging="360"/>
      </w:pPr>
    </w:lvl>
    <w:lvl w:ilvl="4" w:tplc="CFEE5FA8" w:tentative="1">
      <w:start w:val="1"/>
      <w:numFmt w:val="lowerLetter"/>
      <w:lvlText w:val="%5."/>
      <w:lvlJc w:val="left"/>
      <w:pPr>
        <w:tabs>
          <w:tab w:val="num" w:pos="3600"/>
        </w:tabs>
        <w:ind w:left="3600" w:hanging="360"/>
      </w:pPr>
    </w:lvl>
    <w:lvl w:ilvl="5" w:tplc="08449D7A" w:tentative="1">
      <w:start w:val="1"/>
      <w:numFmt w:val="lowerRoman"/>
      <w:lvlText w:val="%6."/>
      <w:lvlJc w:val="right"/>
      <w:pPr>
        <w:tabs>
          <w:tab w:val="num" w:pos="4320"/>
        </w:tabs>
        <w:ind w:left="4320" w:hanging="180"/>
      </w:pPr>
    </w:lvl>
    <w:lvl w:ilvl="6" w:tplc="F8266D8A" w:tentative="1">
      <w:start w:val="1"/>
      <w:numFmt w:val="decimal"/>
      <w:lvlText w:val="%7."/>
      <w:lvlJc w:val="left"/>
      <w:pPr>
        <w:tabs>
          <w:tab w:val="num" w:pos="5040"/>
        </w:tabs>
        <w:ind w:left="5040" w:hanging="360"/>
      </w:pPr>
    </w:lvl>
    <w:lvl w:ilvl="7" w:tplc="CABAB90E" w:tentative="1">
      <w:start w:val="1"/>
      <w:numFmt w:val="lowerLetter"/>
      <w:lvlText w:val="%8."/>
      <w:lvlJc w:val="left"/>
      <w:pPr>
        <w:tabs>
          <w:tab w:val="num" w:pos="5760"/>
        </w:tabs>
        <w:ind w:left="5760" w:hanging="360"/>
      </w:pPr>
    </w:lvl>
    <w:lvl w:ilvl="8" w:tplc="D0784194"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D35E35E8">
      <w:start w:val="1"/>
      <w:numFmt w:val="lowerLetter"/>
      <w:pStyle w:val="ListAlpha2"/>
      <w:lvlText w:val="%1."/>
      <w:lvlJc w:val="left"/>
      <w:pPr>
        <w:tabs>
          <w:tab w:val="num" w:pos="1060"/>
        </w:tabs>
        <w:ind w:left="681" w:hanging="341"/>
      </w:pPr>
      <w:rPr>
        <w:rFonts w:hint="default"/>
      </w:rPr>
    </w:lvl>
    <w:lvl w:ilvl="1" w:tplc="79A8C324" w:tentative="1">
      <w:start w:val="1"/>
      <w:numFmt w:val="lowerLetter"/>
      <w:lvlText w:val="%2."/>
      <w:lvlJc w:val="left"/>
      <w:pPr>
        <w:tabs>
          <w:tab w:val="num" w:pos="1780"/>
        </w:tabs>
        <w:ind w:left="1780" w:hanging="360"/>
      </w:pPr>
    </w:lvl>
    <w:lvl w:ilvl="2" w:tplc="AF5031EE" w:tentative="1">
      <w:start w:val="1"/>
      <w:numFmt w:val="lowerRoman"/>
      <w:lvlText w:val="%3."/>
      <w:lvlJc w:val="right"/>
      <w:pPr>
        <w:tabs>
          <w:tab w:val="num" w:pos="2500"/>
        </w:tabs>
        <w:ind w:left="2500" w:hanging="180"/>
      </w:pPr>
    </w:lvl>
    <w:lvl w:ilvl="3" w:tplc="D5DA9E82" w:tentative="1">
      <w:start w:val="1"/>
      <w:numFmt w:val="decimal"/>
      <w:lvlText w:val="%4."/>
      <w:lvlJc w:val="left"/>
      <w:pPr>
        <w:tabs>
          <w:tab w:val="num" w:pos="3220"/>
        </w:tabs>
        <w:ind w:left="3220" w:hanging="360"/>
      </w:pPr>
    </w:lvl>
    <w:lvl w:ilvl="4" w:tplc="90962DB2" w:tentative="1">
      <w:start w:val="1"/>
      <w:numFmt w:val="lowerLetter"/>
      <w:lvlText w:val="%5."/>
      <w:lvlJc w:val="left"/>
      <w:pPr>
        <w:tabs>
          <w:tab w:val="num" w:pos="3940"/>
        </w:tabs>
        <w:ind w:left="3940" w:hanging="360"/>
      </w:pPr>
    </w:lvl>
    <w:lvl w:ilvl="5" w:tplc="82B84D6A" w:tentative="1">
      <w:start w:val="1"/>
      <w:numFmt w:val="lowerRoman"/>
      <w:lvlText w:val="%6."/>
      <w:lvlJc w:val="right"/>
      <w:pPr>
        <w:tabs>
          <w:tab w:val="num" w:pos="4660"/>
        </w:tabs>
        <w:ind w:left="4660" w:hanging="180"/>
      </w:pPr>
    </w:lvl>
    <w:lvl w:ilvl="6" w:tplc="472AA06A" w:tentative="1">
      <w:start w:val="1"/>
      <w:numFmt w:val="decimal"/>
      <w:lvlText w:val="%7."/>
      <w:lvlJc w:val="left"/>
      <w:pPr>
        <w:tabs>
          <w:tab w:val="num" w:pos="5380"/>
        </w:tabs>
        <w:ind w:left="5380" w:hanging="360"/>
      </w:pPr>
    </w:lvl>
    <w:lvl w:ilvl="7" w:tplc="872AFE6E" w:tentative="1">
      <w:start w:val="1"/>
      <w:numFmt w:val="lowerLetter"/>
      <w:lvlText w:val="%8."/>
      <w:lvlJc w:val="left"/>
      <w:pPr>
        <w:tabs>
          <w:tab w:val="num" w:pos="6100"/>
        </w:tabs>
        <w:ind w:left="6100" w:hanging="360"/>
      </w:pPr>
    </w:lvl>
    <w:lvl w:ilvl="8" w:tplc="8AE056FE"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926764024">
    <w:abstractNumId w:val="7"/>
  </w:num>
  <w:num w:numId="2" w16cid:durableId="2078239915">
    <w:abstractNumId w:val="6"/>
  </w:num>
  <w:num w:numId="3" w16cid:durableId="1183056232">
    <w:abstractNumId w:val="4"/>
  </w:num>
  <w:num w:numId="4" w16cid:durableId="706226234">
    <w:abstractNumId w:val="3"/>
  </w:num>
  <w:num w:numId="5" w16cid:durableId="1605767114">
    <w:abstractNumId w:val="2"/>
  </w:num>
  <w:num w:numId="6" w16cid:durableId="1659188531">
    <w:abstractNumId w:val="1"/>
  </w:num>
  <w:num w:numId="7" w16cid:durableId="888227699">
    <w:abstractNumId w:val="0"/>
  </w:num>
  <w:num w:numId="8" w16cid:durableId="1052997579">
    <w:abstractNumId w:val="14"/>
  </w:num>
  <w:num w:numId="9" w16cid:durableId="1135640421">
    <w:abstractNumId w:val="11"/>
  </w:num>
  <w:num w:numId="10" w16cid:durableId="279923217">
    <w:abstractNumId w:val="15"/>
  </w:num>
  <w:num w:numId="11" w16cid:durableId="214707358">
    <w:abstractNumId w:val="9"/>
  </w:num>
  <w:num w:numId="12" w16cid:durableId="1263218358">
    <w:abstractNumId w:val="12"/>
  </w:num>
  <w:num w:numId="13" w16cid:durableId="502358289">
    <w:abstractNumId w:val="10"/>
  </w:num>
  <w:num w:numId="14" w16cid:durableId="990403479">
    <w:abstractNumId w:val="5"/>
  </w:num>
  <w:num w:numId="15" w16cid:durableId="1378427619">
    <w:abstractNumId w:val="13"/>
  </w:num>
  <w:num w:numId="16" w16cid:durableId="346904631">
    <w:abstractNumId w:val="8"/>
    <w:lvlOverride w:ilvl="0">
      <w:lvl w:ilvl="0">
        <w:numFmt w:val="bullet"/>
        <w:lvlText w:val=""/>
        <w:legacy w:legacy="1" w:legacySpace="0" w:legacyIndent="0"/>
        <w:lvlJc w:val="left"/>
        <w:pPr>
          <w:ind w:left="36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320"/>
    <w:rsid w:val="001B40D5"/>
    <w:rsid w:val="00366037"/>
    <w:rsid w:val="003C3B07"/>
    <w:rsid w:val="00541320"/>
    <w:rsid w:val="00A7271B"/>
    <w:rsid w:val="039DF5FE"/>
    <w:rsid w:val="06BE45E1"/>
    <w:rsid w:val="096980F4"/>
    <w:rsid w:val="0B8FF7D3"/>
    <w:rsid w:val="0C3B1CA1"/>
    <w:rsid w:val="0CC0145A"/>
    <w:rsid w:val="0D5C0B20"/>
    <w:rsid w:val="105C3C50"/>
    <w:rsid w:val="107FFDAA"/>
    <w:rsid w:val="11648D50"/>
    <w:rsid w:val="11A8ADBE"/>
    <w:rsid w:val="14D3F33A"/>
    <w:rsid w:val="1783DE5B"/>
    <w:rsid w:val="1AA7F4E3"/>
    <w:rsid w:val="1D430DB9"/>
    <w:rsid w:val="1E5DB8C0"/>
    <w:rsid w:val="1F44C5A1"/>
    <w:rsid w:val="235C7CC2"/>
    <w:rsid w:val="23784FB1"/>
    <w:rsid w:val="275FFEA2"/>
    <w:rsid w:val="2766A998"/>
    <w:rsid w:val="27C45472"/>
    <w:rsid w:val="27C66073"/>
    <w:rsid w:val="27C814E5"/>
    <w:rsid w:val="3525EDFD"/>
    <w:rsid w:val="3809547A"/>
    <w:rsid w:val="3E8413D3"/>
    <w:rsid w:val="3F064D5F"/>
    <w:rsid w:val="3F9A554C"/>
    <w:rsid w:val="4AC034D9"/>
    <w:rsid w:val="4C361B9E"/>
    <w:rsid w:val="4ED88059"/>
    <w:rsid w:val="53EAB041"/>
    <w:rsid w:val="54A9F9DB"/>
    <w:rsid w:val="54B68F46"/>
    <w:rsid w:val="56A6C23E"/>
    <w:rsid w:val="59ABF4F3"/>
    <w:rsid w:val="5F8C3302"/>
    <w:rsid w:val="671FD03D"/>
    <w:rsid w:val="6A65E0DE"/>
    <w:rsid w:val="6BADDCC4"/>
    <w:rsid w:val="6D063B38"/>
    <w:rsid w:val="6DD9DB77"/>
    <w:rsid w:val="6F0EA430"/>
    <w:rsid w:val="717427F6"/>
    <w:rsid w:val="7A23DE26"/>
    <w:rsid w:val="7A8D653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1FF316"/>
  <w15:docId w15:val="{D8592B83-FB95-401F-9A2A-13564B6DE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091"/>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DF0091"/>
    <w:pPr>
      <w:spacing w:before="360" w:after="60"/>
      <w:outlineLvl w:val="0"/>
    </w:pPr>
    <w:rPr>
      <w:sz w:val="32"/>
    </w:rPr>
  </w:style>
  <w:style w:type="paragraph" w:styleId="Heading2">
    <w:name w:val="heading 2"/>
    <w:basedOn w:val="HeadingBase"/>
    <w:next w:val="BodyText"/>
    <w:link w:val="Heading2Char"/>
    <w:qFormat/>
    <w:rsid w:val="00DF0091"/>
    <w:pPr>
      <w:keepLines/>
      <w:spacing w:before="240" w:after="120"/>
      <w:outlineLvl w:val="1"/>
    </w:pPr>
    <w:rPr>
      <w:sz w:val="28"/>
      <w:szCs w:val="40"/>
    </w:rPr>
  </w:style>
  <w:style w:type="paragraph" w:styleId="Heading3">
    <w:name w:val="heading 3"/>
    <w:basedOn w:val="HeadingBase"/>
    <w:next w:val="BodyText"/>
    <w:link w:val="Heading3Char"/>
    <w:qFormat/>
    <w:rsid w:val="00DF0091"/>
    <w:pPr>
      <w:spacing w:before="180" w:after="120"/>
      <w:outlineLvl w:val="2"/>
    </w:pPr>
    <w:rPr>
      <w:spacing w:val="-10"/>
      <w:kern w:val="32"/>
    </w:rPr>
  </w:style>
  <w:style w:type="paragraph" w:styleId="Heading4">
    <w:name w:val="heading 4"/>
    <w:basedOn w:val="HeadingBase"/>
    <w:next w:val="BodyText"/>
    <w:link w:val="Heading4Char"/>
    <w:qFormat/>
    <w:rsid w:val="00DF0091"/>
    <w:pPr>
      <w:spacing w:before="160" w:after="120"/>
      <w:outlineLvl w:val="3"/>
    </w:pPr>
    <w:rPr>
      <w:sz w:val="22"/>
    </w:rPr>
  </w:style>
  <w:style w:type="paragraph" w:styleId="Heading5">
    <w:name w:val="heading 5"/>
    <w:basedOn w:val="HeadingBase"/>
    <w:next w:val="Normal"/>
    <w:link w:val="Heading5Char"/>
    <w:qFormat/>
    <w:rsid w:val="00DF0091"/>
    <w:pPr>
      <w:spacing w:before="80"/>
      <w:outlineLvl w:val="4"/>
    </w:pPr>
    <w:rPr>
      <w:color w:val="918585"/>
      <w:sz w:val="20"/>
    </w:rPr>
  </w:style>
  <w:style w:type="paragraph" w:styleId="Heading6">
    <w:name w:val="heading 6"/>
    <w:basedOn w:val="HeadingBase"/>
    <w:next w:val="Normal"/>
    <w:link w:val="Heading6Char"/>
    <w:qFormat/>
    <w:rsid w:val="00DF0091"/>
    <w:pPr>
      <w:spacing w:before="60"/>
      <w:outlineLvl w:val="5"/>
    </w:pPr>
    <w:rPr>
      <w:color w:val="918585"/>
      <w:sz w:val="20"/>
    </w:rPr>
  </w:style>
  <w:style w:type="paragraph" w:styleId="Heading7">
    <w:name w:val="heading 7"/>
    <w:basedOn w:val="Normal"/>
    <w:next w:val="Normal"/>
    <w:link w:val="Heading7Char"/>
    <w:qFormat/>
    <w:rsid w:val="00DF0091"/>
    <w:pPr>
      <w:ind w:left="720"/>
      <w:outlineLvl w:val="6"/>
    </w:pPr>
    <w:rPr>
      <w:i/>
    </w:rPr>
  </w:style>
  <w:style w:type="paragraph" w:styleId="Heading8">
    <w:name w:val="heading 8"/>
    <w:basedOn w:val="Normal"/>
    <w:next w:val="Normal"/>
    <w:link w:val="Heading8Char"/>
    <w:qFormat/>
    <w:rsid w:val="00DF0091"/>
    <w:pPr>
      <w:ind w:left="720"/>
      <w:outlineLvl w:val="7"/>
    </w:pPr>
    <w:rPr>
      <w:i/>
    </w:rPr>
  </w:style>
  <w:style w:type="paragraph" w:styleId="Heading9">
    <w:name w:val="heading 9"/>
    <w:basedOn w:val="Normal"/>
    <w:next w:val="Normal"/>
    <w:link w:val="Heading9Char"/>
    <w:qFormat/>
    <w:rsid w:val="00DF0091"/>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F0091"/>
    <w:rPr>
      <w:rFonts w:ascii="Times New Roman" w:eastAsia="Times New Roman" w:hAnsi="Times New Roman" w:cs="Times New Roman"/>
      <w:b/>
      <w:sz w:val="32"/>
      <w:szCs w:val="20"/>
      <w:lang w:eastAsia="en-US"/>
    </w:rPr>
  </w:style>
  <w:style w:type="paragraph" w:styleId="BodyText">
    <w:name w:val="Body Text"/>
    <w:basedOn w:val="Normal"/>
    <w:link w:val="BodyTextChar"/>
    <w:rsid w:val="00DF0091"/>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DF0091"/>
    <w:rPr>
      <w:rFonts w:ascii="Times New Roman" w:eastAsia="Times New Roman" w:hAnsi="Times New Roman" w:cs="Times New Roman"/>
      <w:sz w:val="24"/>
      <w:lang w:eastAsia="en-US"/>
    </w:rPr>
  </w:style>
  <w:style w:type="paragraph" w:styleId="ListBullet">
    <w:name w:val="List Bullet"/>
    <w:basedOn w:val="List"/>
    <w:rsid w:val="00DF0091"/>
    <w:pPr>
      <w:numPr>
        <w:numId w:val="12"/>
      </w:numPr>
      <w:tabs>
        <w:tab w:val="clear" w:pos="340"/>
      </w:tabs>
      <w:spacing w:before="40" w:after="40"/>
    </w:pPr>
  </w:style>
  <w:style w:type="character" w:customStyle="1" w:styleId="SpecialBold">
    <w:name w:val="Special Bold"/>
    <w:basedOn w:val="DefaultParagraphFont"/>
    <w:rsid w:val="00DF0091"/>
    <w:rPr>
      <w:b/>
      <w:spacing w:val="0"/>
    </w:rPr>
  </w:style>
  <w:style w:type="paragraph" w:styleId="ListBullet2">
    <w:name w:val="List Bullet 2"/>
    <w:basedOn w:val="List2"/>
    <w:rsid w:val="00DF0091"/>
    <w:pPr>
      <w:numPr>
        <w:numId w:val="13"/>
      </w:numPr>
      <w:tabs>
        <w:tab w:val="clear" w:pos="680"/>
      </w:tabs>
    </w:pPr>
  </w:style>
  <w:style w:type="character" w:styleId="Emphasis">
    <w:name w:val="Emphasis"/>
    <w:basedOn w:val="DefaultParagraphFont"/>
    <w:qFormat/>
    <w:rsid w:val="00DF0091"/>
    <w:rPr>
      <w:i/>
    </w:rPr>
  </w:style>
  <w:style w:type="paragraph" w:customStyle="1" w:styleId="SuperHeading">
    <w:name w:val="SuperHeading"/>
    <w:basedOn w:val="Normal"/>
    <w:rsid w:val="00DF0091"/>
    <w:pPr>
      <w:spacing w:before="240" w:after="120"/>
      <w:outlineLvl w:val="0"/>
    </w:pPr>
    <w:rPr>
      <w:rFonts w:ascii="Times New Roman" w:hAnsi="Times New Roman"/>
      <w:b/>
      <w:sz w:val="32"/>
    </w:rPr>
  </w:style>
  <w:style w:type="paragraph" w:customStyle="1" w:styleId="AllowPageBreak">
    <w:name w:val="AllowPageBreak"/>
    <w:rsid w:val="00DF0091"/>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DF0091"/>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DF0091"/>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DF0091"/>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DF0091"/>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DF0091"/>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DF0091"/>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DF0091"/>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DF0091"/>
    <w:rPr>
      <w:rFonts w:ascii="Courier New" w:eastAsia="Times New Roman" w:hAnsi="Courier New" w:cs="Times New Roman"/>
      <w:i/>
      <w:szCs w:val="20"/>
      <w:lang w:eastAsia="en-US"/>
    </w:rPr>
  </w:style>
  <w:style w:type="paragraph" w:customStyle="1" w:styleId="HeadingBase">
    <w:name w:val="Heading Base"/>
    <w:rsid w:val="00DF0091"/>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DF0091"/>
    <w:pPr>
      <w:tabs>
        <w:tab w:val="right" w:leader="dot" w:pos="9072"/>
      </w:tabs>
      <w:ind w:left="567"/>
    </w:pPr>
    <w:rPr>
      <w:szCs w:val="22"/>
    </w:rPr>
  </w:style>
  <w:style w:type="paragraph" w:customStyle="1" w:styleId="TOCBase">
    <w:name w:val="TOC Base"/>
    <w:rsid w:val="00DF0091"/>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DF0091"/>
    <w:pPr>
      <w:tabs>
        <w:tab w:val="right" w:leader="dot" w:pos="9072"/>
      </w:tabs>
      <w:spacing w:before="40" w:after="40"/>
      <w:ind w:left="284"/>
    </w:pPr>
    <w:rPr>
      <w:rFonts w:ascii="Times New Roman" w:hAnsi="Times New Roman"/>
    </w:rPr>
  </w:style>
  <w:style w:type="paragraph" w:styleId="TOC1">
    <w:name w:val="toc 1"/>
    <w:basedOn w:val="TOCBase"/>
    <w:next w:val="Normal"/>
    <w:rsid w:val="00DF0091"/>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DF0091"/>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DF0091"/>
    <w:rPr>
      <w:rFonts w:ascii="Times New Roman" w:eastAsia="Times New Roman" w:hAnsi="Times New Roman" w:cs="Times New Roman"/>
      <w:sz w:val="16"/>
      <w:lang w:eastAsia="en-US"/>
    </w:rPr>
  </w:style>
  <w:style w:type="paragraph" w:styleId="Title">
    <w:name w:val="Title"/>
    <w:basedOn w:val="HeadingBase"/>
    <w:link w:val="TitleChar"/>
    <w:qFormat/>
    <w:rsid w:val="00DF0091"/>
    <w:pPr>
      <w:spacing w:before="5040"/>
      <w:jc w:val="center"/>
    </w:pPr>
    <w:rPr>
      <w:sz w:val="48"/>
      <w:szCs w:val="72"/>
      <w:lang w:val="en-US"/>
    </w:rPr>
  </w:style>
  <w:style w:type="character" w:customStyle="1" w:styleId="TitleChar">
    <w:name w:val="Title Char"/>
    <w:basedOn w:val="DefaultParagraphFont"/>
    <w:link w:val="Title"/>
    <w:rsid w:val="00DF0091"/>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DF0091"/>
    <w:pPr>
      <w:tabs>
        <w:tab w:val="left" w:pos="3600"/>
        <w:tab w:val="left" w:pos="3958"/>
      </w:tabs>
    </w:pPr>
  </w:style>
  <w:style w:type="paragraph" w:styleId="List">
    <w:name w:val="List"/>
    <w:basedOn w:val="BodyText"/>
    <w:next w:val="BodyText"/>
    <w:rsid w:val="00DF0091"/>
    <w:pPr>
      <w:tabs>
        <w:tab w:val="left" w:pos="340"/>
      </w:tabs>
      <w:spacing w:before="60" w:after="60"/>
      <w:ind w:left="340" w:hanging="340"/>
    </w:pPr>
  </w:style>
  <w:style w:type="paragraph" w:customStyle="1" w:styleId="Note">
    <w:name w:val="Note"/>
    <w:basedOn w:val="BodyText"/>
    <w:rsid w:val="00DF0091"/>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DF0091"/>
    <w:pPr>
      <w:framePr w:wrap="auto" w:hAnchor="text" w:y="6049"/>
    </w:pPr>
    <w:rPr>
      <w:color w:val="000000"/>
      <w:sz w:val="40"/>
    </w:rPr>
  </w:style>
  <w:style w:type="paragraph" w:customStyle="1" w:styleId="TOCTitle">
    <w:name w:val="TOCTitle"/>
    <w:basedOn w:val="Heading1"/>
    <w:rsid w:val="00DF0091"/>
    <w:pPr>
      <w:spacing w:after="240"/>
      <w:jc w:val="center"/>
      <w:outlineLvl w:val="9"/>
    </w:pPr>
    <w:rPr>
      <w:caps/>
    </w:rPr>
  </w:style>
  <w:style w:type="paragraph" w:customStyle="1" w:styleId="Version">
    <w:name w:val="Version"/>
    <w:rsid w:val="00DF0091"/>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DF0091"/>
    <w:pPr>
      <w:keepNext w:val="0"/>
      <w:tabs>
        <w:tab w:val="right" w:pos="4176"/>
      </w:tabs>
      <w:ind w:left="198" w:hanging="198"/>
    </w:pPr>
    <w:rPr>
      <w:rFonts w:ascii="Garamond" w:hAnsi="Garamond"/>
    </w:rPr>
  </w:style>
  <w:style w:type="paragraph" w:styleId="IndexHeading">
    <w:name w:val="index heading"/>
    <w:basedOn w:val="Normal"/>
    <w:next w:val="Index1"/>
    <w:semiHidden/>
    <w:rsid w:val="00DF0091"/>
    <w:pPr>
      <w:spacing w:before="120" w:after="120"/>
    </w:pPr>
    <w:rPr>
      <w:rFonts w:ascii="Arial" w:hAnsi="Arial"/>
      <w:b/>
      <w:color w:val="918585"/>
      <w:sz w:val="24"/>
    </w:rPr>
  </w:style>
  <w:style w:type="paragraph" w:styleId="Header">
    <w:name w:val="header"/>
    <w:basedOn w:val="Normal"/>
    <w:link w:val="HeaderChar"/>
    <w:rsid w:val="00DF0091"/>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DF0091"/>
    <w:rPr>
      <w:rFonts w:ascii="Times New Roman" w:eastAsia="Times New Roman" w:hAnsi="Times New Roman" w:cs="Times New Roman"/>
      <w:sz w:val="16"/>
      <w:szCs w:val="20"/>
      <w:lang w:val="en-GB" w:eastAsia="en-US"/>
    </w:rPr>
  </w:style>
  <w:style w:type="paragraph" w:customStyle="1" w:styleId="Chapter">
    <w:name w:val="Chapter"/>
    <w:basedOn w:val="Normal"/>
    <w:rsid w:val="00DF0091"/>
    <w:pPr>
      <w:spacing w:before="240"/>
    </w:pPr>
    <w:rPr>
      <w:rFonts w:ascii="Times New Roman" w:hAnsi="Times New Roman"/>
      <w:smallCaps/>
      <w:spacing w:val="80"/>
      <w:sz w:val="28"/>
    </w:rPr>
  </w:style>
  <w:style w:type="paragraph" w:customStyle="1" w:styleId="InChapter">
    <w:name w:val="InChapter"/>
    <w:basedOn w:val="Heading3"/>
    <w:rsid w:val="00DF0091"/>
    <w:pPr>
      <w:spacing w:after="240"/>
      <w:outlineLvl w:val="9"/>
    </w:pPr>
    <w:rPr>
      <w:noProof/>
    </w:rPr>
  </w:style>
  <w:style w:type="paragraph" w:styleId="Index2">
    <w:name w:val="index 2"/>
    <w:basedOn w:val="Normal"/>
    <w:next w:val="Normal"/>
    <w:semiHidden/>
    <w:rsid w:val="00DF0091"/>
    <w:pPr>
      <w:tabs>
        <w:tab w:val="right" w:pos="4176"/>
      </w:tabs>
      <w:ind w:left="568" w:hanging="284"/>
    </w:pPr>
    <w:rPr>
      <w:rFonts w:ascii="Garamond" w:hAnsi="Garamond"/>
    </w:rPr>
  </w:style>
  <w:style w:type="paragraph" w:customStyle="1" w:styleId="Byline">
    <w:name w:val="Byline"/>
    <w:rsid w:val="00DF0091"/>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DF0091"/>
    <w:pPr>
      <w:tabs>
        <w:tab w:val="clear" w:pos="3600"/>
        <w:tab w:val="clear" w:pos="3958"/>
      </w:tabs>
      <w:jc w:val="right"/>
    </w:pPr>
  </w:style>
  <w:style w:type="paragraph" w:styleId="Caption">
    <w:name w:val="caption"/>
    <w:basedOn w:val="BodyText"/>
    <w:next w:val="Normal"/>
    <w:qFormat/>
    <w:rsid w:val="00DF0091"/>
    <w:pPr>
      <w:framePr w:w="2268" w:hSpace="181" w:vSpace="181" w:wrap="around" w:vAnchor="text" w:hAnchor="page" w:x="1135" w:y="285" w:anchorLock="1"/>
    </w:pPr>
    <w:rPr>
      <w:i/>
    </w:rPr>
  </w:style>
  <w:style w:type="paragraph" w:customStyle="1" w:styleId="MiniTOCTitle">
    <w:name w:val="MiniTOCTitle"/>
    <w:basedOn w:val="Heading4"/>
    <w:rsid w:val="00DF0091"/>
    <w:pPr>
      <w:spacing w:before="240"/>
      <w:outlineLvl w:val="9"/>
    </w:pPr>
    <w:rPr>
      <w:noProof/>
      <w:sz w:val="24"/>
    </w:rPr>
  </w:style>
  <w:style w:type="paragraph" w:customStyle="1" w:styleId="MiniTOCItem">
    <w:name w:val="MiniTOCItem"/>
    <w:basedOn w:val="ListBullet"/>
    <w:rsid w:val="00DF0091"/>
    <w:pPr>
      <w:numPr>
        <w:numId w:val="0"/>
      </w:numPr>
      <w:tabs>
        <w:tab w:val="right" w:leader="dot" w:pos="6521"/>
      </w:tabs>
      <w:spacing w:before="0" w:after="0"/>
    </w:pPr>
  </w:style>
  <w:style w:type="paragraph" w:customStyle="1" w:styleId="TOFTitle">
    <w:name w:val="TOFTitle"/>
    <w:basedOn w:val="TOCTitle"/>
    <w:rsid w:val="00DF0091"/>
  </w:style>
  <w:style w:type="paragraph" w:styleId="TableofFigures">
    <w:name w:val="table of figures"/>
    <w:basedOn w:val="Normal"/>
    <w:next w:val="Normal"/>
    <w:semiHidden/>
    <w:rsid w:val="00DF0091"/>
    <w:pPr>
      <w:tabs>
        <w:tab w:val="right" w:leader="dot" w:pos="9072"/>
      </w:tabs>
      <w:ind w:left="970" w:hanging="403"/>
    </w:pPr>
    <w:rPr>
      <w:rFonts w:ascii="Times New Roman" w:hAnsi="Times New Roman"/>
      <w:b/>
    </w:rPr>
  </w:style>
  <w:style w:type="paragraph" w:styleId="ListNumber">
    <w:name w:val="List Number"/>
    <w:basedOn w:val="List"/>
    <w:rsid w:val="00DF0091"/>
    <w:pPr>
      <w:numPr>
        <w:numId w:val="15"/>
      </w:numPr>
      <w:tabs>
        <w:tab w:val="clear" w:pos="340"/>
      </w:tabs>
    </w:pPr>
  </w:style>
  <w:style w:type="character" w:customStyle="1" w:styleId="WingdingSymbols">
    <w:name w:val="Wingding Symbols"/>
    <w:rsid w:val="00DF0091"/>
    <w:rPr>
      <w:rFonts w:ascii="Wingdings" w:hAnsi="Wingdings"/>
    </w:rPr>
  </w:style>
  <w:style w:type="paragraph" w:customStyle="1" w:styleId="TableHeading">
    <w:name w:val="Table Heading"/>
    <w:basedOn w:val="HeadingBase"/>
    <w:rsid w:val="00DF0091"/>
    <w:pPr>
      <w:keepLines/>
      <w:pBdr>
        <w:bottom w:val="single" w:sz="6" w:space="1" w:color="918585"/>
      </w:pBdr>
      <w:spacing w:before="240"/>
    </w:pPr>
  </w:style>
  <w:style w:type="character" w:customStyle="1" w:styleId="HotSpot">
    <w:name w:val="HotSpot"/>
    <w:rsid w:val="00DF0091"/>
    <w:rPr>
      <w:color w:val="0033CC"/>
      <w:u w:val="none"/>
    </w:rPr>
  </w:style>
  <w:style w:type="paragraph" w:customStyle="1" w:styleId="BodyTextRight">
    <w:name w:val="Body Text Right"/>
    <w:basedOn w:val="BodyText"/>
    <w:rsid w:val="00DF0091"/>
    <w:pPr>
      <w:spacing w:before="0" w:after="0"/>
      <w:jc w:val="right"/>
    </w:pPr>
  </w:style>
  <w:style w:type="paragraph" w:styleId="Index3">
    <w:name w:val="index 3"/>
    <w:basedOn w:val="ListNumber2"/>
    <w:next w:val="Normal"/>
    <w:semiHidden/>
    <w:rsid w:val="00DF0091"/>
    <w:pPr>
      <w:numPr>
        <w:numId w:val="0"/>
      </w:numPr>
      <w:tabs>
        <w:tab w:val="right" w:leader="dot" w:pos="4176"/>
      </w:tabs>
    </w:pPr>
  </w:style>
  <w:style w:type="paragraph" w:styleId="ListNumber2">
    <w:name w:val="List Number 2"/>
    <w:basedOn w:val="List2"/>
    <w:rsid w:val="00DF0091"/>
    <w:pPr>
      <w:numPr>
        <w:numId w:val="10"/>
      </w:numPr>
      <w:tabs>
        <w:tab w:val="clear" w:pos="1060"/>
      </w:tabs>
    </w:pPr>
  </w:style>
  <w:style w:type="paragraph" w:customStyle="1" w:styleId="MarginNote">
    <w:name w:val="Margin Note"/>
    <w:basedOn w:val="BodyText"/>
    <w:rsid w:val="00DF0091"/>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DF0091"/>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DF0091"/>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DF0091"/>
    <w:rPr>
      <w:sz w:val="32"/>
    </w:rPr>
  </w:style>
  <w:style w:type="paragraph" w:customStyle="1" w:styleId="HeadingProcedure">
    <w:name w:val="Heading Procedure"/>
    <w:basedOn w:val="HeadingBase"/>
    <w:next w:val="Normal"/>
    <w:rsid w:val="00DF0091"/>
    <w:pPr>
      <w:tabs>
        <w:tab w:val="left" w:pos="0"/>
      </w:tabs>
      <w:spacing w:before="120" w:after="60"/>
    </w:pPr>
    <w:rPr>
      <w:i/>
      <w:color w:val="918585"/>
      <w:sz w:val="22"/>
    </w:rPr>
  </w:style>
  <w:style w:type="paragraph" w:customStyle="1" w:styleId="TableBodyText">
    <w:name w:val="Table Body Text"/>
    <w:basedOn w:val="BodyText"/>
    <w:rsid w:val="00DF0091"/>
    <w:pPr>
      <w:spacing w:before="60" w:after="60"/>
    </w:pPr>
  </w:style>
  <w:style w:type="paragraph" w:styleId="ListContinue">
    <w:name w:val="List Continue"/>
    <w:basedOn w:val="List"/>
    <w:rsid w:val="00DF0091"/>
    <w:pPr>
      <w:ind w:firstLine="0"/>
    </w:pPr>
  </w:style>
  <w:style w:type="paragraph" w:customStyle="1" w:styleId="ListNote">
    <w:name w:val="List Note"/>
    <w:basedOn w:val="List"/>
    <w:rsid w:val="00DF0091"/>
    <w:pPr>
      <w:pBdr>
        <w:top w:val="single" w:sz="6" w:space="2" w:color="918585"/>
        <w:bottom w:val="single" w:sz="6" w:space="2" w:color="918585"/>
      </w:pBdr>
      <w:tabs>
        <w:tab w:val="left" w:pos="1021"/>
      </w:tabs>
      <w:ind w:firstLine="0"/>
    </w:pPr>
  </w:style>
  <w:style w:type="paragraph" w:customStyle="1" w:styleId="Warning">
    <w:name w:val="Warning"/>
    <w:basedOn w:val="BodyText"/>
    <w:rsid w:val="00DF0091"/>
    <w:pPr>
      <w:shd w:val="clear" w:color="auto" w:fill="D9D9D9"/>
      <w:tabs>
        <w:tab w:val="left" w:pos="992"/>
      </w:tabs>
      <w:ind w:left="119" w:right="119"/>
    </w:pPr>
    <w:rPr>
      <w:sz w:val="20"/>
    </w:rPr>
  </w:style>
  <w:style w:type="paragraph" w:customStyle="1" w:styleId="MarginIcons">
    <w:name w:val="Margin Icons"/>
    <w:basedOn w:val="BodyText"/>
    <w:rsid w:val="00DF0091"/>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DF0091"/>
    <w:rPr>
      <w:rFonts w:ascii="Courier New" w:hAnsi="Courier New"/>
    </w:rPr>
  </w:style>
  <w:style w:type="paragraph" w:customStyle="1" w:styleId="NoteBullet">
    <w:name w:val="Note Bullet"/>
    <w:basedOn w:val="Note"/>
    <w:rsid w:val="00DF0091"/>
    <w:pPr>
      <w:tabs>
        <w:tab w:val="clear" w:pos="680"/>
      </w:tabs>
      <w:spacing w:before="60" w:after="60"/>
    </w:pPr>
  </w:style>
  <w:style w:type="paragraph" w:customStyle="1" w:styleId="SubHeading2">
    <w:name w:val="SubHeading2"/>
    <w:basedOn w:val="HeadingBase"/>
    <w:rsid w:val="00DF0091"/>
    <w:pPr>
      <w:spacing w:before="240" w:after="60"/>
    </w:pPr>
    <w:rPr>
      <w:sz w:val="20"/>
    </w:rPr>
  </w:style>
  <w:style w:type="paragraph" w:customStyle="1" w:styleId="SubHeading1">
    <w:name w:val="SubHeading1"/>
    <w:basedOn w:val="HeadingBase"/>
    <w:rsid w:val="00DF0091"/>
    <w:pPr>
      <w:spacing w:before="240" w:after="60"/>
    </w:pPr>
    <w:rPr>
      <w:color w:val="918585"/>
      <w:sz w:val="22"/>
    </w:rPr>
  </w:style>
  <w:style w:type="paragraph" w:customStyle="1" w:styleId="SideHeading">
    <w:name w:val="Side Heading"/>
    <w:basedOn w:val="HeadingBase"/>
    <w:rsid w:val="00DF0091"/>
    <w:pPr>
      <w:framePr w:w="2268" w:h="567" w:hSpace="181" w:vSpace="181" w:wrap="around" w:vAnchor="text" w:hAnchor="page" w:x="1419" w:y="370" w:anchorLock="1"/>
    </w:pPr>
    <w:rPr>
      <w:sz w:val="22"/>
    </w:rPr>
  </w:style>
  <w:style w:type="paragraph" w:customStyle="1" w:styleId="TableListBullet">
    <w:name w:val="Table List Bullet"/>
    <w:basedOn w:val="ListBullet"/>
    <w:rsid w:val="00DF0091"/>
    <w:pPr>
      <w:tabs>
        <w:tab w:val="num" w:pos="360"/>
      </w:tabs>
    </w:pPr>
  </w:style>
  <w:style w:type="paragraph" w:styleId="PlainText">
    <w:name w:val="Plain Text"/>
    <w:basedOn w:val="Normal"/>
    <w:link w:val="PlainTextChar"/>
    <w:rsid w:val="00DF0091"/>
    <w:rPr>
      <w:sz w:val="20"/>
    </w:rPr>
  </w:style>
  <w:style w:type="character" w:customStyle="1" w:styleId="PlainTextChar">
    <w:name w:val="Plain Text Char"/>
    <w:basedOn w:val="DefaultParagraphFont"/>
    <w:link w:val="PlainText"/>
    <w:rsid w:val="00DF0091"/>
    <w:rPr>
      <w:rFonts w:ascii="Courier New" w:eastAsia="Times New Roman" w:hAnsi="Courier New" w:cs="Times New Roman"/>
      <w:sz w:val="20"/>
      <w:szCs w:val="20"/>
      <w:lang w:eastAsia="en-US"/>
    </w:rPr>
  </w:style>
  <w:style w:type="character" w:customStyle="1" w:styleId="MenuOption">
    <w:name w:val="Menu Option"/>
    <w:basedOn w:val="DefaultParagraphFont"/>
    <w:rsid w:val="00DF0091"/>
    <w:rPr>
      <w:b/>
      <w:smallCaps/>
    </w:rPr>
  </w:style>
  <w:style w:type="paragraph" w:customStyle="1" w:styleId="TableListNumber">
    <w:name w:val="Table List Number"/>
    <w:basedOn w:val="ListNumber"/>
    <w:rsid w:val="00DF0091"/>
    <w:pPr>
      <w:numPr>
        <w:numId w:val="0"/>
      </w:numPr>
    </w:pPr>
  </w:style>
  <w:style w:type="paragraph" w:styleId="TOC4">
    <w:name w:val="toc 4"/>
    <w:basedOn w:val="TOCBase"/>
    <w:next w:val="Normal"/>
    <w:semiHidden/>
    <w:rsid w:val="00DF0091"/>
    <w:pPr>
      <w:tabs>
        <w:tab w:val="right" w:leader="dot" w:pos="9071"/>
      </w:tabs>
      <w:ind w:left="1701"/>
    </w:pPr>
  </w:style>
  <w:style w:type="paragraph" w:customStyle="1" w:styleId="ListAlpha">
    <w:name w:val="List Alpha"/>
    <w:basedOn w:val="List"/>
    <w:rsid w:val="00DF0091"/>
    <w:pPr>
      <w:numPr>
        <w:numId w:val="9"/>
      </w:numPr>
    </w:pPr>
  </w:style>
  <w:style w:type="paragraph" w:customStyle="1" w:styleId="ListAlpha2">
    <w:name w:val="List Alpha 2"/>
    <w:basedOn w:val="List2"/>
    <w:rsid w:val="00DF0091"/>
    <w:pPr>
      <w:numPr>
        <w:numId w:val="8"/>
      </w:numPr>
    </w:pPr>
  </w:style>
  <w:style w:type="paragraph" w:styleId="List2">
    <w:name w:val="List 2"/>
    <w:basedOn w:val="BodyText"/>
    <w:rsid w:val="00DF0091"/>
    <w:pPr>
      <w:tabs>
        <w:tab w:val="left" w:pos="680"/>
      </w:tabs>
      <w:spacing w:before="60" w:after="60"/>
      <w:ind w:left="680" w:hanging="340"/>
    </w:pPr>
  </w:style>
  <w:style w:type="paragraph" w:styleId="List3">
    <w:name w:val="List 3"/>
    <w:basedOn w:val="BodyText"/>
    <w:rsid w:val="00DF0091"/>
    <w:pPr>
      <w:tabs>
        <w:tab w:val="left" w:pos="1021"/>
      </w:tabs>
      <w:spacing w:before="60" w:after="60"/>
      <w:ind w:left="1020" w:hanging="340"/>
    </w:pPr>
  </w:style>
  <w:style w:type="paragraph" w:styleId="List4">
    <w:name w:val="List 4"/>
    <w:basedOn w:val="BodyText"/>
    <w:rsid w:val="00DF0091"/>
    <w:pPr>
      <w:tabs>
        <w:tab w:val="left" w:pos="1361"/>
      </w:tabs>
      <w:spacing w:before="60" w:after="60"/>
      <w:ind w:left="1361" w:hanging="340"/>
    </w:pPr>
  </w:style>
  <w:style w:type="paragraph" w:styleId="List5">
    <w:name w:val="List 5"/>
    <w:basedOn w:val="BodyText"/>
    <w:rsid w:val="00DF0091"/>
    <w:pPr>
      <w:tabs>
        <w:tab w:val="left" w:pos="1701"/>
      </w:tabs>
      <w:spacing w:before="60" w:after="60"/>
      <w:ind w:left="1701" w:hanging="340"/>
    </w:pPr>
  </w:style>
  <w:style w:type="paragraph" w:styleId="ListBullet3">
    <w:name w:val="List Bullet 3"/>
    <w:basedOn w:val="List3"/>
    <w:rsid w:val="00DF0091"/>
    <w:pPr>
      <w:numPr>
        <w:numId w:val="14"/>
      </w:numPr>
      <w:tabs>
        <w:tab w:val="clear" w:pos="1021"/>
      </w:tabs>
      <w:ind w:left="1037" w:hanging="357"/>
    </w:pPr>
  </w:style>
  <w:style w:type="paragraph" w:styleId="ListBullet4">
    <w:name w:val="List Bullet 4"/>
    <w:basedOn w:val="List4"/>
    <w:rsid w:val="00DF0091"/>
    <w:pPr>
      <w:numPr>
        <w:numId w:val="3"/>
      </w:numPr>
      <w:tabs>
        <w:tab w:val="clear" w:pos="1361"/>
      </w:tabs>
    </w:pPr>
  </w:style>
  <w:style w:type="paragraph" w:styleId="ListBullet5">
    <w:name w:val="List Bullet 5"/>
    <w:basedOn w:val="List5"/>
    <w:rsid w:val="00DF0091"/>
    <w:pPr>
      <w:numPr>
        <w:numId w:val="4"/>
      </w:numPr>
    </w:pPr>
  </w:style>
  <w:style w:type="paragraph" w:styleId="ListContinue2">
    <w:name w:val="List Continue 2"/>
    <w:basedOn w:val="List2"/>
    <w:rsid w:val="00DF0091"/>
    <w:pPr>
      <w:ind w:firstLine="0"/>
    </w:pPr>
  </w:style>
  <w:style w:type="paragraph" w:styleId="ListContinue3">
    <w:name w:val="List Continue 3"/>
    <w:basedOn w:val="List3"/>
    <w:rsid w:val="00DF0091"/>
    <w:pPr>
      <w:ind w:left="1021" w:firstLine="0"/>
    </w:pPr>
  </w:style>
  <w:style w:type="paragraph" w:styleId="ListContinue4">
    <w:name w:val="List Continue 4"/>
    <w:basedOn w:val="List4"/>
    <w:rsid w:val="00DF0091"/>
    <w:pPr>
      <w:ind w:firstLine="0"/>
    </w:pPr>
  </w:style>
  <w:style w:type="paragraph" w:styleId="ListContinue5">
    <w:name w:val="List Continue 5"/>
    <w:basedOn w:val="List5"/>
    <w:rsid w:val="00DF0091"/>
    <w:pPr>
      <w:ind w:firstLine="0"/>
    </w:pPr>
  </w:style>
  <w:style w:type="paragraph" w:styleId="ListNumber3">
    <w:name w:val="List Number 3"/>
    <w:basedOn w:val="List3"/>
    <w:rsid w:val="00DF0091"/>
    <w:pPr>
      <w:numPr>
        <w:numId w:val="5"/>
      </w:numPr>
    </w:pPr>
  </w:style>
  <w:style w:type="paragraph" w:styleId="ListNumber4">
    <w:name w:val="List Number 4"/>
    <w:basedOn w:val="List4"/>
    <w:rsid w:val="00DF0091"/>
    <w:pPr>
      <w:numPr>
        <w:numId w:val="6"/>
      </w:numPr>
    </w:pPr>
  </w:style>
  <w:style w:type="paragraph" w:styleId="ListNumber5">
    <w:name w:val="List Number 5"/>
    <w:basedOn w:val="List5"/>
    <w:rsid w:val="00DF0091"/>
    <w:pPr>
      <w:numPr>
        <w:numId w:val="7"/>
      </w:numPr>
    </w:pPr>
  </w:style>
  <w:style w:type="paragraph" w:styleId="BlockText">
    <w:name w:val="Block Text"/>
    <w:basedOn w:val="Normal"/>
    <w:rsid w:val="00DF0091"/>
    <w:pPr>
      <w:spacing w:after="120"/>
      <w:ind w:left="1440" w:right="1440"/>
    </w:pPr>
  </w:style>
  <w:style w:type="character" w:customStyle="1" w:styleId="Subscript">
    <w:name w:val="Subscript"/>
    <w:basedOn w:val="DefaultParagraphFont"/>
    <w:rsid w:val="00DF0091"/>
    <w:rPr>
      <w:sz w:val="16"/>
      <w:vertAlign w:val="subscript"/>
    </w:rPr>
  </w:style>
  <w:style w:type="character" w:customStyle="1" w:styleId="Superscript">
    <w:name w:val="Superscript"/>
    <w:basedOn w:val="DefaultParagraphFont"/>
    <w:rsid w:val="00DF0091"/>
    <w:rPr>
      <w:sz w:val="16"/>
      <w:vertAlign w:val="superscript"/>
    </w:rPr>
  </w:style>
  <w:style w:type="character" w:customStyle="1" w:styleId="Symbols">
    <w:name w:val="Symbols"/>
    <w:basedOn w:val="DefaultParagraphFont"/>
    <w:rsid w:val="00DF0091"/>
    <w:rPr>
      <w:rFonts w:ascii="Symbol" w:hAnsi="Symbol"/>
    </w:rPr>
  </w:style>
  <w:style w:type="character" w:customStyle="1" w:styleId="MenuOptions">
    <w:name w:val="Menu Options"/>
    <w:basedOn w:val="DefaultParagraphFont"/>
    <w:rsid w:val="00DF0091"/>
    <w:rPr>
      <w:rFonts w:ascii="Arial Narrow" w:hAnsi="Arial Narrow"/>
      <w:smallCaps/>
    </w:rPr>
  </w:style>
  <w:style w:type="character" w:customStyle="1" w:styleId="Buttons">
    <w:name w:val="Buttons"/>
    <w:basedOn w:val="DefaultParagraphFont"/>
    <w:rsid w:val="00DF0091"/>
    <w:rPr>
      <w:b/>
    </w:rPr>
  </w:style>
  <w:style w:type="character" w:customStyle="1" w:styleId="Underlined">
    <w:name w:val="Underlined"/>
    <w:basedOn w:val="DefaultParagraphFont"/>
    <w:rsid w:val="00DF0091"/>
    <w:rPr>
      <w:u w:val="single"/>
    </w:rPr>
  </w:style>
  <w:style w:type="paragraph" w:customStyle="1" w:styleId="TableBodyTextRight">
    <w:name w:val="Table Body Text Right"/>
    <w:basedOn w:val="TableBodyText"/>
    <w:rsid w:val="00DF0091"/>
    <w:pPr>
      <w:widowControl w:val="0"/>
      <w:autoSpaceDE w:val="0"/>
      <w:autoSpaceDN w:val="0"/>
      <w:adjustRightInd w:val="0"/>
      <w:jc w:val="right"/>
    </w:pPr>
    <w:rPr>
      <w:rFonts w:cs="Arial"/>
      <w:szCs w:val="18"/>
    </w:rPr>
  </w:style>
  <w:style w:type="paragraph" w:customStyle="1" w:styleId="CopyrightText">
    <w:name w:val="Copyright Text"/>
    <w:basedOn w:val="BodyText"/>
    <w:rsid w:val="00DF0091"/>
    <w:rPr>
      <w:sz w:val="18"/>
    </w:rPr>
  </w:style>
  <w:style w:type="paragraph" w:customStyle="1" w:styleId="BodySmallRight">
    <w:name w:val="Body Small Right"/>
    <w:basedOn w:val="BodyTextRight"/>
    <w:rsid w:val="00DF0091"/>
    <w:rPr>
      <w:sz w:val="18"/>
      <w:szCs w:val="18"/>
    </w:rPr>
  </w:style>
  <w:style w:type="paragraph" w:customStyle="1" w:styleId="MarginEdition">
    <w:name w:val="Margin Edition"/>
    <w:basedOn w:val="MarginNote"/>
    <w:rsid w:val="00DF0091"/>
    <w:pPr>
      <w:spacing w:before="0" w:after="0"/>
    </w:pPr>
    <w:rPr>
      <w:rFonts w:ascii="Times New Roman" w:hAnsi="Times New Roman"/>
      <w:color w:val="999999"/>
    </w:rPr>
  </w:style>
  <w:style w:type="paragraph" w:customStyle="1" w:styleId="Spacer">
    <w:name w:val="Spacer"/>
    <w:basedOn w:val="Normal"/>
    <w:rsid w:val="00DF0091"/>
    <w:rPr>
      <w:sz w:val="2"/>
      <w:szCs w:val="2"/>
    </w:rPr>
  </w:style>
  <w:style w:type="character" w:customStyle="1" w:styleId="Small">
    <w:name w:val="Small"/>
    <w:basedOn w:val="DefaultParagraphFont"/>
    <w:rsid w:val="00DF0091"/>
    <w:rPr>
      <w:sz w:val="16"/>
    </w:rPr>
  </w:style>
  <w:style w:type="paragraph" w:customStyle="1" w:styleId="WideTable">
    <w:name w:val="Wide Table"/>
    <w:basedOn w:val="Normal"/>
    <w:rsid w:val="00DF0091"/>
    <w:pPr>
      <w:ind w:left="-1418"/>
    </w:pPr>
    <w:rPr>
      <w:sz w:val="2"/>
      <w:szCs w:val="2"/>
    </w:rPr>
  </w:style>
  <w:style w:type="character" w:styleId="PageNumber">
    <w:name w:val="page number"/>
    <w:basedOn w:val="DefaultParagraphFont"/>
    <w:rsid w:val="00DF0091"/>
  </w:style>
  <w:style w:type="paragraph" w:styleId="Quote">
    <w:name w:val="Quote"/>
    <w:basedOn w:val="Heading1"/>
    <w:link w:val="QuoteChar"/>
    <w:qFormat/>
    <w:rsid w:val="00DF0091"/>
    <w:rPr>
      <w:b w:val="0"/>
      <w:sz w:val="72"/>
      <w:szCs w:val="72"/>
      <w:lang w:val="en-NZ"/>
    </w:rPr>
  </w:style>
  <w:style w:type="character" w:customStyle="1" w:styleId="QuoteChar">
    <w:name w:val="Quote Char"/>
    <w:basedOn w:val="DefaultParagraphFont"/>
    <w:link w:val="Quote"/>
    <w:rsid w:val="00DF0091"/>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DF0091"/>
    <w:pPr>
      <w:pageBreakBefore/>
    </w:pPr>
  </w:style>
  <w:style w:type="paragraph" w:customStyle="1" w:styleId="Border">
    <w:name w:val="Border"/>
    <w:basedOn w:val="Normal"/>
    <w:qFormat/>
    <w:rsid w:val="00DF0091"/>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DF0091"/>
    <w:rPr>
      <w:b/>
      <w:bCs/>
      <w:i/>
      <w:iCs/>
      <w:color w:val="auto"/>
    </w:rPr>
  </w:style>
  <w:style w:type="paragraph" w:styleId="IntenseQuote">
    <w:name w:val="Intense Quote"/>
    <w:basedOn w:val="Normal"/>
    <w:next w:val="Normal"/>
    <w:link w:val="IntenseQuoteChar"/>
    <w:uiPriority w:val="30"/>
    <w:qFormat/>
    <w:rsid w:val="00DF0091"/>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DF0091"/>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DF0091"/>
    <w:rPr>
      <w:smallCaps/>
      <w:color w:val="auto"/>
      <w:u w:val="single"/>
    </w:rPr>
  </w:style>
  <w:style w:type="character" w:styleId="IntenseReference">
    <w:name w:val="Intense Reference"/>
    <w:basedOn w:val="DefaultParagraphFont"/>
    <w:uiPriority w:val="32"/>
    <w:qFormat/>
    <w:rsid w:val="00DF0091"/>
    <w:rPr>
      <w:b/>
      <w:bCs/>
      <w:smallCaps/>
      <w:color w:val="auto"/>
      <w:spacing w:val="5"/>
      <w:u w:val="single"/>
    </w:rPr>
  </w:style>
  <w:style w:type="paragraph" w:customStyle="1" w:styleId="2ColumnHeading">
    <w:name w:val="2Column Heading"/>
    <w:basedOn w:val="BodyText"/>
    <w:qFormat/>
    <w:rsid w:val="00DF0091"/>
    <w:pPr>
      <w:spacing w:after="60"/>
      <w:ind w:left="-2268"/>
    </w:pPr>
    <w:rPr>
      <w:b/>
    </w:rPr>
  </w:style>
  <w:style w:type="paragraph" w:customStyle="1" w:styleId="Heading1TOC">
    <w:name w:val="Heading1 TOC"/>
    <w:basedOn w:val="Normal"/>
    <w:qFormat/>
    <w:rsid w:val="00DF0091"/>
    <w:pPr>
      <w:spacing w:before="240" w:after="120"/>
    </w:pPr>
    <w:rPr>
      <w:rFonts w:ascii="Times New Roman" w:hAnsi="Times New Roman"/>
      <w:b/>
      <w:sz w:val="32"/>
    </w:rPr>
  </w:style>
  <w:style w:type="paragraph" w:customStyle="1" w:styleId="Heading2TOC">
    <w:name w:val="Heading2 TOC"/>
    <w:basedOn w:val="Normal"/>
    <w:qFormat/>
    <w:rsid w:val="00DF0091"/>
    <w:pPr>
      <w:spacing w:before="240" w:after="60"/>
    </w:pPr>
    <w:rPr>
      <w:rFonts w:ascii="Times New Roman" w:hAnsi="Times New Roman"/>
      <w:b/>
      <w:sz w:val="28"/>
    </w:rPr>
  </w:style>
  <w:style w:type="character" w:customStyle="1" w:styleId="Underline">
    <w:name w:val="Underline"/>
    <w:basedOn w:val="DefaultParagraphFont"/>
    <w:qFormat/>
    <w:rsid w:val="00DF0091"/>
    <w:rPr>
      <w:u w:val="single"/>
    </w:rPr>
  </w:style>
  <w:style w:type="character" w:customStyle="1" w:styleId="BoldandItalics">
    <w:name w:val="Bold and Italics"/>
    <w:qFormat/>
    <w:rsid w:val="00DF0091"/>
    <w:rPr>
      <w:b/>
      <w:i/>
      <w:u w:val="none"/>
    </w:rPr>
  </w:style>
  <w:style w:type="paragraph" w:styleId="BalloonText">
    <w:name w:val="Balloon Text"/>
    <w:basedOn w:val="Normal"/>
    <w:link w:val="BalloonTextChar"/>
    <w:rsid w:val="00DF0091"/>
    <w:rPr>
      <w:rFonts w:ascii="Tahoma" w:hAnsi="Tahoma" w:cs="Tahoma"/>
      <w:sz w:val="16"/>
      <w:szCs w:val="16"/>
    </w:rPr>
  </w:style>
  <w:style w:type="character" w:customStyle="1" w:styleId="BalloonTextChar">
    <w:name w:val="Balloon Text Char"/>
    <w:basedOn w:val="DefaultParagraphFont"/>
    <w:link w:val="BalloonText"/>
    <w:rsid w:val="00DF0091"/>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DF0091"/>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DF0091"/>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DF0091"/>
    <w:rPr>
      <w:b/>
      <w:color w:val="660033"/>
      <w:spacing w:val="0"/>
    </w:rPr>
  </w:style>
  <w:style w:type="paragraph" w:customStyle="1" w:styleId="Nameditemlist">
    <w:name w:val="Named item list"/>
    <w:basedOn w:val="BodyText"/>
    <w:qFormat/>
    <w:rsid w:val="00DF0091"/>
    <w:pPr>
      <w:tabs>
        <w:tab w:val="left" w:pos="2835"/>
      </w:tabs>
      <w:ind w:left="2835" w:hanging="2835"/>
    </w:pPr>
  </w:style>
  <w:style w:type="paragraph" w:customStyle="1" w:styleId="BodyTextnopadding">
    <w:name w:val="Body Text no padding"/>
    <w:basedOn w:val="BodyText"/>
    <w:qFormat/>
    <w:rsid w:val="00DF0091"/>
    <w:pPr>
      <w:spacing w:before="0" w:after="0"/>
    </w:pPr>
  </w:style>
  <w:style w:type="paragraph" w:customStyle="1" w:styleId="BodyTextBold">
    <w:name w:val="Body Text Bold"/>
    <w:basedOn w:val="BodyText"/>
    <w:qFormat/>
    <w:rsid w:val="00DF0091"/>
    <w:rPr>
      <w:b/>
    </w:rPr>
  </w:style>
  <w:style w:type="character" w:styleId="Hyperlink">
    <w:name w:val="Hyperlink"/>
    <w:basedOn w:val="DefaultParagraphFont"/>
    <w:uiPriority w:val="99"/>
    <w:unhideWhenUsed/>
    <w:rsid w:val="00C04052"/>
    <w:rPr>
      <w:color w:val="0000FF" w:themeColor="hyperlink"/>
      <w:u w:val="singl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i:0#.f|membership|stephane.elmosnino@humanability.com.au</DisplayName>
        <AccountId>14</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CHCEDU004</CurrentCod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Element 1: fixed grammar
PC1.4: fixed grammar and changed action verb
PC1.5: reworded for clarity
PC1.7: reworded for clarity
PC2.1: Added "adjust" to specify an action beyond review, making the impact on the program measurable
PC2.2: clarified “where”
PC2.3: reworded for clarity
PC3.1: Added "determine" to clarify the outcome of the assessment
PC3.2: reworded for brevity
PC4.1: fixed grammar
PC4.2: reworded for clarity
PC4.4: reworded for clarity
PC4.5: reworded for brevity
</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B149AB-531B-4D6B-9332-D0F7A0B4C618}">
  <ds:schemaRefs>
    <ds:schemaRef ds:uri="http://schemas.microsoft.com/sharepoint/v3/contenttype/forms"/>
  </ds:schemaRefs>
</ds:datastoreItem>
</file>

<file path=customXml/itemProps2.xml><?xml version="1.0" encoding="utf-8"?>
<ds:datastoreItem xmlns:ds="http://schemas.openxmlformats.org/officeDocument/2006/customXml" ds:itemID="{5C6321DB-B09C-454C-AA03-41D96914EE7E}">
  <ds:schemaRefs>
    <ds:schemaRef ds:uri="http://schemas.microsoft.com/office/2006/metadata/properties"/>
    <ds:schemaRef ds:uri="http://schemas.microsoft.com/office/infopath/2007/PartnerControls"/>
    <ds:schemaRef ds:uri="690320ad-62ec-4d95-9944-c510bdd7be99"/>
  </ds:schemaRefs>
</ds:datastoreItem>
</file>

<file path=customXml/itemProps3.xml><?xml version="1.0" encoding="utf-8"?>
<ds:datastoreItem xmlns:ds="http://schemas.openxmlformats.org/officeDocument/2006/customXml" ds:itemID="{0347F8C3-EE53-4E6C-B07C-718A0FE8A3A1}"/>
</file>

<file path=docProps/app.xml><?xml version="1.0" encoding="utf-8"?>
<Properties xmlns="http://schemas.openxmlformats.org/officeDocument/2006/extended-properties" xmlns:vt="http://schemas.openxmlformats.org/officeDocument/2006/docPropsVTypes">
  <Template>Normal.dotm</Template>
  <TotalTime>0</TotalTime>
  <Pages>6</Pages>
  <Words>880</Words>
  <Characters>5463</Characters>
  <Application>Microsoft Office Word</Application>
  <DocSecurity>0</DocSecurity>
  <Lines>170</Lines>
  <Paragraphs>107</Paragraphs>
  <ScaleCrop>false</ScaleCrop>
  <Company>Author-it Software Corporation Ltd.</Company>
  <LinksUpToDate>false</LinksUpToDate>
  <CharactersWithSpaces>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CHCEDU004 Develop, implement and review sexual and reproductive health education programs</dc:title>
  <dc:subject>Approved</dc:subject>
  <dc:creator>HumanAbility</dc:creator>
  <cp:keywords>Release: 1</cp:keywords>
  <dc:description>Review Date: 12 April 2008</dc:description>
  <cp:lastModifiedBy>Stephane Elmosnino</cp:lastModifiedBy>
  <cp:revision>7</cp:revision>
  <dcterms:created xsi:type="dcterms:W3CDTF">2025-03-12T06:44:00Z</dcterms:created>
  <dcterms:modified xsi:type="dcterms:W3CDTF">2025-04-11T06:56:00Z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