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C5CEE" w14:textId="1FD0043F" w:rsidR="00862939" w:rsidRDefault="002754FF" w:rsidP="000069F3">
      <w:pPr>
        <w:pStyle w:val="Title"/>
      </w:pPr>
      <w:r>
        <w:rPr>
          <w:noProof/>
        </w:rPr>
        <mc:AlternateContent>
          <mc:Choice Requires="wps">
            <w:drawing>
              <wp:anchor distT="0" distB="0" distL="114300" distR="114300" simplePos="0" relativeHeight="251659264" behindDoc="1" locked="0" layoutInCell="1" allowOverlap="1" wp14:anchorId="0A3FB8E3" wp14:editId="02C98A4F">
                <wp:simplePos x="0" y="0"/>
                <wp:positionH relativeFrom="page">
                  <wp:posOffset>1270000</wp:posOffset>
                </wp:positionH>
                <wp:positionV relativeFrom="page">
                  <wp:posOffset>2539365</wp:posOffset>
                </wp:positionV>
                <wp:extent cx="5080000" cy="1270000"/>
                <wp:effectExtent l="0" t="0" r="0" b="0"/>
                <wp:wrapNone/>
                <wp:docPr id="108754104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35A3BC5" w14:textId="08CBA4C3"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3FB8E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35A3BC5" w14:textId="08CBA4C3"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fldSimple w:instr=" TITLE   \* MERGEFORMAT ">
        <w:r w:rsidR="00612561">
          <w:t>CHCFAM004 Facilitate changeovers</w:t>
        </w:r>
      </w:fldSimple>
    </w:p>
    <w:p w14:paraId="03C5D3C2" w14:textId="77777777" w:rsidR="00862939" w:rsidRDefault="00612561" w:rsidP="000069F3">
      <w:pPr>
        <w:pStyle w:val="Version"/>
        <w:sectPr w:rsidR="00862939" w:rsidSect="000069F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7595CEB" w14:textId="4D341906" w:rsidR="00BA0C0D" w:rsidRPr="001759F2" w:rsidRDefault="002754FF" w:rsidP="000069F3">
      <w:pPr>
        <w:pStyle w:val="SuperHeading"/>
      </w:pPr>
      <w:r>
        <w:rPr>
          <w:noProof/>
        </w:rPr>
        <w:lastRenderedPageBreak/>
        <mc:AlternateContent>
          <mc:Choice Requires="wps">
            <w:drawing>
              <wp:anchor distT="0" distB="0" distL="114300" distR="114300" simplePos="0" relativeHeight="251660288" behindDoc="1" locked="0" layoutInCell="1" allowOverlap="1" wp14:anchorId="62B0D8B7" wp14:editId="3C869D7E">
                <wp:simplePos x="0" y="0"/>
                <wp:positionH relativeFrom="page">
                  <wp:posOffset>1270000</wp:posOffset>
                </wp:positionH>
                <wp:positionV relativeFrom="page">
                  <wp:posOffset>2540000</wp:posOffset>
                </wp:positionV>
                <wp:extent cx="5080000" cy="1270000"/>
                <wp:effectExtent l="0" t="0" r="0" b="0"/>
                <wp:wrapNone/>
                <wp:docPr id="98720959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CD11F2" w14:textId="1354CD0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0D8B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9CD11F2" w14:textId="1354CD0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rsidRPr="001759F2">
        <w:t>CHCFAM004 Facilitate changeovers</w:t>
      </w:r>
    </w:p>
    <w:p w14:paraId="1A4E857E" w14:textId="77777777" w:rsidR="00BA0C0D" w:rsidRPr="001759F2" w:rsidRDefault="00612561" w:rsidP="000069F3">
      <w:pPr>
        <w:pStyle w:val="Heading1"/>
      </w:pPr>
      <w:bookmarkStart w:id="0" w:name="O_814034"/>
      <w:bookmarkEnd w:id="0"/>
      <w:r w:rsidRPr="001759F2">
        <w:t>Modification History</w:t>
      </w:r>
    </w:p>
    <w:tbl>
      <w:tblPr>
        <w:tblW w:w="9062" w:type="dxa"/>
        <w:tblCellMar>
          <w:left w:w="62" w:type="dxa"/>
          <w:right w:w="62" w:type="dxa"/>
        </w:tblCellMar>
        <w:tblLook w:val="0000" w:firstRow="0" w:lastRow="0" w:firstColumn="0" w:lastColumn="0" w:noHBand="0" w:noVBand="0"/>
      </w:tblPr>
      <w:tblGrid>
        <w:gridCol w:w="1410"/>
        <w:gridCol w:w="7652"/>
      </w:tblGrid>
      <w:tr w:rsidR="00BA0C0D" w14:paraId="4A9DB101" w14:textId="77777777" w:rsidTr="002754FF">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163F409" w14:textId="77777777" w:rsidR="00BA0C0D" w:rsidRDefault="00612561" w:rsidP="000069F3">
            <w:pPr>
              <w:pStyle w:val="BodyText"/>
              <w:rPr>
                <w:lang w:val="en-NZ"/>
              </w:rPr>
            </w:pPr>
            <w:r w:rsidRPr="001759F2">
              <w:t xml:space="preserve">Release </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95DF21" w14:textId="77777777" w:rsidR="00BA0C0D" w:rsidRDefault="00612561" w:rsidP="000069F3">
            <w:pPr>
              <w:pStyle w:val="BodyText"/>
              <w:rPr>
                <w:lang w:val="en-NZ"/>
              </w:rPr>
            </w:pPr>
            <w:r w:rsidRPr="001759F2">
              <w:t xml:space="preserve">Comments </w:t>
            </w:r>
          </w:p>
        </w:tc>
      </w:tr>
      <w:tr w:rsidR="6B0DE433" w14:paraId="6234FA44" w14:textId="77777777" w:rsidTr="002754FF">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1D58AB" w14:textId="224F349F" w:rsidR="306C6DAA" w:rsidRDefault="306C6DAA" w:rsidP="002754FF">
            <w:pPr>
              <w:pStyle w:val="BodyText"/>
            </w:pPr>
            <w:r>
              <w:t>Release 2</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C15F67" w14:textId="7A85E732" w:rsidR="6B0DE433" w:rsidRDefault="6E6A30E9" w:rsidP="002754FF">
            <w:pPr>
              <w:pStyle w:val="BodyText"/>
            </w:pPr>
            <w:r>
              <w:t>Minor changes to application, performance criteria, knowledge and performance evidence.</w:t>
            </w:r>
          </w:p>
        </w:tc>
      </w:tr>
      <w:tr w:rsidR="00BA0C0D" w14:paraId="2D4545E2" w14:textId="77777777" w:rsidTr="002754FF">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9C602A" w14:textId="77777777" w:rsidR="00BA0C0D" w:rsidRDefault="00612561" w:rsidP="000069F3">
            <w:pPr>
              <w:pStyle w:val="BodyText"/>
              <w:rPr>
                <w:lang w:val="en-NZ"/>
              </w:rPr>
            </w:pPr>
            <w:r w:rsidRPr="001759F2">
              <w:t>Release 1</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21EBD8" w14:textId="77777777" w:rsidR="00BA0C0D" w:rsidRPr="001759F2" w:rsidRDefault="00612561" w:rsidP="000069F3">
            <w:pPr>
              <w:pStyle w:val="BodyText"/>
            </w:pPr>
            <w:r w:rsidRPr="001759F2">
              <w:t xml:space="preserve">This version was released in </w:t>
            </w:r>
            <w:r w:rsidRPr="001759F2">
              <w:rPr>
                <w:rStyle w:val="Emphasis"/>
              </w:rPr>
              <w:t>CHC Community Services Training Package release 3.0</w:t>
            </w:r>
            <w:r w:rsidRPr="001759F2">
              <w:t xml:space="preserve"> and meets the requirements of the 2012 Standards for Training Packages.</w:t>
            </w:r>
          </w:p>
          <w:p w14:paraId="6061AD56" w14:textId="77777777" w:rsidR="00BA0C0D" w:rsidRPr="001759F2" w:rsidRDefault="00BA0C0D" w:rsidP="000069F3">
            <w:pPr>
              <w:pStyle w:val="BodyText"/>
            </w:pPr>
          </w:p>
          <w:p w14:paraId="1E439D6D" w14:textId="77777777" w:rsidR="00BA0C0D" w:rsidRPr="001759F2" w:rsidRDefault="00612561" w:rsidP="000069F3">
            <w:pPr>
              <w:pStyle w:val="BodyText"/>
            </w:pPr>
            <w:r w:rsidRPr="001759F2">
              <w:t>Significant changes to the elements and performance criteria. New evidence requirements for assessment including volume and frequency requirements. Significant change to knowledge evidence.</w:t>
            </w:r>
          </w:p>
          <w:p w14:paraId="22FB28A1" w14:textId="77777777" w:rsidR="00BA0C0D" w:rsidRPr="001759F2" w:rsidRDefault="00BA0C0D" w:rsidP="000069F3">
            <w:pPr>
              <w:pStyle w:val="BodyText"/>
            </w:pPr>
          </w:p>
          <w:p w14:paraId="18526DA6" w14:textId="77777777" w:rsidR="00BA0C0D" w:rsidRPr="001759F2" w:rsidRDefault="00612561" w:rsidP="000069F3">
            <w:pPr>
              <w:pStyle w:val="BodyText"/>
            </w:pPr>
            <w:r w:rsidRPr="001759F2">
              <w:t>Supersedes CHCCONS401C</w:t>
            </w:r>
          </w:p>
        </w:tc>
      </w:tr>
    </w:tbl>
    <w:p w14:paraId="5596BB01" w14:textId="77777777" w:rsidR="00BA0C0D" w:rsidRPr="001759F2" w:rsidRDefault="00BA0C0D" w:rsidP="000069F3">
      <w:pPr>
        <w:pStyle w:val="BodyText"/>
      </w:pPr>
    </w:p>
    <w:p w14:paraId="1290EF48" w14:textId="77777777" w:rsidR="00BA0C0D" w:rsidRPr="001759F2" w:rsidRDefault="00BA0C0D" w:rsidP="000069F3">
      <w:pPr>
        <w:pStyle w:val="AllowPageBreak"/>
      </w:pPr>
    </w:p>
    <w:p w14:paraId="5D384F6F" w14:textId="77777777" w:rsidR="00BA0C0D" w:rsidRPr="001759F2" w:rsidRDefault="00612561" w:rsidP="000069F3">
      <w:pPr>
        <w:pStyle w:val="Heading1"/>
      </w:pPr>
      <w:bookmarkStart w:id="1" w:name="O_814035"/>
      <w:bookmarkEnd w:id="1"/>
      <w:r w:rsidRPr="001759F2">
        <w:t>Application</w:t>
      </w:r>
    </w:p>
    <w:p w14:paraId="544C2A97" w14:textId="77777777" w:rsidR="00BA0C0D" w:rsidRPr="001759F2" w:rsidRDefault="00612561" w:rsidP="000069F3">
      <w:pPr>
        <w:pStyle w:val="BodyText"/>
      </w:pPr>
      <w:r w:rsidRPr="001759F2">
        <w:t>This unit describes the skills and knowledge to facilitate changeovers that may be either voluntary (initiated by the family) or involuntary (result of court order).</w:t>
      </w:r>
    </w:p>
    <w:p w14:paraId="090AD7D2" w14:textId="3E59C872" w:rsidR="00BA0C0D" w:rsidRPr="001759F2" w:rsidRDefault="00612561" w:rsidP="000069F3">
      <w:pPr>
        <w:pStyle w:val="BodyText"/>
      </w:pPr>
      <w:r>
        <w:t xml:space="preserve">This unit applies to workers operating </w:t>
      </w:r>
      <w:r w:rsidR="59E1EB8A">
        <w:t>in accordance with</w:t>
      </w:r>
      <w:r>
        <w:t xml:space="preserve"> the requirement</w:t>
      </w:r>
      <w:r w:rsidR="3C94D0A2">
        <w:t>s</w:t>
      </w:r>
      <w:r>
        <w:t xml:space="preserve"> of the </w:t>
      </w:r>
      <w:r w:rsidRPr="6B0DE433">
        <w:rPr>
          <w:rStyle w:val="Emphasis"/>
        </w:rPr>
        <w:t>Family Law Act 1975</w:t>
      </w:r>
      <w:r>
        <w:t>.</w:t>
      </w:r>
    </w:p>
    <w:p w14:paraId="00065B86" w14:textId="77777777" w:rsidR="00862939" w:rsidRPr="000E676B" w:rsidRDefault="00612561" w:rsidP="000069F3">
      <w:pPr>
        <w:pStyle w:val="BodyText"/>
        <w:rPr>
          <w:i/>
        </w:rPr>
      </w:pPr>
      <w:r w:rsidRPr="000E676B">
        <w:rPr>
          <w:rStyle w:val="Emphasis"/>
        </w:rPr>
        <w:t>The skills in this unit must be applied in accordance with Commonwealth and State/Territory legislation, Australian/New Zealand Standards and industry codes of practice.</w:t>
      </w:r>
    </w:p>
    <w:p w14:paraId="0EF1DB0E" w14:textId="77777777" w:rsidR="00BA0C0D" w:rsidRPr="001759F2" w:rsidRDefault="00612561" w:rsidP="000069F3">
      <w:pPr>
        <w:pStyle w:val="Heading1"/>
      </w:pPr>
      <w:bookmarkStart w:id="2" w:name="O_814039"/>
      <w:bookmarkEnd w:id="2"/>
      <w:r w:rsidRPr="001759F2">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BA0C0D" w14:paraId="7481DA56" w14:textId="77777777" w:rsidTr="73267AD2">
        <w:trPr>
          <w:tblHeader/>
        </w:trPr>
        <w:tc>
          <w:tcPr>
            <w:tcW w:w="3227" w:type="dxa"/>
            <w:tcBorders>
              <w:top w:val="nil"/>
              <w:left w:val="nil"/>
              <w:bottom w:val="nil"/>
              <w:right w:val="nil"/>
            </w:tcBorders>
            <w:tcMar>
              <w:top w:w="0" w:type="dxa"/>
              <w:left w:w="62" w:type="dxa"/>
              <w:bottom w:w="0" w:type="dxa"/>
              <w:right w:w="62" w:type="dxa"/>
            </w:tcMar>
          </w:tcPr>
          <w:p w14:paraId="6F6D647A" w14:textId="77777777" w:rsidR="00BA0C0D" w:rsidRPr="001759F2" w:rsidRDefault="00612561" w:rsidP="000069F3">
            <w:pPr>
              <w:pStyle w:val="BodyText"/>
            </w:pPr>
            <w:r w:rsidRPr="001759F2">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52B49340" w14:textId="77777777" w:rsidR="00BA0C0D" w:rsidRDefault="00612561" w:rsidP="000069F3">
            <w:pPr>
              <w:pStyle w:val="BodyText"/>
              <w:rPr>
                <w:lang w:val="en-NZ"/>
              </w:rPr>
            </w:pPr>
            <w:r w:rsidRPr="001759F2">
              <w:rPr>
                <w:rStyle w:val="SpecialBold"/>
              </w:rPr>
              <w:t>PERFORMANCE CRITERIA</w:t>
            </w:r>
          </w:p>
        </w:tc>
      </w:tr>
      <w:tr w:rsidR="00BA0C0D" w14:paraId="1F6ED222" w14:textId="77777777" w:rsidTr="73267AD2">
        <w:tc>
          <w:tcPr>
            <w:tcW w:w="3261" w:type="dxa"/>
            <w:gridSpan w:val="2"/>
            <w:tcBorders>
              <w:top w:val="nil"/>
              <w:left w:val="nil"/>
              <w:bottom w:val="nil"/>
              <w:right w:val="nil"/>
            </w:tcBorders>
            <w:tcMar>
              <w:top w:w="0" w:type="dxa"/>
              <w:left w:w="62" w:type="dxa"/>
              <w:bottom w:w="0" w:type="dxa"/>
              <w:right w:w="62" w:type="dxa"/>
            </w:tcMar>
          </w:tcPr>
          <w:p w14:paraId="34A1F826" w14:textId="77777777" w:rsidR="00BA0C0D" w:rsidRDefault="00612561" w:rsidP="000069F3">
            <w:pPr>
              <w:pStyle w:val="BodyText"/>
              <w:rPr>
                <w:lang w:val="en-NZ"/>
              </w:rPr>
            </w:pPr>
            <w:r w:rsidRPr="001759F2">
              <w:t>Elements define the essential outcomes</w:t>
            </w:r>
          </w:p>
        </w:tc>
        <w:tc>
          <w:tcPr>
            <w:tcW w:w="5670" w:type="dxa"/>
            <w:tcBorders>
              <w:top w:val="nil"/>
              <w:left w:val="nil"/>
              <w:bottom w:val="nil"/>
              <w:right w:val="nil"/>
            </w:tcBorders>
            <w:tcMar>
              <w:top w:w="0" w:type="dxa"/>
              <w:left w:w="62" w:type="dxa"/>
              <w:bottom w:w="0" w:type="dxa"/>
              <w:right w:w="62" w:type="dxa"/>
            </w:tcMar>
          </w:tcPr>
          <w:p w14:paraId="44B99AA7" w14:textId="77777777" w:rsidR="00BA0C0D" w:rsidRDefault="00612561" w:rsidP="000069F3">
            <w:pPr>
              <w:pStyle w:val="BodyText"/>
              <w:rPr>
                <w:lang w:val="en-NZ"/>
              </w:rPr>
            </w:pPr>
            <w:r w:rsidRPr="001759F2">
              <w:t>Performance criteria describe the performance needed to demonstrate achievement of the element.</w:t>
            </w:r>
          </w:p>
        </w:tc>
      </w:tr>
      <w:tr w:rsidR="00BA0C0D" w14:paraId="6C1E3ACB" w14:textId="77777777" w:rsidTr="73267AD2">
        <w:tc>
          <w:tcPr>
            <w:tcW w:w="3227" w:type="dxa"/>
            <w:tcBorders>
              <w:top w:val="nil"/>
              <w:left w:val="nil"/>
              <w:bottom w:val="nil"/>
              <w:right w:val="nil"/>
            </w:tcBorders>
            <w:tcMar>
              <w:top w:w="0" w:type="dxa"/>
              <w:left w:w="62" w:type="dxa"/>
              <w:bottom w:w="0" w:type="dxa"/>
              <w:right w:w="62" w:type="dxa"/>
            </w:tcMar>
          </w:tcPr>
          <w:p w14:paraId="7980378B" w14:textId="77777777" w:rsidR="00BA0C0D" w:rsidRDefault="00612561" w:rsidP="000069F3">
            <w:pPr>
              <w:pStyle w:val="BodyText"/>
              <w:rPr>
                <w:lang w:val="en-NZ"/>
              </w:rPr>
            </w:pPr>
            <w:r w:rsidRPr="001759F2">
              <w:t>1. Establish the changeover arrangements</w:t>
            </w:r>
          </w:p>
        </w:tc>
        <w:tc>
          <w:tcPr>
            <w:tcW w:w="5704" w:type="dxa"/>
            <w:gridSpan w:val="2"/>
            <w:tcBorders>
              <w:top w:val="nil"/>
              <w:left w:val="nil"/>
              <w:bottom w:val="nil"/>
              <w:right w:val="nil"/>
            </w:tcBorders>
            <w:tcMar>
              <w:top w:w="0" w:type="dxa"/>
              <w:left w:w="62" w:type="dxa"/>
              <w:bottom w:w="0" w:type="dxa"/>
              <w:right w:w="62" w:type="dxa"/>
            </w:tcMar>
          </w:tcPr>
          <w:p w14:paraId="46DFBD7E" w14:textId="77777777" w:rsidR="00BA0C0D" w:rsidRPr="001759F2" w:rsidRDefault="00612561" w:rsidP="000069F3">
            <w:pPr>
              <w:pStyle w:val="BodyText"/>
            </w:pPr>
            <w:r w:rsidRPr="001759F2">
              <w:t>1.1 Review client information and the status of relationships in preparation for changeover</w:t>
            </w:r>
          </w:p>
          <w:p w14:paraId="10755721" w14:textId="7848E92E" w:rsidR="00BA0C0D" w:rsidRPr="001759F2" w:rsidRDefault="00612561" w:rsidP="000069F3">
            <w:pPr>
              <w:pStyle w:val="BodyText"/>
            </w:pPr>
            <w:r>
              <w:t xml:space="preserve">1.2 Use interpersonal skills to establish rapport and trust with children and parents to gain their confidence </w:t>
            </w:r>
          </w:p>
          <w:p w14:paraId="009C43FD" w14:textId="197C28E6" w:rsidR="00BA0C0D" w:rsidRPr="001759F2" w:rsidRDefault="002754FF" w:rsidP="000069F3">
            <w:pPr>
              <w:pStyle w:val="BodyText"/>
            </w:pPr>
            <w:r>
              <w:rPr>
                <w:noProof/>
              </w:rPr>
              <w:lastRenderedPageBreak/>
              <mc:AlternateContent>
                <mc:Choice Requires="wps">
                  <w:drawing>
                    <wp:anchor distT="0" distB="0" distL="114300" distR="114300" simplePos="0" relativeHeight="251661312" behindDoc="1" locked="0" layoutInCell="1" allowOverlap="1" wp14:anchorId="4B39D160" wp14:editId="2E8C1BEF">
                      <wp:simplePos x="0" y="0"/>
                      <wp:positionH relativeFrom="page">
                        <wp:posOffset>-1678940</wp:posOffset>
                      </wp:positionH>
                      <wp:positionV relativeFrom="page">
                        <wp:posOffset>1135380</wp:posOffset>
                      </wp:positionV>
                      <wp:extent cx="5080000" cy="1270000"/>
                      <wp:effectExtent l="0" t="0" r="0" b="0"/>
                      <wp:wrapNone/>
                      <wp:docPr id="12120897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7EDCE1" w14:textId="501864C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9D160"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097EDCE1" w14:textId="501864C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t xml:space="preserve">1.3 Explain the changeover process to all parties including children, resident and </w:t>
            </w:r>
            <w:r w:rsidR="7952B8F5">
              <w:t>non-resident</w:t>
            </w:r>
            <w:r w:rsidR="00612561">
              <w:t xml:space="preserve"> parent</w:t>
            </w:r>
          </w:p>
          <w:p w14:paraId="05E900D4" w14:textId="79E19544" w:rsidR="00BA0C0D" w:rsidRPr="001759F2" w:rsidRDefault="00612561" w:rsidP="000069F3">
            <w:pPr>
              <w:pStyle w:val="BodyText"/>
            </w:pPr>
            <w:r>
              <w:t>1.4 Approach both parents with neutrality without compromising effective communication and rapport building</w:t>
            </w:r>
          </w:p>
          <w:p w14:paraId="56D1762B" w14:textId="77777777" w:rsidR="00BA0C0D" w:rsidRPr="001759F2" w:rsidRDefault="00612561" w:rsidP="000069F3">
            <w:pPr>
              <w:pStyle w:val="BodyText"/>
            </w:pPr>
            <w:r>
              <w:t>1.5 Observe child and parent risk factors and assess for substance use and/or safety concerns</w:t>
            </w:r>
          </w:p>
          <w:p w14:paraId="3CAF3AF5" w14:textId="77777777" w:rsidR="00BA0C0D" w:rsidRPr="001759F2" w:rsidRDefault="00612561" w:rsidP="000069F3">
            <w:pPr>
              <w:pStyle w:val="BodyText"/>
            </w:pPr>
            <w:r w:rsidRPr="001759F2">
              <w:t>1.6 Create a safe conducive environment in which changeover is to occur</w:t>
            </w:r>
          </w:p>
          <w:p w14:paraId="29759761" w14:textId="77777777" w:rsidR="00BA0C0D" w:rsidRPr="001759F2" w:rsidRDefault="00612561" w:rsidP="000069F3">
            <w:pPr>
              <w:pStyle w:val="BodyText"/>
            </w:pPr>
            <w:r w:rsidRPr="001759F2">
              <w:t>1.7 Listen to and acknowledge parents feelings and concerns about facilitated changeover and contact</w:t>
            </w:r>
          </w:p>
          <w:p w14:paraId="1F3D3DEE" w14:textId="77777777" w:rsidR="00BA0C0D" w:rsidRPr="001759F2" w:rsidRDefault="00612561" w:rsidP="000069F3">
            <w:pPr>
              <w:pStyle w:val="BodyText"/>
            </w:pPr>
            <w:r>
              <w:t>1.8 Identify any health issues or significant concerns to be monitored</w:t>
            </w:r>
          </w:p>
          <w:p w14:paraId="0B7D9733" w14:textId="77777777" w:rsidR="00BA0C0D" w:rsidRDefault="00BA0C0D" w:rsidP="000069F3">
            <w:pPr>
              <w:pStyle w:val="BodyText"/>
              <w:rPr>
                <w:lang w:val="en-NZ"/>
              </w:rPr>
            </w:pPr>
          </w:p>
        </w:tc>
      </w:tr>
      <w:tr w:rsidR="00BA0C0D" w14:paraId="4E47E40C" w14:textId="77777777" w:rsidTr="73267AD2">
        <w:tc>
          <w:tcPr>
            <w:tcW w:w="3227" w:type="dxa"/>
            <w:tcBorders>
              <w:top w:val="nil"/>
              <w:left w:val="nil"/>
              <w:bottom w:val="nil"/>
              <w:right w:val="nil"/>
            </w:tcBorders>
            <w:tcMar>
              <w:top w:w="0" w:type="dxa"/>
              <w:left w:w="62" w:type="dxa"/>
              <w:bottom w:w="0" w:type="dxa"/>
              <w:right w:w="62" w:type="dxa"/>
            </w:tcMar>
          </w:tcPr>
          <w:p w14:paraId="5EC27195" w14:textId="77777777" w:rsidR="00BA0C0D" w:rsidRDefault="00612561" w:rsidP="000069F3">
            <w:pPr>
              <w:pStyle w:val="BodyText"/>
              <w:rPr>
                <w:lang w:val="en-NZ"/>
              </w:rPr>
            </w:pPr>
            <w:r w:rsidRPr="001759F2">
              <w:lastRenderedPageBreak/>
              <w:t>2. Monitor the changeover process</w:t>
            </w:r>
          </w:p>
        </w:tc>
        <w:tc>
          <w:tcPr>
            <w:tcW w:w="5704" w:type="dxa"/>
            <w:gridSpan w:val="2"/>
            <w:tcBorders>
              <w:top w:val="nil"/>
              <w:left w:val="nil"/>
              <w:bottom w:val="nil"/>
              <w:right w:val="nil"/>
            </w:tcBorders>
            <w:tcMar>
              <w:top w:w="0" w:type="dxa"/>
              <w:left w:w="62" w:type="dxa"/>
              <w:bottom w:w="0" w:type="dxa"/>
              <w:right w:w="62" w:type="dxa"/>
            </w:tcMar>
          </w:tcPr>
          <w:p w14:paraId="648C5A49" w14:textId="5AB074A1" w:rsidR="00BA0C0D" w:rsidRPr="001759F2" w:rsidRDefault="00612561" w:rsidP="000069F3">
            <w:pPr>
              <w:pStyle w:val="BodyText"/>
            </w:pPr>
            <w:r>
              <w:t xml:space="preserve">2.1 Follow organisation policies and procedures to ensure the environment is contextually appropriate, safe, secure and supportive for </w:t>
            </w:r>
            <w:r w:rsidR="7BBC3609">
              <w:t xml:space="preserve">all </w:t>
            </w:r>
            <w:r w:rsidR="25221EE4">
              <w:t>persons involved</w:t>
            </w:r>
            <w:r>
              <w:t xml:space="preserve"> during changeover</w:t>
            </w:r>
          </w:p>
          <w:p w14:paraId="777097B4" w14:textId="3E7734A8" w:rsidR="00BA0C0D" w:rsidRPr="001759F2" w:rsidRDefault="00612561" w:rsidP="000069F3">
            <w:pPr>
              <w:pStyle w:val="BodyText"/>
            </w:pPr>
            <w:r>
              <w:t>2.2 Assist the child and/or young person to move from one parent to another</w:t>
            </w:r>
          </w:p>
          <w:p w14:paraId="3578D7E4" w14:textId="77777777" w:rsidR="00BA0C0D" w:rsidRPr="001759F2" w:rsidRDefault="00612561" w:rsidP="000069F3">
            <w:pPr>
              <w:pStyle w:val="BodyText"/>
            </w:pPr>
            <w:r w:rsidRPr="001759F2">
              <w:t xml:space="preserve">2.3 Respond to early and late parents according to organisation policy and procedures </w:t>
            </w:r>
          </w:p>
          <w:p w14:paraId="77FF1746" w14:textId="7E2BE7A5" w:rsidR="00BA0C0D" w:rsidRPr="001759F2" w:rsidRDefault="00612561" w:rsidP="000069F3">
            <w:pPr>
              <w:pStyle w:val="BodyText"/>
            </w:pPr>
            <w:r>
              <w:t xml:space="preserve">2.4 Manage and respond to conflict or inappropriate behaviours to ensure the safety of </w:t>
            </w:r>
            <w:r w:rsidR="118F818E">
              <w:t>all persons involved</w:t>
            </w:r>
          </w:p>
          <w:p w14:paraId="102CC348" w14:textId="77777777" w:rsidR="00BA0C0D" w:rsidRPr="001759F2" w:rsidRDefault="00612561" w:rsidP="000069F3">
            <w:pPr>
              <w:pStyle w:val="BodyText"/>
            </w:pPr>
            <w:r w:rsidRPr="001759F2">
              <w:t>2.5 Maintain confidentiality of parents as required by organisation privacy policy</w:t>
            </w:r>
          </w:p>
          <w:p w14:paraId="204C5562" w14:textId="77777777" w:rsidR="00BA0C0D" w:rsidRPr="001759F2" w:rsidRDefault="00612561" w:rsidP="000069F3">
            <w:pPr>
              <w:pStyle w:val="BodyText"/>
            </w:pPr>
            <w:r w:rsidRPr="001759F2">
              <w:t>2.6 Model cooperation, positive parental behaviour and cultural sensitivity</w:t>
            </w:r>
          </w:p>
          <w:p w14:paraId="2B745B3B" w14:textId="77777777" w:rsidR="00BA0C0D" w:rsidRPr="001759F2" w:rsidRDefault="00612561" w:rsidP="000069F3">
            <w:pPr>
              <w:pStyle w:val="BodyText"/>
            </w:pPr>
            <w:r w:rsidRPr="001759F2">
              <w:t>2.7 Facilitate parent child interaction at changeover</w:t>
            </w:r>
          </w:p>
          <w:p w14:paraId="29DCBCFA" w14:textId="77777777" w:rsidR="00BA0C0D" w:rsidRPr="001759F2" w:rsidRDefault="00612561" w:rsidP="000069F3">
            <w:pPr>
              <w:pStyle w:val="BodyText"/>
            </w:pPr>
            <w:r w:rsidRPr="001759F2">
              <w:t>2.8 Relieve the parent of the child at the arranged time</w:t>
            </w:r>
          </w:p>
          <w:p w14:paraId="144A94CB" w14:textId="77777777" w:rsidR="00BA0C0D" w:rsidRPr="001759F2" w:rsidRDefault="00612561" w:rsidP="000069F3">
            <w:pPr>
              <w:pStyle w:val="BodyText"/>
            </w:pPr>
            <w:r w:rsidRPr="001759F2">
              <w:t>2.9 Manage and respond appropriately to child refusal according to organisations policies and procedures</w:t>
            </w:r>
          </w:p>
          <w:p w14:paraId="0C3AFEA6" w14:textId="77777777" w:rsidR="00BA0C0D" w:rsidRDefault="00BA0C0D" w:rsidP="000069F3">
            <w:pPr>
              <w:pStyle w:val="BodyText"/>
              <w:rPr>
                <w:lang w:val="en-NZ"/>
              </w:rPr>
            </w:pPr>
          </w:p>
        </w:tc>
      </w:tr>
      <w:tr w:rsidR="00BA0C0D" w14:paraId="7ABAD876" w14:textId="77777777" w:rsidTr="73267AD2">
        <w:tc>
          <w:tcPr>
            <w:tcW w:w="3227" w:type="dxa"/>
            <w:tcBorders>
              <w:top w:val="nil"/>
              <w:left w:val="nil"/>
              <w:bottom w:val="nil"/>
              <w:right w:val="nil"/>
            </w:tcBorders>
            <w:tcMar>
              <w:top w:w="0" w:type="dxa"/>
              <w:left w:w="62" w:type="dxa"/>
              <w:bottom w:w="0" w:type="dxa"/>
              <w:right w:w="62" w:type="dxa"/>
            </w:tcMar>
          </w:tcPr>
          <w:p w14:paraId="37046D9C" w14:textId="77777777" w:rsidR="00BA0C0D" w:rsidRDefault="00612561" w:rsidP="000069F3">
            <w:pPr>
              <w:pStyle w:val="BodyText"/>
              <w:rPr>
                <w:lang w:val="en-NZ"/>
              </w:rPr>
            </w:pPr>
            <w:r w:rsidRPr="001759F2">
              <w:t>3. Assess the effectiveness of changeover</w:t>
            </w:r>
          </w:p>
        </w:tc>
        <w:tc>
          <w:tcPr>
            <w:tcW w:w="5704" w:type="dxa"/>
            <w:gridSpan w:val="2"/>
            <w:tcBorders>
              <w:top w:val="nil"/>
              <w:left w:val="nil"/>
              <w:bottom w:val="nil"/>
              <w:right w:val="nil"/>
            </w:tcBorders>
            <w:tcMar>
              <w:top w:w="0" w:type="dxa"/>
              <w:left w:w="62" w:type="dxa"/>
              <w:bottom w:w="0" w:type="dxa"/>
              <w:right w:w="62" w:type="dxa"/>
            </w:tcMar>
          </w:tcPr>
          <w:p w14:paraId="3FEDDDED" w14:textId="7562A43E" w:rsidR="00BA0C0D" w:rsidRPr="001759F2" w:rsidRDefault="102C1987" w:rsidP="000069F3">
            <w:pPr>
              <w:pStyle w:val="BodyText"/>
            </w:pPr>
            <w:r>
              <w:t>3.1 Ensure</w:t>
            </w:r>
            <w:r w:rsidR="00612561">
              <w:t xml:space="preserve"> debriefing is provided to the child and/or young person and parents according to organisation procedures</w:t>
            </w:r>
          </w:p>
          <w:p w14:paraId="2367A84A" w14:textId="33F72DDB" w:rsidR="00BA0C0D" w:rsidRPr="001759F2" w:rsidRDefault="002754FF" w:rsidP="000069F3">
            <w:pPr>
              <w:pStyle w:val="BodyText"/>
            </w:pPr>
            <w:r>
              <w:rPr>
                <w:noProof/>
              </w:rPr>
              <w:lastRenderedPageBreak/>
              <mc:AlternateContent>
                <mc:Choice Requires="wps">
                  <w:drawing>
                    <wp:anchor distT="0" distB="0" distL="114300" distR="114300" simplePos="0" relativeHeight="251662336" behindDoc="1" locked="0" layoutInCell="1" allowOverlap="1" wp14:anchorId="2CA7035A" wp14:editId="1C90AC2F">
                      <wp:simplePos x="0" y="0"/>
                      <wp:positionH relativeFrom="page">
                        <wp:posOffset>-1678940</wp:posOffset>
                      </wp:positionH>
                      <wp:positionV relativeFrom="page">
                        <wp:posOffset>1135380</wp:posOffset>
                      </wp:positionV>
                      <wp:extent cx="5080000" cy="1270000"/>
                      <wp:effectExtent l="0" t="0" r="0" b="0"/>
                      <wp:wrapNone/>
                      <wp:docPr id="109539243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C59EC0" w14:textId="752A54D9"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7035A"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6AC59EC0" w14:textId="752A54D9"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rsidRPr="001759F2">
              <w:t>3.2 Respond to any incidents or concerns as a result of the facilitated changeover according to organisation policy</w:t>
            </w:r>
          </w:p>
          <w:p w14:paraId="5AAFD488" w14:textId="6443CFBD" w:rsidR="00BA0C0D" w:rsidRPr="001759F2" w:rsidRDefault="00612561" w:rsidP="000069F3">
            <w:pPr>
              <w:pStyle w:val="BodyText"/>
            </w:pPr>
            <w:r>
              <w:t xml:space="preserve">3.3 Complete documentation </w:t>
            </w:r>
            <w:r w:rsidR="08B3B477">
              <w:t xml:space="preserve">accurately and in a timely manner </w:t>
            </w:r>
            <w:r>
              <w:t>according to organisation policy</w:t>
            </w:r>
          </w:p>
          <w:p w14:paraId="26794158" w14:textId="77777777" w:rsidR="00BA0C0D" w:rsidRPr="001759F2" w:rsidRDefault="00612561" w:rsidP="000069F3">
            <w:pPr>
              <w:pStyle w:val="BodyText"/>
            </w:pPr>
            <w:r w:rsidRPr="001759F2">
              <w:t>3.4 Seek supervisor support according to organisation policy</w:t>
            </w:r>
          </w:p>
          <w:p w14:paraId="14CCA1F1" w14:textId="77777777" w:rsidR="00BA0C0D" w:rsidRPr="001759F2" w:rsidRDefault="00612561" w:rsidP="000069F3">
            <w:pPr>
              <w:pStyle w:val="BodyText"/>
            </w:pPr>
            <w:r w:rsidRPr="001759F2">
              <w:t xml:space="preserve">3.5 Inform relevant persons or authorities of any safety concerns </w:t>
            </w:r>
          </w:p>
          <w:p w14:paraId="096D4D48" w14:textId="77777777" w:rsidR="00BA0C0D" w:rsidRPr="001759F2" w:rsidRDefault="00612561" w:rsidP="000069F3">
            <w:pPr>
              <w:pStyle w:val="BodyText"/>
            </w:pPr>
            <w:r w:rsidRPr="001759F2">
              <w:t>3.6 Refer parents to other support systems when appropriate</w:t>
            </w:r>
          </w:p>
          <w:p w14:paraId="413A7582" w14:textId="77777777" w:rsidR="00BA0C0D" w:rsidRPr="001759F2" w:rsidRDefault="00612561" w:rsidP="000069F3">
            <w:pPr>
              <w:pStyle w:val="BodyText"/>
            </w:pPr>
            <w:r w:rsidRPr="001759F2">
              <w:t>3.7 Inform senior staff of concerns about the continued appropriateness of facilitated changeover according to emotional and physical safety of the child</w:t>
            </w:r>
          </w:p>
        </w:tc>
      </w:tr>
    </w:tbl>
    <w:p w14:paraId="6D0F17B5" w14:textId="77777777" w:rsidR="00BA0C0D" w:rsidRPr="001759F2" w:rsidRDefault="00BA0C0D" w:rsidP="000069F3">
      <w:pPr>
        <w:pStyle w:val="BodyText"/>
      </w:pPr>
    </w:p>
    <w:p w14:paraId="770D69B8" w14:textId="77777777" w:rsidR="00BA0C0D" w:rsidRPr="001759F2" w:rsidRDefault="00BA0C0D" w:rsidP="000069F3">
      <w:pPr>
        <w:pStyle w:val="AllowPageBreak"/>
      </w:pPr>
    </w:p>
    <w:p w14:paraId="589DB87F" w14:textId="77777777" w:rsidR="00BA0C0D" w:rsidRPr="001759F2" w:rsidRDefault="00612561" w:rsidP="000069F3">
      <w:pPr>
        <w:pStyle w:val="Heading1"/>
      </w:pPr>
      <w:bookmarkStart w:id="3" w:name="O_814040"/>
      <w:bookmarkEnd w:id="3"/>
      <w:r w:rsidRPr="001759F2">
        <w:t>Foundation Skills</w:t>
      </w:r>
    </w:p>
    <w:p w14:paraId="35BBB555" w14:textId="77777777" w:rsidR="00BA0C0D" w:rsidRPr="000E676B" w:rsidRDefault="00612561" w:rsidP="000069F3">
      <w:pPr>
        <w:pStyle w:val="BodyText"/>
        <w:rPr>
          <w:i/>
        </w:rPr>
      </w:pPr>
      <w:r w:rsidRPr="000E676B">
        <w:rPr>
          <w:rStyle w:val="Emphasis"/>
        </w:rPr>
        <w:t>The Foundation Skills describe those required skills (language, literacy, numeracy and employment skills) that are essential to performance.</w:t>
      </w:r>
    </w:p>
    <w:p w14:paraId="7D284582" w14:textId="77777777" w:rsidR="00862939" w:rsidRDefault="00612561" w:rsidP="000069F3">
      <w:pPr>
        <w:pStyle w:val="BodyText"/>
      </w:pPr>
      <w:r w:rsidRPr="001759F2">
        <w:t>Foundation skills essential to performance are explicit in the performance criteria of this unit of competency.</w:t>
      </w:r>
    </w:p>
    <w:p w14:paraId="0CFF7EF2" w14:textId="77777777" w:rsidR="00BA0C0D" w:rsidRPr="001759F2" w:rsidRDefault="00612561" w:rsidP="000069F3">
      <w:pPr>
        <w:pStyle w:val="Heading1"/>
      </w:pPr>
      <w:bookmarkStart w:id="4" w:name="O_814042"/>
      <w:bookmarkEnd w:id="4"/>
      <w:r w:rsidRPr="001759F2">
        <w:t>Unit Mapping Information</w:t>
      </w:r>
    </w:p>
    <w:p w14:paraId="40B5C0FD" w14:textId="77777777" w:rsidR="00BA0C0D" w:rsidRPr="001759F2" w:rsidRDefault="00612561" w:rsidP="000069F3">
      <w:pPr>
        <w:pStyle w:val="BodyText"/>
      </w:pPr>
      <w:r w:rsidRPr="001759F2">
        <w:t xml:space="preserve">No Equivalent Unit </w:t>
      </w:r>
    </w:p>
    <w:p w14:paraId="17B970CC" w14:textId="77777777" w:rsidR="00BA0C0D" w:rsidRPr="001759F2" w:rsidRDefault="00612561" w:rsidP="000069F3">
      <w:pPr>
        <w:pStyle w:val="Heading1"/>
      </w:pPr>
      <w:bookmarkStart w:id="5" w:name="O_814049"/>
      <w:bookmarkEnd w:id="5"/>
      <w:r w:rsidRPr="001759F2">
        <w:t>Links</w:t>
      </w:r>
    </w:p>
    <w:p w14:paraId="4028EF24" w14:textId="1885712F" w:rsidR="00BA0C0D" w:rsidRPr="001759F2" w:rsidRDefault="00612561" w:rsidP="000069F3">
      <w:pPr>
        <w:pStyle w:val="BodyText"/>
      </w:pPr>
      <w:r>
        <w:t xml:space="preserve">Companion Volume implementation guides are found in VETNet - </w:t>
      </w:r>
    </w:p>
    <w:p w14:paraId="7D6B1848" w14:textId="77777777" w:rsidR="00BA0C0D" w:rsidRPr="001759F2" w:rsidRDefault="00BA0C0D" w:rsidP="000069F3">
      <w:pPr>
        <w:pStyle w:val="BodyText"/>
        <w:sectPr w:rsidR="00BA0C0D" w:rsidRPr="001759F2" w:rsidSect="000069F3">
          <w:headerReference w:type="default" r:id="rId16"/>
          <w:footerReference w:type="default" r:id="rId17"/>
          <w:pgSz w:w="11908" w:h="16833"/>
          <w:pgMar w:top="1702" w:right="1418" w:bottom="1702" w:left="1418" w:header="992" w:footer="992" w:gutter="0"/>
          <w:cols w:space="720"/>
          <w:noEndnote/>
          <w:docGrid w:linePitch="299"/>
        </w:sectPr>
      </w:pPr>
    </w:p>
    <w:p w14:paraId="108F8B0E" w14:textId="27674681" w:rsidR="00BA0C0D" w:rsidRPr="001759F2" w:rsidRDefault="002754FF" w:rsidP="000069F3">
      <w:pPr>
        <w:pStyle w:val="SuperHeading"/>
      </w:pPr>
      <w:r>
        <w:rPr>
          <w:noProof/>
        </w:rPr>
        <w:lastRenderedPageBreak/>
        <mc:AlternateContent>
          <mc:Choice Requires="wps">
            <w:drawing>
              <wp:anchor distT="0" distB="0" distL="114300" distR="114300" simplePos="0" relativeHeight="251663360" behindDoc="1" locked="0" layoutInCell="1" allowOverlap="1" wp14:anchorId="40087C09" wp14:editId="0DECA318">
                <wp:simplePos x="0" y="0"/>
                <wp:positionH relativeFrom="page">
                  <wp:posOffset>1270000</wp:posOffset>
                </wp:positionH>
                <wp:positionV relativeFrom="page">
                  <wp:posOffset>2540000</wp:posOffset>
                </wp:positionV>
                <wp:extent cx="5080000" cy="1270000"/>
                <wp:effectExtent l="0" t="0" r="0" b="0"/>
                <wp:wrapNone/>
                <wp:docPr id="159284266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2852B6" w14:textId="4A3975A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87C0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B2852B6" w14:textId="4A3975A2"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rsidRPr="001759F2">
        <w:t>Assessment Requirements for CHCFAM004 Facilitate changeovers</w:t>
      </w:r>
    </w:p>
    <w:p w14:paraId="6DD6462A" w14:textId="77777777" w:rsidR="00BA0C0D" w:rsidRPr="001759F2" w:rsidRDefault="00612561" w:rsidP="000069F3">
      <w:pPr>
        <w:pStyle w:val="Heading1"/>
      </w:pPr>
      <w:bookmarkStart w:id="6" w:name="O_814044"/>
      <w:bookmarkEnd w:id="6"/>
      <w:r w:rsidRPr="001759F2">
        <w:t>Modification History</w:t>
      </w:r>
    </w:p>
    <w:tbl>
      <w:tblPr>
        <w:tblW w:w="9062" w:type="dxa"/>
        <w:tblCellMar>
          <w:left w:w="62" w:type="dxa"/>
          <w:right w:w="62" w:type="dxa"/>
        </w:tblCellMar>
        <w:tblLook w:val="0000" w:firstRow="0" w:lastRow="0" w:firstColumn="0" w:lastColumn="0" w:noHBand="0" w:noVBand="0"/>
      </w:tblPr>
      <w:tblGrid>
        <w:gridCol w:w="1320"/>
        <w:gridCol w:w="7742"/>
      </w:tblGrid>
      <w:tr w:rsidR="00BA0C0D" w14:paraId="009EA6D1" w14:textId="77777777" w:rsidTr="002754FF">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04EAE4C" w14:textId="77777777" w:rsidR="00BA0C0D" w:rsidRDefault="00612561" w:rsidP="000069F3">
            <w:pPr>
              <w:pStyle w:val="BodyText"/>
              <w:rPr>
                <w:lang w:val="en-NZ"/>
              </w:rPr>
            </w:pPr>
            <w:r w:rsidRPr="001759F2">
              <w:t xml:space="preserve">Release </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8168CE" w14:textId="77777777" w:rsidR="00BA0C0D" w:rsidRDefault="00612561" w:rsidP="000069F3">
            <w:pPr>
              <w:pStyle w:val="BodyText"/>
              <w:rPr>
                <w:lang w:val="en-NZ"/>
              </w:rPr>
            </w:pPr>
            <w:r w:rsidRPr="001759F2">
              <w:t xml:space="preserve">Comments </w:t>
            </w:r>
          </w:p>
        </w:tc>
      </w:tr>
      <w:tr w:rsidR="000069F3" w14:paraId="0D4A3EB1" w14:textId="77777777" w:rsidTr="6B0DE433">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93B1C88" w14:textId="733277A2" w:rsidR="000069F3" w:rsidRPr="001759F2" w:rsidRDefault="000069F3" w:rsidP="000069F3">
            <w:pPr>
              <w:pStyle w:val="BodyText"/>
            </w:pPr>
            <w:r>
              <w:t>Release 2</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C26FDD" w14:textId="6ABE4DA6" w:rsidR="000069F3" w:rsidRPr="001759F2" w:rsidRDefault="000069F3" w:rsidP="000069F3">
            <w:pPr>
              <w:pStyle w:val="BodyText"/>
            </w:pPr>
            <w:r w:rsidRPr="000069F3">
              <w:t>Minor changes to application, performance criteria, knowledge and performance evidence.</w:t>
            </w:r>
          </w:p>
        </w:tc>
      </w:tr>
      <w:tr w:rsidR="00BA0C0D" w14:paraId="1071A7EB" w14:textId="77777777" w:rsidTr="002754FF">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1725CB1" w14:textId="77777777" w:rsidR="00BA0C0D" w:rsidRDefault="00612561" w:rsidP="000069F3">
            <w:pPr>
              <w:pStyle w:val="BodyText"/>
              <w:rPr>
                <w:lang w:val="en-NZ"/>
              </w:rPr>
            </w:pPr>
            <w:r w:rsidRPr="001759F2">
              <w:t>Release 1</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B5AD80D" w14:textId="77777777" w:rsidR="00BA0C0D" w:rsidRPr="001759F2" w:rsidRDefault="00612561" w:rsidP="000069F3">
            <w:pPr>
              <w:pStyle w:val="BodyText"/>
            </w:pPr>
            <w:r w:rsidRPr="001759F2">
              <w:t xml:space="preserve">This version was released in </w:t>
            </w:r>
            <w:r w:rsidRPr="001759F2">
              <w:rPr>
                <w:rStyle w:val="Emphasis"/>
              </w:rPr>
              <w:t>CHC Community Services Training Package release 3.0</w:t>
            </w:r>
            <w:r w:rsidRPr="001759F2">
              <w:t xml:space="preserve"> and meets the requirements of the 2012 Standards for Training Packages.</w:t>
            </w:r>
          </w:p>
          <w:p w14:paraId="671F69A6" w14:textId="77777777" w:rsidR="00BA0C0D" w:rsidRPr="001759F2" w:rsidRDefault="00BA0C0D" w:rsidP="000069F3">
            <w:pPr>
              <w:pStyle w:val="BodyText"/>
            </w:pPr>
          </w:p>
          <w:p w14:paraId="3B24F9F8" w14:textId="77777777" w:rsidR="00BA0C0D" w:rsidRPr="001759F2" w:rsidRDefault="00612561" w:rsidP="000069F3">
            <w:pPr>
              <w:pStyle w:val="BodyText"/>
            </w:pPr>
            <w:r w:rsidRPr="001759F2">
              <w:t>Significant changes to the elements and performance criteria. New evidence requirements for assessment including volume and frequency requirements. Significant change to knowledge evidence.</w:t>
            </w:r>
          </w:p>
          <w:p w14:paraId="149671D1" w14:textId="77777777" w:rsidR="00BA0C0D" w:rsidRPr="001759F2" w:rsidRDefault="00BA0C0D" w:rsidP="000069F3">
            <w:pPr>
              <w:pStyle w:val="BodyText"/>
            </w:pPr>
          </w:p>
          <w:p w14:paraId="6A9926C8" w14:textId="77777777" w:rsidR="00BA0C0D" w:rsidRPr="001759F2" w:rsidRDefault="00612561" w:rsidP="000069F3">
            <w:pPr>
              <w:pStyle w:val="BodyText"/>
            </w:pPr>
            <w:r w:rsidRPr="001759F2">
              <w:t>Supersedes CHCCONS401C</w:t>
            </w:r>
          </w:p>
        </w:tc>
      </w:tr>
    </w:tbl>
    <w:p w14:paraId="73438D01" w14:textId="77777777" w:rsidR="00BA0C0D" w:rsidRPr="001759F2" w:rsidRDefault="00BA0C0D" w:rsidP="000069F3">
      <w:pPr>
        <w:pStyle w:val="BodyText"/>
      </w:pPr>
    </w:p>
    <w:p w14:paraId="018546C5" w14:textId="77777777" w:rsidR="00BA0C0D" w:rsidRPr="001759F2" w:rsidRDefault="00BA0C0D" w:rsidP="000069F3">
      <w:pPr>
        <w:pStyle w:val="AllowPageBreak"/>
      </w:pPr>
    </w:p>
    <w:p w14:paraId="70F89A27" w14:textId="77777777" w:rsidR="00BA0C0D" w:rsidRPr="001759F2" w:rsidRDefault="00612561" w:rsidP="000069F3">
      <w:pPr>
        <w:pStyle w:val="Heading1"/>
      </w:pPr>
      <w:bookmarkStart w:id="7" w:name="O_814045"/>
      <w:bookmarkEnd w:id="7"/>
      <w:r w:rsidRPr="001759F2">
        <w:t>Performance Evidence</w:t>
      </w:r>
    </w:p>
    <w:p w14:paraId="0C3EB8EB" w14:textId="77777777" w:rsidR="00BA0C0D" w:rsidRPr="001759F2" w:rsidRDefault="00612561" w:rsidP="000069F3">
      <w:pPr>
        <w:pStyle w:val="BodyText"/>
      </w:pPr>
      <w:r w:rsidRPr="001759F2">
        <w:t>The candidate must show evidence of the ability to complete tasks outlined in elements and performance criteria of this unit, manage tasks and manage contingencies in the context of the job role. There must be evidence that the candidate has:</w:t>
      </w:r>
    </w:p>
    <w:p w14:paraId="5D48B9DB" w14:textId="77777777" w:rsidR="00BA0C0D" w:rsidRPr="001759F2" w:rsidRDefault="00612561" w:rsidP="000069F3">
      <w:pPr>
        <w:pStyle w:val="List"/>
      </w:pPr>
      <w:r w:rsidRPr="001759F2">
        <w:t>•</w:t>
      </w:r>
      <w:r w:rsidRPr="001759F2">
        <w:tab/>
        <w:t>followed all required processes to facilitate at least 5 changeovers for different clients presenting with varied circumstances, including situations where there are:</w:t>
      </w:r>
    </w:p>
    <w:p w14:paraId="4A0EE006" w14:textId="77777777" w:rsidR="00BA0C0D" w:rsidRPr="001759F2" w:rsidRDefault="00612561" w:rsidP="000069F3">
      <w:pPr>
        <w:pStyle w:val="List2"/>
      </w:pPr>
      <w:r w:rsidRPr="001759F2">
        <w:t>•</w:t>
      </w:r>
      <w:r w:rsidRPr="001759F2">
        <w:tab/>
        <w:t>involuntary or resistant children</w:t>
      </w:r>
    </w:p>
    <w:p w14:paraId="37B51B60" w14:textId="77777777" w:rsidR="00BA0C0D" w:rsidRPr="001759F2" w:rsidRDefault="00612561" w:rsidP="000069F3">
      <w:pPr>
        <w:pStyle w:val="List2"/>
      </w:pPr>
      <w:r w:rsidRPr="001759F2">
        <w:t>•</w:t>
      </w:r>
      <w:r w:rsidRPr="001759F2">
        <w:tab/>
        <w:t>inter parental abuse and conflict</w:t>
      </w:r>
    </w:p>
    <w:p w14:paraId="39E7F982" w14:textId="77777777" w:rsidR="00BA0C0D" w:rsidRPr="001759F2" w:rsidRDefault="00612561" w:rsidP="000069F3">
      <w:pPr>
        <w:pStyle w:val="List2"/>
      </w:pPr>
      <w:r w:rsidRPr="001759F2">
        <w:t>•</w:t>
      </w:r>
      <w:r w:rsidRPr="001759F2">
        <w:tab/>
        <w:t>parents with mental health or alcohol and other drugs issues</w:t>
      </w:r>
    </w:p>
    <w:p w14:paraId="135BBC95" w14:textId="77777777" w:rsidR="00BA0C0D" w:rsidRPr="001759F2" w:rsidRDefault="00612561" w:rsidP="000069F3">
      <w:pPr>
        <w:pStyle w:val="List"/>
      </w:pPr>
      <w:r w:rsidRPr="001759F2">
        <w:t>•</w:t>
      </w:r>
      <w:r w:rsidRPr="001759F2">
        <w:tab/>
        <w:t>communicated effectively with vulnerable or hostile parents and children in crisis using the following interpersonal skills:</w:t>
      </w:r>
    </w:p>
    <w:p w14:paraId="415E5720" w14:textId="77777777" w:rsidR="00BA0C0D" w:rsidRPr="001759F2" w:rsidRDefault="00612561" w:rsidP="000069F3">
      <w:pPr>
        <w:pStyle w:val="List2"/>
      </w:pPr>
      <w:r w:rsidRPr="001759F2">
        <w:t>•</w:t>
      </w:r>
      <w:r w:rsidRPr="001759F2">
        <w:tab/>
        <w:t>listening and understanding</w:t>
      </w:r>
    </w:p>
    <w:p w14:paraId="5B414CE7" w14:textId="77777777" w:rsidR="00BA0C0D" w:rsidRPr="001759F2" w:rsidRDefault="00612561" w:rsidP="000069F3">
      <w:pPr>
        <w:pStyle w:val="List2"/>
      </w:pPr>
      <w:r w:rsidRPr="001759F2">
        <w:t>•</w:t>
      </w:r>
      <w:r w:rsidRPr="001759F2">
        <w:tab/>
        <w:t>speaking clearly and directly</w:t>
      </w:r>
    </w:p>
    <w:p w14:paraId="7330116E" w14:textId="77777777" w:rsidR="00BA0C0D" w:rsidRPr="001759F2" w:rsidRDefault="00612561" w:rsidP="000069F3">
      <w:pPr>
        <w:pStyle w:val="List2"/>
      </w:pPr>
      <w:r w:rsidRPr="001759F2">
        <w:t>•</w:t>
      </w:r>
      <w:r w:rsidRPr="001759F2">
        <w:tab/>
        <w:t>rapport building</w:t>
      </w:r>
    </w:p>
    <w:p w14:paraId="1619AF29" w14:textId="77777777" w:rsidR="00BA0C0D" w:rsidRPr="001759F2" w:rsidRDefault="00612561" w:rsidP="000069F3">
      <w:pPr>
        <w:pStyle w:val="List2"/>
      </w:pPr>
      <w:r w:rsidRPr="001759F2">
        <w:t>•</w:t>
      </w:r>
      <w:r w:rsidRPr="001759F2">
        <w:tab/>
        <w:t>negotiating responsively</w:t>
      </w:r>
    </w:p>
    <w:p w14:paraId="726177A8" w14:textId="77777777" w:rsidR="00BA0C0D" w:rsidRPr="001759F2" w:rsidRDefault="00612561" w:rsidP="000069F3">
      <w:pPr>
        <w:pStyle w:val="List2"/>
      </w:pPr>
      <w:r w:rsidRPr="001759F2">
        <w:t>•</w:t>
      </w:r>
      <w:r w:rsidRPr="001759F2">
        <w:tab/>
        <w:t>persuading effectively</w:t>
      </w:r>
    </w:p>
    <w:p w14:paraId="203857FA" w14:textId="77777777" w:rsidR="00BA0C0D" w:rsidRPr="001759F2" w:rsidRDefault="00612561" w:rsidP="000069F3">
      <w:pPr>
        <w:pStyle w:val="List2"/>
      </w:pPr>
      <w:r w:rsidRPr="001759F2">
        <w:t>•</w:t>
      </w:r>
      <w:r w:rsidRPr="001759F2">
        <w:tab/>
        <w:t>being appropriately assertive</w:t>
      </w:r>
    </w:p>
    <w:p w14:paraId="2C93D389" w14:textId="77777777" w:rsidR="00BA0C0D" w:rsidRPr="001759F2" w:rsidRDefault="00612561" w:rsidP="000069F3">
      <w:pPr>
        <w:pStyle w:val="List2"/>
      </w:pPr>
      <w:r w:rsidRPr="001759F2">
        <w:t>•</w:t>
      </w:r>
      <w:r w:rsidRPr="001759F2">
        <w:tab/>
        <w:t>empathising</w:t>
      </w:r>
    </w:p>
    <w:p w14:paraId="3E26EDB6" w14:textId="5253E4A6" w:rsidR="00BA0C0D" w:rsidRPr="001759F2" w:rsidRDefault="00612561" w:rsidP="000069F3">
      <w:pPr>
        <w:pStyle w:val="List2"/>
      </w:pPr>
      <w:r>
        <w:t>•</w:t>
      </w:r>
      <w:r>
        <w:tab/>
        <w:t xml:space="preserve">using </w:t>
      </w:r>
      <w:r w:rsidR="141ECAA2">
        <w:t>age-appropriate</w:t>
      </w:r>
      <w:r>
        <w:t xml:space="preserve"> language</w:t>
      </w:r>
    </w:p>
    <w:p w14:paraId="767A28C5" w14:textId="775D9AEB" w:rsidR="00BA0C0D" w:rsidRPr="001759F2" w:rsidRDefault="002754FF" w:rsidP="000069F3">
      <w:pPr>
        <w:pStyle w:val="List2"/>
      </w:pPr>
      <w:r>
        <w:rPr>
          <w:noProof/>
        </w:rPr>
        <w:lastRenderedPageBreak/>
        <mc:AlternateContent>
          <mc:Choice Requires="wps">
            <w:drawing>
              <wp:anchor distT="0" distB="0" distL="114300" distR="114300" simplePos="0" relativeHeight="251664384" behindDoc="1" locked="0" layoutInCell="1" allowOverlap="1" wp14:anchorId="5D0D26E0" wp14:editId="66B22B94">
                <wp:simplePos x="0" y="0"/>
                <wp:positionH relativeFrom="page">
                  <wp:posOffset>1270000</wp:posOffset>
                </wp:positionH>
                <wp:positionV relativeFrom="page">
                  <wp:posOffset>2540000</wp:posOffset>
                </wp:positionV>
                <wp:extent cx="5080000" cy="1270000"/>
                <wp:effectExtent l="0" t="0" r="0" b="0"/>
                <wp:wrapNone/>
                <wp:docPr id="21638007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9E0611" w14:textId="5C3EACBF"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D26E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F9E0611" w14:textId="5C3EACBF"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rsidRPr="001759F2">
        <w:t>•</w:t>
      </w:r>
      <w:r w:rsidR="00612561" w:rsidRPr="001759F2">
        <w:tab/>
        <w:t>using neutral language</w:t>
      </w:r>
    </w:p>
    <w:p w14:paraId="477AFC9C" w14:textId="77777777" w:rsidR="00BA0C0D" w:rsidRPr="001759F2" w:rsidRDefault="00612561" w:rsidP="000069F3">
      <w:pPr>
        <w:pStyle w:val="List"/>
      </w:pPr>
      <w:r w:rsidRPr="001759F2">
        <w:t>•</w:t>
      </w:r>
      <w:r w:rsidRPr="001759F2">
        <w:tab/>
        <w:t>completed both case notes and incident reports, showing effective use of:</w:t>
      </w:r>
    </w:p>
    <w:p w14:paraId="5439CDDA" w14:textId="77777777" w:rsidR="00BA0C0D" w:rsidRPr="001759F2" w:rsidRDefault="00612561" w:rsidP="000069F3">
      <w:pPr>
        <w:pStyle w:val="List2"/>
      </w:pPr>
      <w:r w:rsidRPr="001759F2">
        <w:t>•</w:t>
      </w:r>
      <w:r w:rsidRPr="001759F2">
        <w:tab/>
        <w:t>objective observational skills</w:t>
      </w:r>
    </w:p>
    <w:p w14:paraId="489B1496" w14:textId="77777777" w:rsidR="00BA0C0D" w:rsidRPr="001759F2" w:rsidRDefault="00612561" w:rsidP="000069F3">
      <w:pPr>
        <w:pStyle w:val="List2"/>
      </w:pPr>
      <w:r w:rsidRPr="001759F2">
        <w:t>•</w:t>
      </w:r>
      <w:r w:rsidRPr="001759F2">
        <w:tab/>
        <w:t>clear written communication.</w:t>
      </w:r>
    </w:p>
    <w:p w14:paraId="0071AA05" w14:textId="77777777" w:rsidR="00BA0C0D" w:rsidRPr="001759F2" w:rsidRDefault="00BA0C0D" w:rsidP="000069F3">
      <w:pPr>
        <w:pStyle w:val="AllowPageBreak"/>
      </w:pPr>
    </w:p>
    <w:p w14:paraId="23942808" w14:textId="77777777" w:rsidR="00BA0C0D" w:rsidRPr="001759F2" w:rsidRDefault="00612561" w:rsidP="000069F3">
      <w:pPr>
        <w:pStyle w:val="Heading1"/>
      </w:pPr>
      <w:bookmarkStart w:id="8" w:name="O_814046"/>
      <w:bookmarkEnd w:id="8"/>
      <w:r w:rsidRPr="001759F2">
        <w:t>Knowledge Evidence</w:t>
      </w:r>
    </w:p>
    <w:p w14:paraId="05D086D0" w14:textId="77777777" w:rsidR="00BA0C0D" w:rsidRPr="001759F2" w:rsidRDefault="00612561" w:rsidP="000069F3">
      <w:pPr>
        <w:pStyle w:val="BodyText"/>
      </w:pPr>
      <w:r w:rsidRPr="001759F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BD0989E" w14:textId="77777777" w:rsidR="00BA0C0D" w:rsidRPr="001759F2" w:rsidRDefault="00612561" w:rsidP="000069F3">
      <w:pPr>
        <w:pStyle w:val="List"/>
      </w:pPr>
      <w:r w:rsidRPr="001759F2">
        <w:t>•</w:t>
      </w:r>
      <w:r w:rsidRPr="001759F2">
        <w:tab/>
        <w:t>legal and ethical considerations (national and state/territory) for workers in children’s contact services, and how these are applied in organisations and individual practice:</w:t>
      </w:r>
    </w:p>
    <w:p w14:paraId="7C7BA652" w14:textId="77777777" w:rsidR="00BA0C0D" w:rsidRPr="001759F2" w:rsidRDefault="00612561" w:rsidP="000069F3">
      <w:pPr>
        <w:pStyle w:val="List"/>
      </w:pPr>
      <w:r w:rsidRPr="001759F2">
        <w:t>•</w:t>
      </w:r>
      <w:r w:rsidRPr="001759F2">
        <w:tab/>
        <w:t xml:space="preserve">codes of conduct </w:t>
      </w:r>
    </w:p>
    <w:p w14:paraId="2EA893D6" w14:textId="77777777" w:rsidR="00BA0C0D" w:rsidRPr="001759F2" w:rsidRDefault="00612561" w:rsidP="000069F3">
      <w:pPr>
        <w:pStyle w:val="List2"/>
      </w:pPr>
      <w:r w:rsidRPr="001759F2">
        <w:t>•</w:t>
      </w:r>
      <w:r w:rsidRPr="001759F2">
        <w:tab/>
        <w:t>discrimination</w:t>
      </w:r>
    </w:p>
    <w:p w14:paraId="143C342A" w14:textId="77777777" w:rsidR="00BA0C0D" w:rsidRPr="001759F2" w:rsidRDefault="00612561" w:rsidP="000069F3">
      <w:pPr>
        <w:pStyle w:val="List2"/>
      </w:pPr>
      <w:r w:rsidRPr="001759F2">
        <w:t>•</w:t>
      </w:r>
      <w:r w:rsidRPr="001759F2">
        <w:tab/>
        <w:t xml:space="preserve">duty of care </w:t>
      </w:r>
    </w:p>
    <w:p w14:paraId="64A9E44E" w14:textId="77777777" w:rsidR="00BA0C0D" w:rsidRPr="001759F2" w:rsidRDefault="00612561" w:rsidP="000069F3">
      <w:pPr>
        <w:pStyle w:val="List2"/>
      </w:pPr>
      <w:r w:rsidRPr="001759F2">
        <w:t>•</w:t>
      </w:r>
      <w:r w:rsidRPr="001759F2">
        <w:tab/>
        <w:t xml:space="preserve">human rights </w:t>
      </w:r>
    </w:p>
    <w:p w14:paraId="64A87540" w14:textId="77777777" w:rsidR="00BA0C0D" w:rsidRPr="001759F2" w:rsidRDefault="00612561" w:rsidP="000069F3">
      <w:pPr>
        <w:pStyle w:val="List2"/>
      </w:pPr>
      <w:r w:rsidRPr="001759F2">
        <w:t>•</w:t>
      </w:r>
      <w:r w:rsidRPr="001759F2">
        <w:tab/>
        <w:t xml:space="preserve">mandatory reporting </w:t>
      </w:r>
    </w:p>
    <w:p w14:paraId="2DA70E30" w14:textId="77777777" w:rsidR="00BA0C0D" w:rsidRPr="001759F2" w:rsidRDefault="00612561" w:rsidP="000069F3">
      <w:pPr>
        <w:pStyle w:val="List2"/>
      </w:pPr>
      <w:r w:rsidRPr="001759F2">
        <w:t>•</w:t>
      </w:r>
      <w:r w:rsidRPr="001759F2">
        <w:tab/>
        <w:t>privacy, confidentiality and disclosure and limitation in children’s contact services work</w:t>
      </w:r>
    </w:p>
    <w:p w14:paraId="7CD81D87" w14:textId="77777777" w:rsidR="00BA0C0D" w:rsidRPr="001759F2" w:rsidRDefault="00612561" w:rsidP="000069F3">
      <w:pPr>
        <w:pStyle w:val="List2"/>
      </w:pPr>
      <w:r w:rsidRPr="001759F2">
        <w:t>•</w:t>
      </w:r>
      <w:r w:rsidRPr="001759F2">
        <w:tab/>
        <w:t>records management and reporting</w:t>
      </w:r>
    </w:p>
    <w:p w14:paraId="09F1B8EF" w14:textId="77777777" w:rsidR="00BA0C0D" w:rsidRPr="001759F2" w:rsidRDefault="00612561" w:rsidP="000069F3">
      <w:pPr>
        <w:pStyle w:val="List2"/>
      </w:pPr>
      <w:r w:rsidRPr="001759F2">
        <w:t>•</w:t>
      </w:r>
      <w:r w:rsidRPr="001759F2">
        <w:tab/>
        <w:t xml:space="preserve">rights and responsibilities of workers and employers </w:t>
      </w:r>
    </w:p>
    <w:p w14:paraId="19506A17" w14:textId="77777777" w:rsidR="00BA0C0D" w:rsidRPr="001759F2" w:rsidRDefault="00612561" w:rsidP="000069F3">
      <w:pPr>
        <w:pStyle w:val="List2"/>
      </w:pPr>
      <w:r w:rsidRPr="001759F2">
        <w:t>•</w:t>
      </w:r>
      <w:r w:rsidRPr="001759F2">
        <w:tab/>
        <w:t>specific legislation that impacts the changeover process in children’s contact services work, including:</w:t>
      </w:r>
    </w:p>
    <w:p w14:paraId="3D02AFD9" w14:textId="77777777" w:rsidR="00BA0C0D" w:rsidRPr="001759F2" w:rsidRDefault="00612561" w:rsidP="000069F3">
      <w:pPr>
        <w:pStyle w:val="List3"/>
      </w:pPr>
      <w:r>
        <w:t>•</w:t>
      </w:r>
      <w:r>
        <w:tab/>
      </w:r>
      <w:r w:rsidRPr="001759F2">
        <w:t>child protection legislation</w:t>
      </w:r>
    </w:p>
    <w:p w14:paraId="2B20FA37" w14:textId="77777777" w:rsidR="00BA0C0D" w:rsidRPr="001759F2" w:rsidRDefault="00612561" w:rsidP="000069F3">
      <w:pPr>
        <w:pStyle w:val="List3"/>
      </w:pPr>
      <w:r>
        <w:t>•</w:t>
      </w:r>
      <w:r>
        <w:tab/>
      </w:r>
      <w:r w:rsidRPr="001759F2">
        <w:t>family law</w:t>
      </w:r>
    </w:p>
    <w:p w14:paraId="2B2BD66A" w14:textId="7777A691" w:rsidR="00BA0C0D" w:rsidRPr="001759F2" w:rsidRDefault="00612561" w:rsidP="000069F3">
      <w:pPr>
        <w:pStyle w:val="List3"/>
      </w:pPr>
      <w:r>
        <w:t>•</w:t>
      </w:r>
      <w:r>
        <w:tab/>
      </w:r>
      <w:r w:rsidR="0919D186">
        <w:t>family, domestic and sexual</w:t>
      </w:r>
      <w:r>
        <w:t xml:space="preserve"> violence laws</w:t>
      </w:r>
    </w:p>
    <w:p w14:paraId="4BCD7075" w14:textId="77777777" w:rsidR="00BA0C0D" w:rsidRPr="001759F2" w:rsidRDefault="00612561" w:rsidP="000069F3">
      <w:pPr>
        <w:pStyle w:val="List2"/>
      </w:pPr>
      <w:r w:rsidRPr="001759F2">
        <w:t>•</w:t>
      </w:r>
      <w:r w:rsidRPr="001759F2">
        <w:tab/>
        <w:t>work role boundaries – responsibilities and limitations</w:t>
      </w:r>
    </w:p>
    <w:p w14:paraId="23600B14" w14:textId="77777777" w:rsidR="00BA0C0D" w:rsidRPr="001759F2" w:rsidRDefault="00612561" w:rsidP="000069F3">
      <w:pPr>
        <w:pStyle w:val="List2"/>
      </w:pPr>
      <w:r w:rsidRPr="001759F2">
        <w:t>•</w:t>
      </w:r>
      <w:r w:rsidRPr="001759F2">
        <w:tab/>
        <w:t>work health and safety, including risk management</w:t>
      </w:r>
    </w:p>
    <w:p w14:paraId="3695B830" w14:textId="77777777" w:rsidR="00BA0C0D" w:rsidRPr="001759F2" w:rsidRDefault="00612561" w:rsidP="000069F3">
      <w:pPr>
        <w:pStyle w:val="ListBullet"/>
      </w:pPr>
      <w:r w:rsidRPr="001759F2">
        <w:t>the changeover process, and its components, including:</w:t>
      </w:r>
    </w:p>
    <w:p w14:paraId="28C7CC93" w14:textId="77777777" w:rsidR="00BA0C0D" w:rsidRPr="001759F2" w:rsidRDefault="00612561" w:rsidP="000069F3">
      <w:pPr>
        <w:pStyle w:val="List2"/>
      </w:pPr>
      <w:r w:rsidRPr="001759F2">
        <w:t>•</w:t>
      </w:r>
      <w:r w:rsidRPr="001759F2">
        <w:tab/>
        <w:t>client rights and responsibilities</w:t>
      </w:r>
    </w:p>
    <w:p w14:paraId="13FFF3A7" w14:textId="77777777" w:rsidR="00BA0C0D" w:rsidRPr="001759F2" w:rsidRDefault="00612561" w:rsidP="000069F3">
      <w:pPr>
        <w:pStyle w:val="List2"/>
      </w:pPr>
      <w:r w:rsidRPr="001759F2">
        <w:t>•</w:t>
      </w:r>
      <w:r w:rsidRPr="001759F2">
        <w:tab/>
        <w:t xml:space="preserve">expectations on behaviour </w:t>
      </w:r>
    </w:p>
    <w:p w14:paraId="5D3315BF" w14:textId="77777777" w:rsidR="00BA0C0D" w:rsidRPr="001759F2" w:rsidRDefault="00612561" w:rsidP="000069F3">
      <w:pPr>
        <w:pStyle w:val="List2"/>
      </w:pPr>
      <w:r w:rsidRPr="001759F2">
        <w:t>•</w:t>
      </w:r>
      <w:r w:rsidRPr="001759F2">
        <w:tab/>
        <w:t>limitations of the changeover process</w:t>
      </w:r>
    </w:p>
    <w:p w14:paraId="0BD6368D" w14:textId="77777777" w:rsidR="00BA0C0D" w:rsidRPr="001759F2" w:rsidRDefault="00612561" w:rsidP="000069F3">
      <w:pPr>
        <w:pStyle w:val="List2"/>
      </w:pPr>
      <w:r w:rsidRPr="001759F2">
        <w:t>•</w:t>
      </w:r>
      <w:r w:rsidRPr="001759F2">
        <w:tab/>
        <w:t>communication strategies related to late arrival, non-attendance, review of the process, concerns and complaints</w:t>
      </w:r>
    </w:p>
    <w:p w14:paraId="33F783DC" w14:textId="77777777" w:rsidR="00BA0C0D" w:rsidRPr="001759F2" w:rsidRDefault="00612561" w:rsidP="000069F3">
      <w:pPr>
        <w:pStyle w:val="List2"/>
      </w:pPr>
      <w:r w:rsidRPr="001759F2">
        <w:t>•</w:t>
      </w:r>
      <w:r w:rsidRPr="001759F2">
        <w:tab/>
        <w:t>clarification of client’s expectations of the changeover service</w:t>
      </w:r>
    </w:p>
    <w:p w14:paraId="398A5116" w14:textId="77777777" w:rsidR="00BA0C0D" w:rsidRPr="001759F2" w:rsidRDefault="00612561" w:rsidP="000069F3">
      <w:pPr>
        <w:pStyle w:val="List2"/>
      </w:pPr>
      <w:r w:rsidRPr="001759F2">
        <w:t>•</w:t>
      </w:r>
      <w:r w:rsidRPr="001759F2">
        <w:tab/>
        <w:t>provision of written and other forms of information to meet specific communication need of clients</w:t>
      </w:r>
    </w:p>
    <w:p w14:paraId="0A557B62" w14:textId="77777777" w:rsidR="00BA0C0D" w:rsidRPr="001759F2" w:rsidRDefault="00612561" w:rsidP="000069F3">
      <w:pPr>
        <w:pStyle w:val="List"/>
      </w:pPr>
      <w:r w:rsidRPr="001759F2">
        <w:t>•</w:t>
      </w:r>
      <w:r w:rsidRPr="001759F2">
        <w:tab/>
        <w:t>risk factors for child and parents including:</w:t>
      </w:r>
    </w:p>
    <w:p w14:paraId="0C6B0F89" w14:textId="77777777" w:rsidR="00BA0C0D" w:rsidRPr="001759F2" w:rsidRDefault="00612561" w:rsidP="000069F3">
      <w:pPr>
        <w:pStyle w:val="List2"/>
      </w:pPr>
      <w:r w:rsidRPr="001759F2">
        <w:t>•</w:t>
      </w:r>
      <w:r w:rsidRPr="001759F2">
        <w:tab/>
        <w:t>parents presenting under the influence of substances</w:t>
      </w:r>
    </w:p>
    <w:p w14:paraId="023F9F57" w14:textId="77777777" w:rsidR="00BA0C0D" w:rsidRPr="001759F2" w:rsidRDefault="00612561" w:rsidP="000069F3">
      <w:pPr>
        <w:pStyle w:val="List2"/>
      </w:pPr>
      <w:r w:rsidRPr="001759F2">
        <w:t>•</w:t>
      </w:r>
      <w:r w:rsidRPr="001759F2">
        <w:tab/>
        <w:t>parents with unmanaged mental health issues</w:t>
      </w:r>
    </w:p>
    <w:p w14:paraId="5DD0724B" w14:textId="77777777" w:rsidR="00BA0C0D" w:rsidRPr="001759F2" w:rsidRDefault="00612561" w:rsidP="000069F3">
      <w:pPr>
        <w:pStyle w:val="List2"/>
      </w:pPr>
      <w:r w:rsidRPr="001759F2">
        <w:t>•</w:t>
      </w:r>
      <w:r w:rsidRPr="001759F2">
        <w:tab/>
        <w:t>displays of volatile behaviour</w:t>
      </w:r>
    </w:p>
    <w:p w14:paraId="20BD8F1A" w14:textId="2B38B69C" w:rsidR="00BA0C0D" w:rsidRPr="001759F2" w:rsidRDefault="002754FF" w:rsidP="000069F3">
      <w:pPr>
        <w:pStyle w:val="List2"/>
      </w:pPr>
      <w:r>
        <w:rPr>
          <w:noProof/>
        </w:rPr>
        <w:lastRenderedPageBreak/>
        <mc:AlternateContent>
          <mc:Choice Requires="wps">
            <w:drawing>
              <wp:anchor distT="0" distB="0" distL="114300" distR="114300" simplePos="0" relativeHeight="251665408" behindDoc="1" locked="0" layoutInCell="1" allowOverlap="1" wp14:anchorId="39C24554" wp14:editId="3F9CBA6A">
                <wp:simplePos x="0" y="0"/>
                <wp:positionH relativeFrom="page">
                  <wp:posOffset>1270000</wp:posOffset>
                </wp:positionH>
                <wp:positionV relativeFrom="page">
                  <wp:posOffset>2540000</wp:posOffset>
                </wp:positionV>
                <wp:extent cx="5080000" cy="1270000"/>
                <wp:effectExtent l="0" t="0" r="0" b="0"/>
                <wp:wrapNone/>
                <wp:docPr id="10875222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C81A54" w14:textId="7AA854B6"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2455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C81A54" w14:textId="7AA854B6"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rsidRPr="001759F2">
        <w:t>•</w:t>
      </w:r>
      <w:r w:rsidR="00612561" w:rsidRPr="001759F2">
        <w:tab/>
        <w:t>aggressive physical and verbal behaviour</w:t>
      </w:r>
    </w:p>
    <w:p w14:paraId="2327997C" w14:textId="77777777" w:rsidR="00BA0C0D" w:rsidRPr="001759F2" w:rsidRDefault="00612561" w:rsidP="000069F3">
      <w:pPr>
        <w:pStyle w:val="List2"/>
      </w:pPr>
      <w:r w:rsidRPr="001759F2">
        <w:t>•</w:t>
      </w:r>
      <w:r w:rsidRPr="001759F2">
        <w:tab/>
        <w:t>unmanaged physical and mental illness</w:t>
      </w:r>
    </w:p>
    <w:p w14:paraId="4137F700" w14:textId="77777777" w:rsidR="00BA0C0D" w:rsidRPr="001759F2" w:rsidRDefault="00612561" w:rsidP="000069F3">
      <w:pPr>
        <w:pStyle w:val="List2"/>
      </w:pPr>
      <w:r w:rsidRPr="001759F2">
        <w:t>•</w:t>
      </w:r>
      <w:r w:rsidRPr="001759F2">
        <w:tab/>
        <w:t>indicators of violence or family abuse</w:t>
      </w:r>
    </w:p>
    <w:p w14:paraId="1B0B8362" w14:textId="77777777" w:rsidR="00BA0C0D" w:rsidRPr="001759F2" w:rsidRDefault="00612561" w:rsidP="000069F3">
      <w:pPr>
        <w:pStyle w:val="List2"/>
      </w:pPr>
      <w:r w:rsidRPr="001759F2">
        <w:t>•</w:t>
      </w:r>
      <w:r w:rsidRPr="001759F2">
        <w:tab/>
        <w:t>child protection concerns</w:t>
      </w:r>
    </w:p>
    <w:p w14:paraId="23BC0BEA" w14:textId="77777777" w:rsidR="00BA0C0D" w:rsidRPr="001759F2" w:rsidRDefault="00612561" w:rsidP="000069F3">
      <w:pPr>
        <w:pStyle w:val="List2"/>
      </w:pPr>
      <w:r w:rsidRPr="001759F2">
        <w:t>•</w:t>
      </w:r>
      <w:r w:rsidRPr="001759F2">
        <w:tab/>
        <w:t>social, geographical and emotional isolation of family members</w:t>
      </w:r>
    </w:p>
    <w:p w14:paraId="0021C42A" w14:textId="77777777" w:rsidR="00BA0C0D" w:rsidRPr="001759F2" w:rsidRDefault="00612561" w:rsidP="000069F3">
      <w:pPr>
        <w:pStyle w:val="List2"/>
      </w:pPr>
      <w:r w:rsidRPr="001759F2">
        <w:t>•</w:t>
      </w:r>
      <w:r w:rsidRPr="001759F2">
        <w:tab/>
        <w:t>financial difficulty</w:t>
      </w:r>
    </w:p>
    <w:p w14:paraId="2A6F1C8E" w14:textId="77777777" w:rsidR="00BA0C0D" w:rsidRPr="001759F2" w:rsidRDefault="00612561" w:rsidP="000069F3">
      <w:pPr>
        <w:pStyle w:val="ListBullet"/>
      </w:pPr>
      <w:r w:rsidRPr="001759F2">
        <w:t>components of what constitutes a safe changeover environment including:</w:t>
      </w:r>
    </w:p>
    <w:p w14:paraId="03A74E41" w14:textId="77777777" w:rsidR="00BA0C0D" w:rsidRPr="001759F2" w:rsidRDefault="00612561" w:rsidP="000069F3">
      <w:pPr>
        <w:pStyle w:val="List2"/>
      </w:pPr>
      <w:r w:rsidRPr="001759F2">
        <w:t>•</w:t>
      </w:r>
      <w:r w:rsidRPr="001759F2">
        <w:tab/>
        <w:t>ensuring parents do not interact during changeover</w:t>
      </w:r>
    </w:p>
    <w:p w14:paraId="4471CD3C" w14:textId="77777777" w:rsidR="00BA0C0D" w:rsidRPr="001759F2" w:rsidRDefault="00612561" w:rsidP="000069F3">
      <w:pPr>
        <w:pStyle w:val="List2"/>
      </w:pPr>
      <w:r w:rsidRPr="001759F2">
        <w:t>•</w:t>
      </w:r>
      <w:r w:rsidRPr="001759F2">
        <w:tab/>
        <w:t>monitoring and observing behaviour of all parties at points of handover</w:t>
      </w:r>
    </w:p>
    <w:p w14:paraId="5CDB446C" w14:textId="77777777" w:rsidR="00BA0C0D" w:rsidRPr="001759F2" w:rsidRDefault="00612561" w:rsidP="000069F3">
      <w:pPr>
        <w:pStyle w:val="List2"/>
      </w:pPr>
      <w:r w:rsidRPr="001759F2">
        <w:t>•</w:t>
      </w:r>
      <w:r w:rsidRPr="001759F2">
        <w:tab/>
        <w:t>ensuring parents are aware of the limitations of the organisation and expected client behaviour</w:t>
      </w:r>
    </w:p>
    <w:p w14:paraId="62DCC3F7" w14:textId="77777777" w:rsidR="00BA0C0D" w:rsidRPr="001759F2" w:rsidRDefault="00612561" w:rsidP="000069F3">
      <w:pPr>
        <w:pStyle w:val="List2"/>
      </w:pPr>
      <w:r w:rsidRPr="001759F2">
        <w:t>•</w:t>
      </w:r>
      <w:r w:rsidRPr="001759F2">
        <w:tab/>
        <w:t>confidently activating incident response when needed</w:t>
      </w:r>
    </w:p>
    <w:p w14:paraId="4A56C7AD" w14:textId="77777777" w:rsidR="00BA0C0D" w:rsidRPr="001759F2" w:rsidRDefault="00612561" w:rsidP="000069F3">
      <w:pPr>
        <w:pStyle w:val="List2"/>
      </w:pPr>
      <w:r w:rsidRPr="001759F2">
        <w:t>•</w:t>
      </w:r>
      <w:r w:rsidRPr="001759F2">
        <w:tab/>
        <w:t>commitment to child safety measures in all aspects of work practices</w:t>
      </w:r>
    </w:p>
    <w:p w14:paraId="7E3715BB" w14:textId="77777777" w:rsidR="00BA0C0D" w:rsidRPr="001759F2" w:rsidRDefault="00612561" w:rsidP="000069F3">
      <w:pPr>
        <w:pStyle w:val="List2"/>
      </w:pPr>
      <w:r w:rsidRPr="001759F2">
        <w:t>•</w:t>
      </w:r>
      <w:r w:rsidRPr="001759F2">
        <w:tab/>
        <w:t>ensuring the physical environment of the changeover site is free from hazards and potential risk for clients</w:t>
      </w:r>
    </w:p>
    <w:p w14:paraId="224997A1" w14:textId="77777777" w:rsidR="00BA0C0D" w:rsidRPr="001759F2" w:rsidRDefault="00612561" w:rsidP="000069F3">
      <w:pPr>
        <w:pStyle w:val="List"/>
      </w:pPr>
      <w:r w:rsidRPr="001759F2">
        <w:t>•</w:t>
      </w:r>
      <w:r w:rsidRPr="001759F2">
        <w:tab/>
        <w:t>communication techniques and their appropriateness in different situations, including:</w:t>
      </w:r>
    </w:p>
    <w:p w14:paraId="7C4AB627" w14:textId="77777777" w:rsidR="00BA0C0D" w:rsidRPr="001759F2" w:rsidRDefault="00612561" w:rsidP="000069F3">
      <w:pPr>
        <w:pStyle w:val="List2"/>
      </w:pPr>
      <w:r w:rsidRPr="001759F2">
        <w:t>•</w:t>
      </w:r>
      <w:r w:rsidRPr="001759F2">
        <w:tab/>
        <w:t>listening and understanding</w:t>
      </w:r>
    </w:p>
    <w:p w14:paraId="593AFEFC" w14:textId="77777777" w:rsidR="00BA0C0D" w:rsidRPr="001759F2" w:rsidRDefault="00612561" w:rsidP="000069F3">
      <w:pPr>
        <w:pStyle w:val="List2"/>
      </w:pPr>
      <w:r w:rsidRPr="001759F2">
        <w:t>•</w:t>
      </w:r>
      <w:r w:rsidRPr="001759F2">
        <w:tab/>
        <w:t>speaking clearly and directly</w:t>
      </w:r>
    </w:p>
    <w:p w14:paraId="4754FD50" w14:textId="77777777" w:rsidR="00BA0C0D" w:rsidRPr="001759F2" w:rsidRDefault="00612561" w:rsidP="000069F3">
      <w:pPr>
        <w:pStyle w:val="List2"/>
      </w:pPr>
      <w:r w:rsidRPr="001759F2">
        <w:t>•</w:t>
      </w:r>
      <w:r w:rsidRPr="001759F2">
        <w:tab/>
        <w:t>rapport building</w:t>
      </w:r>
    </w:p>
    <w:p w14:paraId="2286B1E4" w14:textId="77777777" w:rsidR="00BA0C0D" w:rsidRPr="001759F2" w:rsidRDefault="00612561" w:rsidP="000069F3">
      <w:pPr>
        <w:pStyle w:val="List2"/>
      </w:pPr>
      <w:r w:rsidRPr="001759F2">
        <w:t>•</w:t>
      </w:r>
      <w:r w:rsidRPr="001759F2">
        <w:tab/>
        <w:t>negotiating responsively</w:t>
      </w:r>
    </w:p>
    <w:p w14:paraId="24634AC7" w14:textId="77777777" w:rsidR="00BA0C0D" w:rsidRPr="001759F2" w:rsidRDefault="00612561" w:rsidP="000069F3">
      <w:pPr>
        <w:pStyle w:val="List2"/>
      </w:pPr>
      <w:r w:rsidRPr="001759F2">
        <w:t>•</w:t>
      </w:r>
      <w:r w:rsidRPr="001759F2">
        <w:tab/>
        <w:t>persuading effectively</w:t>
      </w:r>
    </w:p>
    <w:p w14:paraId="10386AB2" w14:textId="77777777" w:rsidR="00BA0C0D" w:rsidRPr="001759F2" w:rsidRDefault="00612561" w:rsidP="000069F3">
      <w:pPr>
        <w:pStyle w:val="List2"/>
      </w:pPr>
      <w:r w:rsidRPr="001759F2">
        <w:t>•</w:t>
      </w:r>
      <w:r w:rsidRPr="001759F2">
        <w:tab/>
        <w:t>being appropriately assertive</w:t>
      </w:r>
    </w:p>
    <w:p w14:paraId="5F61DD31" w14:textId="77777777" w:rsidR="00BA0C0D" w:rsidRPr="001759F2" w:rsidRDefault="00612561" w:rsidP="000069F3">
      <w:pPr>
        <w:pStyle w:val="List2"/>
      </w:pPr>
      <w:r w:rsidRPr="001759F2">
        <w:t>•</w:t>
      </w:r>
      <w:r w:rsidRPr="001759F2">
        <w:tab/>
        <w:t>empathising</w:t>
      </w:r>
    </w:p>
    <w:p w14:paraId="486F9949" w14:textId="77777777" w:rsidR="00BA0C0D" w:rsidRPr="001759F2" w:rsidRDefault="00612561" w:rsidP="000069F3">
      <w:pPr>
        <w:pStyle w:val="List2"/>
      </w:pPr>
      <w:r>
        <w:t>•</w:t>
      </w:r>
      <w:r>
        <w:tab/>
        <w:t xml:space="preserve">using </w:t>
      </w:r>
      <w:bookmarkStart w:id="9" w:name="_Int_ZeAXMqZ9"/>
      <w:r>
        <w:t>age appropriate</w:t>
      </w:r>
      <w:bookmarkEnd w:id="9"/>
      <w:r>
        <w:t xml:space="preserve"> language</w:t>
      </w:r>
    </w:p>
    <w:p w14:paraId="7C58625A" w14:textId="77777777" w:rsidR="00BA0C0D" w:rsidRPr="001759F2" w:rsidRDefault="00612561" w:rsidP="000069F3">
      <w:pPr>
        <w:pStyle w:val="List2"/>
      </w:pPr>
      <w:r w:rsidRPr="001759F2">
        <w:t>•</w:t>
      </w:r>
      <w:r w:rsidRPr="001759F2">
        <w:tab/>
        <w:t xml:space="preserve">using neutral language </w:t>
      </w:r>
    </w:p>
    <w:p w14:paraId="65C218EB" w14:textId="77777777" w:rsidR="00BA0C0D" w:rsidRPr="001759F2" w:rsidRDefault="00612561" w:rsidP="000069F3">
      <w:pPr>
        <w:pStyle w:val="List"/>
      </w:pPr>
      <w:r w:rsidRPr="001759F2">
        <w:t>•</w:t>
      </w:r>
      <w:r w:rsidRPr="001759F2">
        <w:tab/>
        <w:t>factors affecting family dynamics and particularly children, with incidents or history of high levels of parental conflict, violence, abuse or mental health concerns</w:t>
      </w:r>
    </w:p>
    <w:p w14:paraId="6242E3BC" w14:textId="77777777" w:rsidR="00BA0C0D" w:rsidRPr="001759F2" w:rsidRDefault="00612561" w:rsidP="000069F3">
      <w:pPr>
        <w:pStyle w:val="List"/>
      </w:pPr>
      <w:r w:rsidRPr="001759F2">
        <w:t>•</w:t>
      </w:r>
      <w:r w:rsidRPr="001759F2">
        <w:tab/>
        <w:t>family systems and how this is relevant to the role of contact worker in the changeover and contact process</w:t>
      </w:r>
    </w:p>
    <w:p w14:paraId="3B278082" w14:textId="77777777" w:rsidR="00BA0C0D" w:rsidRPr="001759F2" w:rsidRDefault="00612561" w:rsidP="000069F3">
      <w:pPr>
        <w:pStyle w:val="List"/>
      </w:pPr>
      <w:r w:rsidRPr="001759F2">
        <w:t>•</w:t>
      </w:r>
      <w:r w:rsidRPr="001759F2">
        <w:tab/>
        <w:t>child developmental norms at different ages and stages</w:t>
      </w:r>
    </w:p>
    <w:p w14:paraId="7579D390" w14:textId="77777777" w:rsidR="00BA0C0D" w:rsidRPr="001759F2" w:rsidRDefault="00612561" w:rsidP="000069F3">
      <w:pPr>
        <w:pStyle w:val="List"/>
      </w:pPr>
      <w:r w:rsidRPr="001759F2">
        <w:t>•</w:t>
      </w:r>
      <w:r w:rsidRPr="001759F2">
        <w:tab/>
        <w:t>separation anxiety and attachment theory, child development, loss and grief issues and family violence and how this is relevant to the role of contact worker in the changeover and contact process, particularly observing child’s emotional reaction and interactions with carers/parents</w:t>
      </w:r>
    </w:p>
    <w:p w14:paraId="5DB6416F" w14:textId="77777777" w:rsidR="00BA0C0D" w:rsidRPr="001759F2" w:rsidRDefault="00612561" w:rsidP="000069F3">
      <w:pPr>
        <w:pStyle w:val="List"/>
      </w:pPr>
      <w:r>
        <w:t>•</w:t>
      </w:r>
      <w:r>
        <w:tab/>
        <w:t xml:space="preserve">factors that may impact both children and </w:t>
      </w:r>
      <w:bookmarkStart w:id="10" w:name="_Int_9v5Qtni5"/>
      <w:r>
        <w:t>parents</w:t>
      </w:r>
      <w:bookmarkEnd w:id="10"/>
      <w:r>
        <w:t xml:space="preserve"> behaviour at changeover, including:</w:t>
      </w:r>
    </w:p>
    <w:p w14:paraId="33F91E69" w14:textId="77777777" w:rsidR="00BA0C0D" w:rsidRPr="001759F2" w:rsidRDefault="00612561" w:rsidP="000069F3">
      <w:pPr>
        <w:pStyle w:val="List2"/>
      </w:pPr>
      <w:r w:rsidRPr="001759F2">
        <w:t>•</w:t>
      </w:r>
      <w:r w:rsidRPr="001759F2">
        <w:tab/>
        <w:t>impact of high conflict in post separation involving children</w:t>
      </w:r>
    </w:p>
    <w:p w14:paraId="771068E0" w14:textId="77777777" w:rsidR="00BA0C0D" w:rsidRPr="001759F2" w:rsidRDefault="00612561" w:rsidP="000069F3">
      <w:pPr>
        <w:pStyle w:val="List2"/>
      </w:pPr>
      <w:r w:rsidRPr="001759F2">
        <w:t>•</w:t>
      </w:r>
      <w:r w:rsidRPr="001759F2">
        <w:tab/>
        <w:t>reactions of children experiencing re victimisation and who are affected by trauma</w:t>
      </w:r>
    </w:p>
    <w:p w14:paraId="4B944532" w14:textId="77777777" w:rsidR="00BA0C0D" w:rsidRPr="001759F2" w:rsidRDefault="00612561" w:rsidP="000069F3">
      <w:pPr>
        <w:pStyle w:val="List2"/>
      </w:pPr>
      <w:r w:rsidRPr="001759F2">
        <w:t>•</w:t>
      </w:r>
      <w:r w:rsidRPr="001759F2">
        <w:tab/>
        <w:t>how the observer role can influence the interaction and behaviour of others</w:t>
      </w:r>
    </w:p>
    <w:p w14:paraId="122F77B1" w14:textId="443E08F4" w:rsidR="00BA0C0D" w:rsidRPr="001759F2" w:rsidRDefault="00612561" w:rsidP="000069F3">
      <w:pPr>
        <w:pStyle w:val="List"/>
      </w:pPr>
      <w:r>
        <w:t>•</w:t>
      </w:r>
      <w:r>
        <w:tab/>
        <w:t xml:space="preserve">emergency response procedures in </w:t>
      </w:r>
      <w:r w:rsidR="1A9C1785">
        <w:t>situations of</w:t>
      </w:r>
      <w:r>
        <w:t xml:space="preserve"> critical incidents eventuating from a breakdown in the changeover process</w:t>
      </w:r>
    </w:p>
    <w:p w14:paraId="420F83B0" w14:textId="3499EE89" w:rsidR="00BA0C0D" w:rsidRPr="001759F2" w:rsidRDefault="002754FF" w:rsidP="000069F3">
      <w:pPr>
        <w:pStyle w:val="List"/>
      </w:pPr>
      <w:r>
        <w:rPr>
          <w:noProof/>
        </w:rPr>
        <w:lastRenderedPageBreak/>
        <mc:AlternateContent>
          <mc:Choice Requires="wps">
            <w:drawing>
              <wp:anchor distT="0" distB="0" distL="114300" distR="114300" simplePos="0" relativeHeight="251666432" behindDoc="1" locked="0" layoutInCell="1" allowOverlap="1" wp14:anchorId="1060CC73" wp14:editId="2F16817E">
                <wp:simplePos x="0" y="0"/>
                <wp:positionH relativeFrom="page">
                  <wp:posOffset>1270000</wp:posOffset>
                </wp:positionH>
                <wp:positionV relativeFrom="page">
                  <wp:posOffset>2540000</wp:posOffset>
                </wp:positionV>
                <wp:extent cx="5080000" cy="1270000"/>
                <wp:effectExtent l="0" t="0" r="0" b="0"/>
                <wp:wrapNone/>
                <wp:docPr id="788028615"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ACA36F" w14:textId="0D728C41"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0CC73"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AACA36F" w14:textId="0D728C41" w:rsidR="002754FF" w:rsidRPr="002754FF" w:rsidRDefault="002754FF" w:rsidP="002754FF">
                      <w:pPr>
                        <w:jc w:val="center"/>
                        <w:rPr>
                          <w:rFonts w:ascii="Arial" w:hAnsi="Arial" w:cs="Arial"/>
                          <w:b/>
                          <w:color w:val="B4B4B4"/>
                          <w:sz w:val="180"/>
                        </w:rPr>
                      </w:pPr>
                      <w:r w:rsidRPr="002754FF">
                        <w:rPr>
                          <w:rFonts w:ascii="Arial" w:hAnsi="Arial" w:cs="Arial"/>
                          <w:b/>
                          <w:color w:val="B4B4B4"/>
                          <w:sz w:val="180"/>
                        </w:rPr>
                        <w:t>DRAFT</w:t>
                      </w:r>
                    </w:p>
                  </w:txbxContent>
                </v:textbox>
                <w10:wrap anchorx="page" anchory="page"/>
              </v:shape>
            </w:pict>
          </mc:Fallback>
        </mc:AlternateContent>
      </w:r>
      <w:r w:rsidR="00612561">
        <w:t>•</w:t>
      </w:r>
      <w:r w:rsidR="00612561">
        <w:tab/>
        <w:t>case work practices and how to contribute to these process</w:t>
      </w:r>
      <w:r w:rsidR="06B47A83">
        <w:t>es</w:t>
      </w:r>
      <w:r w:rsidR="00612561">
        <w:t xml:space="preserve"> through documentation and consultation with senior staff or supervisors</w:t>
      </w:r>
    </w:p>
    <w:p w14:paraId="683BCE3A" w14:textId="77777777" w:rsidR="00BA0C0D" w:rsidRPr="001759F2" w:rsidRDefault="00612561" w:rsidP="000069F3">
      <w:pPr>
        <w:pStyle w:val="List"/>
      </w:pPr>
      <w:r w:rsidRPr="001759F2">
        <w:t>•</w:t>
      </w:r>
      <w:r w:rsidRPr="001759F2">
        <w:tab/>
        <w:t>local support services available to clients needing external information, support or interventions.</w:t>
      </w:r>
    </w:p>
    <w:p w14:paraId="5963785C" w14:textId="77777777" w:rsidR="00BA0C0D" w:rsidRPr="001759F2" w:rsidRDefault="00BA0C0D" w:rsidP="000069F3">
      <w:pPr>
        <w:pStyle w:val="AllowPageBreak"/>
      </w:pPr>
    </w:p>
    <w:p w14:paraId="580D53D6" w14:textId="77777777" w:rsidR="00BA0C0D" w:rsidRPr="001759F2" w:rsidRDefault="00612561" w:rsidP="000069F3">
      <w:pPr>
        <w:pStyle w:val="Heading1"/>
      </w:pPr>
      <w:bookmarkStart w:id="11" w:name="O_814047"/>
      <w:bookmarkEnd w:id="11"/>
      <w:r w:rsidRPr="001759F2">
        <w:t>Assessment Conditions</w:t>
      </w:r>
    </w:p>
    <w:p w14:paraId="12562099" w14:textId="77777777" w:rsidR="00BA0C0D" w:rsidRPr="001759F2" w:rsidRDefault="00612561" w:rsidP="000069F3">
      <w:pPr>
        <w:pStyle w:val="BodyText"/>
      </w:pPr>
      <w:r w:rsidRPr="001759F2">
        <w:t xml:space="preserve">Skills must have been demonstrated in the workplace or in a simulated environment that reflects workplace conditions. The following conditions must be met for this unit: </w:t>
      </w:r>
    </w:p>
    <w:p w14:paraId="0D2D379F" w14:textId="77777777" w:rsidR="00BA0C0D" w:rsidRPr="001759F2" w:rsidRDefault="00612561" w:rsidP="000069F3">
      <w:pPr>
        <w:pStyle w:val="List"/>
      </w:pPr>
      <w:r w:rsidRPr="001759F2">
        <w:t>•</w:t>
      </w:r>
      <w:r w:rsidRPr="001759F2">
        <w:tab/>
        <w:t xml:space="preserve">use of suitable facilities, equipment and resources, including: </w:t>
      </w:r>
    </w:p>
    <w:p w14:paraId="1ABB7E6B" w14:textId="77777777" w:rsidR="00BA0C0D" w:rsidRPr="001759F2" w:rsidRDefault="00612561" w:rsidP="000069F3">
      <w:pPr>
        <w:pStyle w:val="List2"/>
      </w:pPr>
      <w:r>
        <w:t>•</w:t>
      </w:r>
      <w:r>
        <w:tab/>
      </w:r>
      <w:r w:rsidRPr="001759F2">
        <w:t>client information</w:t>
      </w:r>
    </w:p>
    <w:p w14:paraId="25ED966E" w14:textId="77777777" w:rsidR="00BA0C0D" w:rsidRPr="001759F2" w:rsidRDefault="00612561" w:rsidP="000069F3">
      <w:pPr>
        <w:pStyle w:val="List2"/>
      </w:pPr>
      <w:r>
        <w:t>•</w:t>
      </w:r>
      <w:r>
        <w:tab/>
      </w:r>
      <w:r w:rsidRPr="001759F2">
        <w:t>family law information</w:t>
      </w:r>
    </w:p>
    <w:p w14:paraId="26B0BF59" w14:textId="77777777" w:rsidR="00BA0C0D" w:rsidRPr="001759F2" w:rsidRDefault="00612561" w:rsidP="000069F3">
      <w:pPr>
        <w:pStyle w:val="List2"/>
      </w:pPr>
      <w:r>
        <w:t>•</w:t>
      </w:r>
      <w:r>
        <w:tab/>
      </w:r>
      <w:r w:rsidRPr="001759F2">
        <w:t>organisation policies and procedures</w:t>
      </w:r>
    </w:p>
    <w:p w14:paraId="65A97473" w14:textId="77777777" w:rsidR="00BA0C0D" w:rsidRPr="001759F2" w:rsidRDefault="00612561" w:rsidP="000069F3">
      <w:pPr>
        <w:pStyle w:val="List"/>
      </w:pPr>
      <w:r w:rsidRPr="001759F2">
        <w:t>•</w:t>
      </w:r>
      <w:r w:rsidRPr="001759F2">
        <w:tab/>
        <w:t>modelling of industry operating conditions, including:</w:t>
      </w:r>
    </w:p>
    <w:p w14:paraId="30E545AE" w14:textId="77777777" w:rsidR="00BA0C0D" w:rsidRPr="001759F2" w:rsidRDefault="00612561" w:rsidP="000069F3">
      <w:pPr>
        <w:pStyle w:val="List2"/>
      </w:pPr>
      <w:r>
        <w:t>•</w:t>
      </w:r>
      <w:r>
        <w:tab/>
      </w:r>
      <w:r w:rsidRPr="001759F2">
        <w:t>scenarios that involve interactions with other people, including children</w:t>
      </w:r>
    </w:p>
    <w:p w14:paraId="66AEFF3F" w14:textId="77777777" w:rsidR="00BA0C0D" w:rsidRPr="001759F2" w:rsidRDefault="00612561" w:rsidP="000069F3">
      <w:pPr>
        <w:pStyle w:val="List2"/>
      </w:pPr>
      <w:r>
        <w:t>•</w:t>
      </w:r>
      <w:r>
        <w:tab/>
      </w:r>
      <w:r w:rsidRPr="001759F2">
        <w:t>scenarios that involve problem-solving.</w:t>
      </w:r>
    </w:p>
    <w:p w14:paraId="438E5D19" w14:textId="77777777" w:rsidR="00BA0C0D" w:rsidRPr="001759F2" w:rsidRDefault="00612561" w:rsidP="000069F3">
      <w:pPr>
        <w:pStyle w:val="Heading1"/>
      </w:pPr>
      <w:bookmarkStart w:id="12" w:name="O_814050"/>
      <w:bookmarkEnd w:id="12"/>
      <w:r w:rsidRPr="001759F2">
        <w:t>Links</w:t>
      </w:r>
    </w:p>
    <w:p w14:paraId="47966837" w14:textId="2A3D0C6D" w:rsidR="00BA0C0D" w:rsidRPr="001759F2" w:rsidRDefault="00612561" w:rsidP="000069F3">
      <w:pPr>
        <w:pStyle w:val="BodyText"/>
      </w:pPr>
      <w:r>
        <w:t xml:space="preserve">Companion Volume implementation guides are found in VETNet - </w:t>
      </w:r>
    </w:p>
    <w:p w14:paraId="7028E18A" w14:textId="77777777" w:rsidR="00BA0C0D" w:rsidRPr="001759F2" w:rsidRDefault="00BA0C0D" w:rsidP="000069F3"/>
    <w:sectPr w:rsidR="00BA0C0D" w:rsidRPr="001759F2" w:rsidSect="000069F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4AA12" w14:textId="77777777" w:rsidR="00100F07" w:rsidRDefault="00100F07">
      <w:r>
        <w:separator/>
      </w:r>
    </w:p>
  </w:endnote>
  <w:endnote w:type="continuationSeparator" w:id="0">
    <w:p w14:paraId="7439ADCE" w14:textId="77777777" w:rsidR="00100F07" w:rsidRDefault="00100F07">
      <w:r>
        <w:continuationSeparator/>
      </w:r>
    </w:p>
  </w:endnote>
  <w:endnote w:type="continuationNotice" w:id="1">
    <w:p w14:paraId="5F5EF011" w14:textId="77777777" w:rsidR="00BF30CB" w:rsidRDefault="00BF3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F41FE" w14:textId="77777777" w:rsidR="002754FF" w:rsidRDefault="002754F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4A618" w14:textId="77777777" w:rsidR="002754FF" w:rsidRDefault="002754F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08C4B" w14:textId="77777777" w:rsidR="002754FF" w:rsidRDefault="002754F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8CC4" w14:textId="03128034" w:rsidR="00862939" w:rsidRDefault="00612561">
    <w:pPr>
      <w:pStyle w:val="Footer"/>
      <w:framePr w:wrap="around"/>
    </w:pPr>
    <w:fldSimple w:instr="DOCPROPERTY  Subject  \* MERGEFORMAT"/>
    <w:r w:rsidR="6B0DE433">
      <w:t>Draft</w:t>
    </w:r>
    <w:r>
      <w:tab/>
    </w:r>
    <w:r w:rsidR="6B0DE433">
      <w:t xml:space="preserve">Page </w:t>
    </w:r>
    <w:r w:rsidRPr="6B0DE433">
      <w:rPr>
        <w:noProof/>
      </w:rPr>
      <w:fldChar w:fldCharType="begin"/>
    </w:r>
    <w:r>
      <w:instrText xml:space="preserve"> PAGE  \* Arabic  \* MERGEFORMAT </w:instrText>
    </w:r>
    <w:r w:rsidRPr="6B0DE433">
      <w:fldChar w:fldCharType="separate"/>
    </w:r>
    <w:r w:rsidR="6B0DE433" w:rsidRPr="6B0DE433">
      <w:rPr>
        <w:noProof/>
      </w:rPr>
      <w:t>2</w:t>
    </w:r>
    <w:r w:rsidRPr="6B0DE433">
      <w:rPr>
        <w:noProof/>
      </w:rPr>
      <w:fldChar w:fldCharType="end"/>
    </w:r>
    <w:r w:rsidR="6B0DE433">
      <w:t xml:space="preserve"> of </w:t>
    </w:r>
    <w:r w:rsidRPr="6B0DE433">
      <w:rPr>
        <w:noProof/>
      </w:rPr>
      <w:fldChar w:fldCharType="begin"/>
    </w:r>
    <w:r w:rsidRPr="6B0DE433">
      <w:rPr>
        <w:noProof/>
      </w:rPr>
      <w:instrText xml:space="preserve"> NUMPAGES  \* Arabic  \* MERGEFORMAT </w:instrText>
    </w:r>
    <w:r w:rsidRPr="6B0DE433">
      <w:rPr>
        <w:noProof/>
      </w:rPr>
      <w:fldChar w:fldCharType="separate"/>
    </w:r>
    <w:r w:rsidR="6B0DE433" w:rsidRPr="6B0DE433">
      <w:rPr>
        <w:noProof/>
      </w:rPr>
      <w:t>5</w:t>
    </w:r>
    <w:r w:rsidRPr="6B0DE433">
      <w:rPr>
        <w:noProof/>
      </w:rPr>
      <w:fldChar w:fldCharType="end"/>
    </w:r>
  </w:p>
  <w:p w14:paraId="1BAB09BB" w14:textId="0B6B7E9B" w:rsidR="00862939" w:rsidRDefault="00612561" w:rsidP="000069F3">
    <w:pPr>
      <w:pStyle w:val="Footer"/>
      <w:framePr w:wrap="around"/>
    </w:pPr>
    <w:r>
      <w:t xml:space="preserve">© Commonwealth of Australia, </w:t>
    </w:r>
    <w:r>
      <w:fldChar w:fldCharType="begin"/>
    </w:r>
    <w:r>
      <w:instrText xml:space="preserve"> DATE  \@ "yyyy"  \* MERGEFORMAT </w:instrText>
    </w:r>
    <w:r>
      <w:fldChar w:fldCharType="separate"/>
    </w:r>
    <w:r w:rsidR="002754FF">
      <w:rPr>
        <w:noProof/>
      </w:rPr>
      <w:t>2025</w:t>
    </w:r>
    <w:r>
      <w:fldChar w:fldCharType="end"/>
    </w:r>
    <w:r>
      <w:tab/>
    </w:r>
    <w:fldSimple w:instr="DOCPROPERTY  Author  \* MERGEFORMAT">
      <w:r>
        <w:t>HumanAbility</w:t>
      </w:r>
    </w:fldSimple>
  </w:p>
  <w:p w14:paraId="0BA10C33" w14:textId="77777777" w:rsidR="00862939" w:rsidRDefault="00862939" w:rsidP="000069F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AAEFE" w14:textId="5C931428" w:rsidR="00862939" w:rsidRDefault="00612561">
    <w:pPr>
      <w:pStyle w:val="Footer"/>
      <w:framePr w:wrap="around"/>
    </w:pPr>
    <w:fldSimple w:instr="DOCPROPERTY  Subject  \* MERGEFORMAT"/>
    <w:r w:rsidR="6B0DE433">
      <w:t>Draft</w:t>
    </w:r>
    <w:r>
      <w:tab/>
    </w:r>
    <w:r w:rsidR="6B0DE433">
      <w:t xml:space="preserve">Page </w:t>
    </w:r>
    <w:r w:rsidRPr="6B0DE433">
      <w:rPr>
        <w:noProof/>
      </w:rPr>
      <w:fldChar w:fldCharType="begin"/>
    </w:r>
    <w:r>
      <w:instrText xml:space="preserve"> PAGE  \* Arabic  \* MERGEFORMAT </w:instrText>
    </w:r>
    <w:r w:rsidRPr="6B0DE433">
      <w:fldChar w:fldCharType="separate"/>
    </w:r>
    <w:r w:rsidR="6B0DE433" w:rsidRPr="6B0DE433">
      <w:rPr>
        <w:noProof/>
      </w:rPr>
      <w:t>5</w:t>
    </w:r>
    <w:r w:rsidRPr="6B0DE433">
      <w:rPr>
        <w:noProof/>
      </w:rPr>
      <w:fldChar w:fldCharType="end"/>
    </w:r>
    <w:r w:rsidR="6B0DE433">
      <w:t xml:space="preserve"> of </w:t>
    </w:r>
    <w:r w:rsidRPr="6B0DE433">
      <w:rPr>
        <w:noProof/>
      </w:rPr>
      <w:fldChar w:fldCharType="begin"/>
    </w:r>
    <w:r w:rsidRPr="6B0DE433">
      <w:rPr>
        <w:noProof/>
      </w:rPr>
      <w:instrText xml:space="preserve"> NUMPAGES  \* Arabic  \* MERGEFORMAT </w:instrText>
    </w:r>
    <w:r w:rsidRPr="6B0DE433">
      <w:rPr>
        <w:noProof/>
      </w:rPr>
      <w:fldChar w:fldCharType="separate"/>
    </w:r>
    <w:r w:rsidR="6B0DE433" w:rsidRPr="6B0DE433">
      <w:rPr>
        <w:noProof/>
      </w:rPr>
      <w:t>5</w:t>
    </w:r>
    <w:r w:rsidRPr="6B0DE433">
      <w:rPr>
        <w:noProof/>
      </w:rPr>
      <w:fldChar w:fldCharType="end"/>
    </w:r>
  </w:p>
  <w:p w14:paraId="6CB84CEB" w14:textId="2639D6E6" w:rsidR="00862939" w:rsidRDefault="00612561" w:rsidP="000069F3">
    <w:pPr>
      <w:pStyle w:val="Footer"/>
      <w:framePr w:wrap="around"/>
    </w:pPr>
    <w:r>
      <w:t xml:space="preserve">© Commonwealth of Australia, </w:t>
    </w:r>
    <w:r>
      <w:fldChar w:fldCharType="begin"/>
    </w:r>
    <w:r>
      <w:instrText xml:space="preserve"> DATE  \@ "yyyy"  \* MERGEFORMAT </w:instrText>
    </w:r>
    <w:r>
      <w:fldChar w:fldCharType="separate"/>
    </w:r>
    <w:r w:rsidR="002754FF">
      <w:rPr>
        <w:noProof/>
      </w:rPr>
      <w:t>2025</w:t>
    </w:r>
    <w:r>
      <w:fldChar w:fldCharType="end"/>
    </w:r>
    <w:r>
      <w:tab/>
    </w:r>
    <w:fldSimple w:instr="DOCPROPERTY  Author  \* MERGEFORMAT">
      <w:r>
        <w:t>HumanAbility</w:t>
      </w:r>
    </w:fldSimple>
  </w:p>
  <w:p w14:paraId="756BD3DF" w14:textId="77777777" w:rsidR="00862939" w:rsidRDefault="00862939" w:rsidP="000069F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166D4" w14:textId="77777777" w:rsidR="00100F07" w:rsidRDefault="00100F07">
      <w:r>
        <w:separator/>
      </w:r>
    </w:p>
  </w:footnote>
  <w:footnote w:type="continuationSeparator" w:id="0">
    <w:p w14:paraId="4497CE4E" w14:textId="77777777" w:rsidR="00100F07" w:rsidRDefault="00100F07">
      <w:r>
        <w:continuationSeparator/>
      </w:r>
    </w:p>
  </w:footnote>
  <w:footnote w:type="continuationNotice" w:id="1">
    <w:p w14:paraId="199980CE" w14:textId="77777777" w:rsidR="00BF30CB" w:rsidRDefault="00BF3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B092F" w14:textId="77777777" w:rsidR="002754FF" w:rsidRDefault="002754F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76C10" w14:textId="77777777" w:rsidR="00862939" w:rsidRDefault="00612561" w:rsidP="000069F3">
    <w:pPr>
      <w:pStyle w:val="ListBullet4"/>
      <w:numPr>
        <w:ilvl w:val="0"/>
        <w:numId w:val="0"/>
      </w:numPr>
    </w:pPr>
    <w:r>
      <w:rPr>
        <w:noProof/>
        <w:lang w:eastAsia="en-AU"/>
      </w:rPr>
      <w:drawing>
        <wp:anchor distT="0" distB="0" distL="114300" distR="114300" simplePos="0" relativeHeight="251658240" behindDoc="1" locked="0" layoutInCell="1" allowOverlap="1" wp14:anchorId="2036C00C" wp14:editId="6F72464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CD95750" w14:textId="77777777" w:rsidR="00862939" w:rsidRPr="000E676B" w:rsidRDefault="00862939" w:rsidP="000069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1A85" w14:textId="77777777" w:rsidR="002754FF" w:rsidRDefault="002754F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6E75B" w14:textId="77777777" w:rsidR="00862939" w:rsidRPr="002D2AF8" w:rsidRDefault="00612561" w:rsidP="000069F3">
    <w:pPr>
      <w:pStyle w:val="Header"/>
      <w:framePr w:wrap="around"/>
    </w:pPr>
    <w:fldSimple w:instr="TITLE   \* MERGEFORMAT">
      <w:r>
        <w:t>CHCFAM004 Facilitate changeovers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BB6589D" w14:textId="77777777" w:rsidR="00862939" w:rsidRDefault="00862939" w:rsidP="000069F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2EE32" w14:textId="77777777" w:rsidR="00862939" w:rsidRPr="002D2AF8" w:rsidRDefault="00612561" w:rsidP="000069F3">
    <w:pPr>
      <w:pStyle w:val="Header"/>
      <w:framePr w:wrap="around"/>
    </w:pPr>
    <w:fldSimple w:instr="TITLE   \* MERGEFORMAT">
      <w:r>
        <w:t>CHCFAM004 Facilitate changeovers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5278E0F6" w14:textId="77777777" w:rsidR="00862939" w:rsidRDefault="00862939" w:rsidP="000069F3">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ZeAXMqZ9" int2:invalidationBookmarkName="" int2:hashCode="CukPcLezQ8RuyL" int2:id="Em58qhRo">
      <int2:state int2:value="Rejected" int2:type="AugLoop_Text_Critique"/>
    </int2:bookmark>
    <int2:bookmark int2:bookmarkName="_Int_9v5Qtni5" int2:invalidationBookmarkName="" int2:hashCode="pmTxC15YDN3gym" int2:id="NqDNzdH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2F6CA11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ACA60BDA"/>
    <w:lvl w:ilvl="0">
      <w:numFmt w:val="bullet"/>
      <w:lvlText w:val="*"/>
      <w:lvlJc w:val="left"/>
    </w:lvl>
  </w:abstractNum>
  <w:abstractNum w:abstractNumId="8" w15:restartNumberingAfterBreak="0">
    <w:nsid w:val="0F986AE9"/>
    <w:multiLevelType w:val="hybridMultilevel"/>
    <w:tmpl w:val="3224FB34"/>
    <w:lvl w:ilvl="0" w:tplc="60F870E0">
      <w:start w:val="1"/>
      <w:numFmt w:val="bullet"/>
      <w:pStyle w:val="TableListBullet"/>
      <w:lvlText w:val=""/>
      <w:lvlJc w:val="left"/>
      <w:pPr>
        <w:tabs>
          <w:tab w:val="num" w:pos="360"/>
        </w:tabs>
        <w:ind w:left="360" w:hanging="360"/>
      </w:pPr>
      <w:rPr>
        <w:rFonts w:ascii="Webdings" w:hAnsi="Webdings" w:hint="default"/>
        <w:color w:val="808080"/>
        <w:sz w:val="20"/>
      </w:rPr>
    </w:lvl>
    <w:lvl w:ilvl="1" w:tplc="DABE6D5A" w:tentative="1">
      <w:start w:val="1"/>
      <w:numFmt w:val="bullet"/>
      <w:lvlText w:val="o"/>
      <w:lvlJc w:val="left"/>
      <w:pPr>
        <w:tabs>
          <w:tab w:val="num" w:pos="1440"/>
        </w:tabs>
        <w:ind w:left="1440" w:hanging="360"/>
      </w:pPr>
      <w:rPr>
        <w:rFonts w:ascii="Courier New" w:hAnsi="Courier New" w:cs="Courier New" w:hint="default"/>
      </w:rPr>
    </w:lvl>
    <w:lvl w:ilvl="2" w:tplc="A8C2C428" w:tentative="1">
      <w:start w:val="1"/>
      <w:numFmt w:val="bullet"/>
      <w:lvlText w:val=""/>
      <w:lvlJc w:val="left"/>
      <w:pPr>
        <w:tabs>
          <w:tab w:val="num" w:pos="2160"/>
        </w:tabs>
        <w:ind w:left="2160" w:hanging="360"/>
      </w:pPr>
      <w:rPr>
        <w:rFonts w:ascii="Wingdings" w:hAnsi="Wingdings" w:hint="default"/>
      </w:rPr>
    </w:lvl>
    <w:lvl w:ilvl="3" w:tplc="D39CAD84" w:tentative="1">
      <w:start w:val="1"/>
      <w:numFmt w:val="bullet"/>
      <w:lvlText w:val=""/>
      <w:lvlJc w:val="left"/>
      <w:pPr>
        <w:tabs>
          <w:tab w:val="num" w:pos="2880"/>
        </w:tabs>
        <w:ind w:left="2880" w:hanging="360"/>
      </w:pPr>
      <w:rPr>
        <w:rFonts w:ascii="Symbol" w:hAnsi="Symbol" w:hint="default"/>
      </w:rPr>
    </w:lvl>
    <w:lvl w:ilvl="4" w:tplc="141015F4" w:tentative="1">
      <w:start w:val="1"/>
      <w:numFmt w:val="bullet"/>
      <w:lvlText w:val="o"/>
      <w:lvlJc w:val="left"/>
      <w:pPr>
        <w:tabs>
          <w:tab w:val="num" w:pos="3600"/>
        </w:tabs>
        <w:ind w:left="3600" w:hanging="360"/>
      </w:pPr>
      <w:rPr>
        <w:rFonts w:ascii="Courier New" w:hAnsi="Courier New" w:cs="Courier New" w:hint="default"/>
      </w:rPr>
    </w:lvl>
    <w:lvl w:ilvl="5" w:tplc="95C0690C" w:tentative="1">
      <w:start w:val="1"/>
      <w:numFmt w:val="bullet"/>
      <w:lvlText w:val=""/>
      <w:lvlJc w:val="left"/>
      <w:pPr>
        <w:tabs>
          <w:tab w:val="num" w:pos="4320"/>
        </w:tabs>
        <w:ind w:left="4320" w:hanging="360"/>
      </w:pPr>
      <w:rPr>
        <w:rFonts w:ascii="Wingdings" w:hAnsi="Wingdings" w:hint="default"/>
      </w:rPr>
    </w:lvl>
    <w:lvl w:ilvl="6" w:tplc="61F2E06E" w:tentative="1">
      <w:start w:val="1"/>
      <w:numFmt w:val="bullet"/>
      <w:lvlText w:val=""/>
      <w:lvlJc w:val="left"/>
      <w:pPr>
        <w:tabs>
          <w:tab w:val="num" w:pos="5040"/>
        </w:tabs>
        <w:ind w:left="5040" w:hanging="360"/>
      </w:pPr>
      <w:rPr>
        <w:rFonts w:ascii="Symbol" w:hAnsi="Symbol" w:hint="default"/>
      </w:rPr>
    </w:lvl>
    <w:lvl w:ilvl="7" w:tplc="5596EF00" w:tentative="1">
      <w:start w:val="1"/>
      <w:numFmt w:val="bullet"/>
      <w:lvlText w:val="o"/>
      <w:lvlJc w:val="left"/>
      <w:pPr>
        <w:tabs>
          <w:tab w:val="num" w:pos="5760"/>
        </w:tabs>
        <w:ind w:left="5760" w:hanging="360"/>
      </w:pPr>
      <w:rPr>
        <w:rFonts w:ascii="Courier New" w:hAnsi="Courier New" w:cs="Courier New" w:hint="default"/>
      </w:rPr>
    </w:lvl>
    <w:lvl w:ilvl="8" w:tplc="7AF816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D3FE74C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17E32CC" w:tentative="1">
      <w:start w:val="1"/>
      <w:numFmt w:val="lowerLetter"/>
      <w:lvlText w:val="%2."/>
      <w:lvlJc w:val="left"/>
      <w:pPr>
        <w:tabs>
          <w:tab w:val="num" w:pos="1440"/>
        </w:tabs>
        <w:ind w:left="1440" w:hanging="360"/>
      </w:pPr>
    </w:lvl>
    <w:lvl w:ilvl="2" w:tplc="26E801AC" w:tentative="1">
      <w:start w:val="1"/>
      <w:numFmt w:val="lowerRoman"/>
      <w:lvlText w:val="%3."/>
      <w:lvlJc w:val="right"/>
      <w:pPr>
        <w:tabs>
          <w:tab w:val="num" w:pos="2160"/>
        </w:tabs>
        <w:ind w:left="2160" w:hanging="180"/>
      </w:pPr>
    </w:lvl>
    <w:lvl w:ilvl="3" w:tplc="92044C38" w:tentative="1">
      <w:start w:val="1"/>
      <w:numFmt w:val="decimal"/>
      <w:lvlText w:val="%4."/>
      <w:lvlJc w:val="left"/>
      <w:pPr>
        <w:tabs>
          <w:tab w:val="num" w:pos="2880"/>
        </w:tabs>
        <w:ind w:left="2880" w:hanging="360"/>
      </w:pPr>
    </w:lvl>
    <w:lvl w:ilvl="4" w:tplc="90242AFA" w:tentative="1">
      <w:start w:val="1"/>
      <w:numFmt w:val="lowerLetter"/>
      <w:lvlText w:val="%5."/>
      <w:lvlJc w:val="left"/>
      <w:pPr>
        <w:tabs>
          <w:tab w:val="num" w:pos="3600"/>
        </w:tabs>
        <w:ind w:left="3600" w:hanging="360"/>
      </w:pPr>
    </w:lvl>
    <w:lvl w:ilvl="5" w:tplc="20D288E4" w:tentative="1">
      <w:start w:val="1"/>
      <w:numFmt w:val="lowerRoman"/>
      <w:lvlText w:val="%6."/>
      <w:lvlJc w:val="right"/>
      <w:pPr>
        <w:tabs>
          <w:tab w:val="num" w:pos="4320"/>
        </w:tabs>
        <w:ind w:left="4320" w:hanging="180"/>
      </w:pPr>
    </w:lvl>
    <w:lvl w:ilvl="6" w:tplc="01AED30E" w:tentative="1">
      <w:start w:val="1"/>
      <w:numFmt w:val="decimal"/>
      <w:lvlText w:val="%7."/>
      <w:lvlJc w:val="left"/>
      <w:pPr>
        <w:tabs>
          <w:tab w:val="num" w:pos="5040"/>
        </w:tabs>
        <w:ind w:left="5040" w:hanging="360"/>
      </w:pPr>
    </w:lvl>
    <w:lvl w:ilvl="7" w:tplc="4AAC39A8" w:tentative="1">
      <w:start w:val="1"/>
      <w:numFmt w:val="lowerLetter"/>
      <w:lvlText w:val="%8."/>
      <w:lvlJc w:val="left"/>
      <w:pPr>
        <w:tabs>
          <w:tab w:val="num" w:pos="5760"/>
        </w:tabs>
        <w:ind w:left="5760" w:hanging="360"/>
      </w:pPr>
    </w:lvl>
    <w:lvl w:ilvl="8" w:tplc="43E87D8C"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44FCDB24">
      <w:start w:val="1"/>
      <w:numFmt w:val="lowerLetter"/>
      <w:pStyle w:val="ListAlpha2"/>
      <w:lvlText w:val="%1."/>
      <w:lvlJc w:val="left"/>
      <w:pPr>
        <w:tabs>
          <w:tab w:val="num" w:pos="1060"/>
        </w:tabs>
        <w:ind w:left="681" w:hanging="341"/>
      </w:pPr>
      <w:rPr>
        <w:rFonts w:hint="default"/>
      </w:rPr>
    </w:lvl>
    <w:lvl w:ilvl="1" w:tplc="974A5CBC" w:tentative="1">
      <w:start w:val="1"/>
      <w:numFmt w:val="lowerLetter"/>
      <w:lvlText w:val="%2."/>
      <w:lvlJc w:val="left"/>
      <w:pPr>
        <w:tabs>
          <w:tab w:val="num" w:pos="1780"/>
        </w:tabs>
        <w:ind w:left="1780" w:hanging="360"/>
      </w:pPr>
    </w:lvl>
    <w:lvl w:ilvl="2" w:tplc="0BD2B20C" w:tentative="1">
      <w:start w:val="1"/>
      <w:numFmt w:val="lowerRoman"/>
      <w:lvlText w:val="%3."/>
      <w:lvlJc w:val="right"/>
      <w:pPr>
        <w:tabs>
          <w:tab w:val="num" w:pos="2500"/>
        </w:tabs>
        <w:ind w:left="2500" w:hanging="180"/>
      </w:pPr>
    </w:lvl>
    <w:lvl w:ilvl="3" w:tplc="01741C30" w:tentative="1">
      <w:start w:val="1"/>
      <w:numFmt w:val="decimal"/>
      <w:lvlText w:val="%4."/>
      <w:lvlJc w:val="left"/>
      <w:pPr>
        <w:tabs>
          <w:tab w:val="num" w:pos="3220"/>
        </w:tabs>
        <w:ind w:left="3220" w:hanging="360"/>
      </w:pPr>
    </w:lvl>
    <w:lvl w:ilvl="4" w:tplc="CDBC4BF0" w:tentative="1">
      <w:start w:val="1"/>
      <w:numFmt w:val="lowerLetter"/>
      <w:lvlText w:val="%5."/>
      <w:lvlJc w:val="left"/>
      <w:pPr>
        <w:tabs>
          <w:tab w:val="num" w:pos="3940"/>
        </w:tabs>
        <w:ind w:left="3940" w:hanging="360"/>
      </w:pPr>
    </w:lvl>
    <w:lvl w:ilvl="5" w:tplc="BDC24848" w:tentative="1">
      <w:start w:val="1"/>
      <w:numFmt w:val="lowerRoman"/>
      <w:lvlText w:val="%6."/>
      <w:lvlJc w:val="right"/>
      <w:pPr>
        <w:tabs>
          <w:tab w:val="num" w:pos="4660"/>
        </w:tabs>
        <w:ind w:left="4660" w:hanging="180"/>
      </w:pPr>
    </w:lvl>
    <w:lvl w:ilvl="6" w:tplc="7D465E12" w:tentative="1">
      <w:start w:val="1"/>
      <w:numFmt w:val="decimal"/>
      <w:lvlText w:val="%7."/>
      <w:lvlJc w:val="left"/>
      <w:pPr>
        <w:tabs>
          <w:tab w:val="num" w:pos="5380"/>
        </w:tabs>
        <w:ind w:left="5380" w:hanging="360"/>
      </w:pPr>
    </w:lvl>
    <w:lvl w:ilvl="7" w:tplc="46D4B3D8" w:tentative="1">
      <w:start w:val="1"/>
      <w:numFmt w:val="lowerLetter"/>
      <w:lvlText w:val="%8."/>
      <w:lvlJc w:val="left"/>
      <w:pPr>
        <w:tabs>
          <w:tab w:val="num" w:pos="6100"/>
        </w:tabs>
        <w:ind w:left="6100" w:hanging="360"/>
      </w:pPr>
    </w:lvl>
    <w:lvl w:ilvl="8" w:tplc="F782C480"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76510914">
    <w:abstractNumId w:val="6"/>
  </w:num>
  <w:num w:numId="2" w16cid:durableId="1073699946">
    <w:abstractNumId w:val="4"/>
  </w:num>
  <w:num w:numId="3" w16cid:durableId="615916548">
    <w:abstractNumId w:val="3"/>
  </w:num>
  <w:num w:numId="4" w16cid:durableId="331682963">
    <w:abstractNumId w:val="2"/>
  </w:num>
  <w:num w:numId="5" w16cid:durableId="356739056">
    <w:abstractNumId w:val="1"/>
  </w:num>
  <w:num w:numId="6" w16cid:durableId="1000549655">
    <w:abstractNumId w:val="0"/>
  </w:num>
  <w:num w:numId="7" w16cid:durableId="801190354">
    <w:abstractNumId w:val="13"/>
  </w:num>
  <w:num w:numId="8" w16cid:durableId="634289624">
    <w:abstractNumId w:val="10"/>
  </w:num>
  <w:num w:numId="9" w16cid:durableId="1840465458">
    <w:abstractNumId w:val="14"/>
  </w:num>
  <w:num w:numId="10" w16cid:durableId="772357679">
    <w:abstractNumId w:val="8"/>
  </w:num>
  <w:num w:numId="11" w16cid:durableId="1806465900">
    <w:abstractNumId w:val="11"/>
  </w:num>
  <w:num w:numId="12" w16cid:durableId="1776096662">
    <w:abstractNumId w:val="9"/>
  </w:num>
  <w:num w:numId="13" w16cid:durableId="1199857891">
    <w:abstractNumId w:val="5"/>
  </w:num>
  <w:num w:numId="14" w16cid:durableId="17707325">
    <w:abstractNumId w:val="12"/>
  </w:num>
  <w:num w:numId="15" w16cid:durableId="187946378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0D"/>
    <w:rsid w:val="000069F3"/>
    <w:rsid w:val="000446C2"/>
    <w:rsid w:val="00100F07"/>
    <w:rsid w:val="001B40D5"/>
    <w:rsid w:val="002561CB"/>
    <w:rsid w:val="002754FF"/>
    <w:rsid w:val="0048071B"/>
    <w:rsid w:val="005B35C9"/>
    <w:rsid w:val="00612561"/>
    <w:rsid w:val="00862939"/>
    <w:rsid w:val="00893736"/>
    <w:rsid w:val="009F2702"/>
    <w:rsid w:val="00A44F2A"/>
    <w:rsid w:val="00BA0C0D"/>
    <w:rsid w:val="00BF30CB"/>
    <w:rsid w:val="00E32CB8"/>
    <w:rsid w:val="06B47A83"/>
    <w:rsid w:val="08B3B477"/>
    <w:rsid w:val="0919D186"/>
    <w:rsid w:val="0C656512"/>
    <w:rsid w:val="102C1987"/>
    <w:rsid w:val="118F818E"/>
    <w:rsid w:val="141ECAA2"/>
    <w:rsid w:val="1671EDD6"/>
    <w:rsid w:val="17AA60A8"/>
    <w:rsid w:val="19918F82"/>
    <w:rsid w:val="1A5E6BB9"/>
    <w:rsid w:val="1A9C1785"/>
    <w:rsid w:val="21A5CFC3"/>
    <w:rsid w:val="24CE40E1"/>
    <w:rsid w:val="25221EE4"/>
    <w:rsid w:val="25FD7E00"/>
    <w:rsid w:val="2BBCAAF1"/>
    <w:rsid w:val="306C6DAA"/>
    <w:rsid w:val="31B8E29D"/>
    <w:rsid w:val="3C94D0A2"/>
    <w:rsid w:val="3D95D651"/>
    <w:rsid w:val="419FE225"/>
    <w:rsid w:val="4441BB34"/>
    <w:rsid w:val="4DF437A8"/>
    <w:rsid w:val="541777E9"/>
    <w:rsid w:val="582D56F2"/>
    <w:rsid w:val="59E1EB8A"/>
    <w:rsid w:val="5C2DBE1C"/>
    <w:rsid w:val="5D6BA990"/>
    <w:rsid w:val="642B012D"/>
    <w:rsid w:val="6B0DE433"/>
    <w:rsid w:val="6B49AAC2"/>
    <w:rsid w:val="6E6A30E9"/>
    <w:rsid w:val="73267AD2"/>
    <w:rsid w:val="7446E6E1"/>
    <w:rsid w:val="75ACF163"/>
    <w:rsid w:val="7952B8F5"/>
    <w:rsid w:val="7BBC3609"/>
    <w:rsid w:val="7EC31861"/>
    <w:rsid w:val="7EF354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1E024"/>
  <w15:docId w15:val="{27D1397B-BFAC-4799-A0EA-5FB7F894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9F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759F2"/>
    <w:pPr>
      <w:spacing w:before="360" w:after="60"/>
      <w:outlineLvl w:val="0"/>
    </w:pPr>
    <w:rPr>
      <w:sz w:val="32"/>
    </w:rPr>
  </w:style>
  <w:style w:type="paragraph" w:styleId="Heading2">
    <w:name w:val="heading 2"/>
    <w:basedOn w:val="HeadingBase"/>
    <w:next w:val="BodyText"/>
    <w:link w:val="Heading2Char"/>
    <w:qFormat/>
    <w:rsid w:val="001759F2"/>
    <w:pPr>
      <w:keepLines/>
      <w:spacing w:before="240" w:after="120"/>
      <w:outlineLvl w:val="1"/>
    </w:pPr>
    <w:rPr>
      <w:sz w:val="28"/>
      <w:szCs w:val="40"/>
    </w:rPr>
  </w:style>
  <w:style w:type="paragraph" w:styleId="Heading3">
    <w:name w:val="heading 3"/>
    <w:basedOn w:val="HeadingBase"/>
    <w:next w:val="BodyText"/>
    <w:link w:val="Heading3Char"/>
    <w:qFormat/>
    <w:rsid w:val="001759F2"/>
    <w:pPr>
      <w:spacing w:before="180" w:after="120"/>
      <w:outlineLvl w:val="2"/>
    </w:pPr>
    <w:rPr>
      <w:spacing w:val="-10"/>
      <w:kern w:val="32"/>
    </w:rPr>
  </w:style>
  <w:style w:type="paragraph" w:styleId="Heading4">
    <w:name w:val="heading 4"/>
    <w:basedOn w:val="HeadingBase"/>
    <w:next w:val="BodyText"/>
    <w:link w:val="Heading4Char"/>
    <w:qFormat/>
    <w:rsid w:val="001759F2"/>
    <w:pPr>
      <w:spacing w:before="160" w:after="120"/>
      <w:outlineLvl w:val="3"/>
    </w:pPr>
    <w:rPr>
      <w:sz w:val="22"/>
    </w:rPr>
  </w:style>
  <w:style w:type="paragraph" w:styleId="Heading5">
    <w:name w:val="heading 5"/>
    <w:basedOn w:val="HeadingBase"/>
    <w:next w:val="Normal"/>
    <w:link w:val="Heading5Char"/>
    <w:qFormat/>
    <w:rsid w:val="001759F2"/>
    <w:pPr>
      <w:spacing w:before="80"/>
      <w:outlineLvl w:val="4"/>
    </w:pPr>
    <w:rPr>
      <w:color w:val="918585"/>
      <w:sz w:val="20"/>
    </w:rPr>
  </w:style>
  <w:style w:type="paragraph" w:styleId="Heading6">
    <w:name w:val="heading 6"/>
    <w:basedOn w:val="HeadingBase"/>
    <w:next w:val="Normal"/>
    <w:link w:val="Heading6Char"/>
    <w:qFormat/>
    <w:rsid w:val="001759F2"/>
    <w:pPr>
      <w:spacing w:before="60"/>
      <w:outlineLvl w:val="5"/>
    </w:pPr>
    <w:rPr>
      <w:color w:val="918585"/>
      <w:sz w:val="20"/>
    </w:rPr>
  </w:style>
  <w:style w:type="paragraph" w:styleId="Heading7">
    <w:name w:val="heading 7"/>
    <w:basedOn w:val="Normal"/>
    <w:next w:val="Normal"/>
    <w:link w:val="Heading7Char"/>
    <w:qFormat/>
    <w:rsid w:val="001759F2"/>
    <w:pPr>
      <w:ind w:left="720"/>
      <w:outlineLvl w:val="6"/>
    </w:pPr>
    <w:rPr>
      <w:i/>
    </w:rPr>
  </w:style>
  <w:style w:type="paragraph" w:styleId="Heading8">
    <w:name w:val="heading 8"/>
    <w:basedOn w:val="Normal"/>
    <w:next w:val="Normal"/>
    <w:link w:val="Heading8Char"/>
    <w:qFormat/>
    <w:rsid w:val="001759F2"/>
    <w:pPr>
      <w:ind w:left="720"/>
      <w:outlineLvl w:val="7"/>
    </w:pPr>
    <w:rPr>
      <w:i/>
    </w:rPr>
  </w:style>
  <w:style w:type="paragraph" w:styleId="Heading9">
    <w:name w:val="heading 9"/>
    <w:basedOn w:val="Normal"/>
    <w:next w:val="Normal"/>
    <w:link w:val="Heading9Char"/>
    <w:qFormat/>
    <w:rsid w:val="001759F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59F2"/>
    <w:rPr>
      <w:rFonts w:ascii="Times New Roman" w:eastAsia="Times New Roman" w:hAnsi="Times New Roman" w:cs="Times New Roman"/>
      <w:b/>
      <w:sz w:val="32"/>
      <w:szCs w:val="20"/>
      <w:lang w:eastAsia="en-US"/>
    </w:rPr>
  </w:style>
  <w:style w:type="paragraph" w:styleId="BodyText">
    <w:name w:val="Body Text"/>
    <w:basedOn w:val="Normal"/>
    <w:link w:val="BodyTextChar"/>
    <w:rsid w:val="001759F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759F2"/>
    <w:rPr>
      <w:rFonts w:ascii="Times New Roman" w:eastAsia="Times New Roman" w:hAnsi="Times New Roman" w:cs="Times New Roman"/>
      <w:sz w:val="24"/>
      <w:lang w:eastAsia="en-US"/>
    </w:rPr>
  </w:style>
  <w:style w:type="paragraph" w:styleId="List">
    <w:name w:val="List"/>
    <w:basedOn w:val="BodyText"/>
    <w:next w:val="BodyText"/>
    <w:rsid w:val="001759F2"/>
    <w:pPr>
      <w:tabs>
        <w:tab w:val="left" w:pos="340"/>
      </w:tabs>
      <w:spacing w:before="60" w:after="60"/>
      <w:ind w:left="340" w:hanging="340"/>
    </w:pPr>
  </w:style>
  <w:style w:type="paragraph" w:styleId="ListBullet">
    <w:name w:val="List Bullet"/>
    <w:basedOn w:val="List"/>
    <w:rsid w:val="001759F2"/>
    <w:pPr>
      <w:numPr>
        <w:numId w:val="11"/>
      </w:numPr>
      <w:tabs>
        <w:tab w:val="clear" w:pos="340"/>
      </w:tabs>
      <w:spacing w:before="40" w:after="40"/>
    </w:pPr>
  </w:style>
  <w:style w:type="character" w:customStyle="1" w:styleId="SpecialBold">
    <w:name w:val="Special Bold"/>
    <w:basedOn w:val="DefaultParagraphFont"/>
    <w:rsid w:val="001759F2"/>
    <w:rPr>
      <w:b/>
      <w:spacing w:val="0"/>
    </w:rPr>
  </w:style>
  <w:style w:type="character" w:styleId="Emphasis">
    <w:name w:val="Emphasis"/>
    <w:basedOn w:val="DefaultParagraphFont"/>
    <w:qFormat/>
    <w:rsid w:val="001759F2"/>
    <w:rPr>
      <w:i/>
    </w:rPr>
  </w:style>
  <w:style w:type="paragraph" w:customStyle="1" w:styleId="SuperHeading">
    <w:name w:val="SuperHeading"/>
    <w:basedOn w:val="Normal"/>
    <w:rsid w:val="001759F2"/>
    <w:pPr>
      <w:spacing w:before="240" w:after="120"/>
      <w:outlineLvl w:val="0"/>
    </w:pPr>
    <w:rPr>
      <w:rFonts w:ascii="Times New Roman" w:hAnsi="Times New Roman"/>
      <w:b/>
      <w:sz w:val="32"/>
    </w:rPr>
  </w:style>
  <w:style w:type="paragraph" w:customStyle="1" w:styleId="AllowPageBreak">
    <w:name w:val="AllowPageBreak"/>
    <w:rsid w:val="001759F2"/>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1759F2"/>
    <w:pPr>
      <w:tabs>
        <w:tab w:val="left" w:pos="680"/>
      </w:tabs>
      <w:spacing w:before="60" w:after="60"/>
      <w:ind w:left="680" w:hanging="340"/>
    </w:pPr>
  </w:style>
  <w:style w:type="paragraph" w:styleId="List3">
    <w:name w:val="List 3"/>
    <w:basedOn w:val="BodyText"/>
    <w:rsid w:val="001759F2"/>
    <w:pPr>
      <w:tabs>
        <w:tab w:val="left" w:pos="1021"/>
      </w:tabs>
      <w:spacing w:before="60" w:after="60"/>
      <w:ind w:left="1020" w:hanging="340"/>
    </w:pPr>
  </w:style>
  <w:style w:type="character" w:customStyle="1" w:styleId="Heading2Char">
    <w:name w:val="Heading 2 Char"/>
    <w:basedOn w:val="DefaultParagraphFont"/>
    <w:link w:val="Heading2"/>
    <w:rsid w:val="001759F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759F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759F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759F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759F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759F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759F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759F2"/>
    <w:rPr>
      <w:rFonts w:ascii="Courier New" w:eastAsia="Times New Roman" w:hAnsi="Courier New" w:cs="Times New Roman"/>
      <w:i/>
      <w:szCs w:val="20"/>
      <w:lang w:eastAsia="en-US"/>
    </w:rPr>
  </w:style>
  <w:style w:type="paragraph" w:customStyle="1" w:styleId="HeadingBase">
    <w:name w:val="Heading Base"/>
    <w:rsid w:val="001759F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759F2"/>
    <w:pPr>
      <w:tabs>
        <w:tab w:val="right" w:leader="dot" w:pos="9072"/>
      </w:tabs>
      <w:ind w:left="567"/>
    </w:pPr>
    <w:rPr>
      <w:szCs w:val="22"/>
    </w:rPr>
  </w:style>
  <w:style w:type="paragraph" w:customStyle="1" w:styleId="TOCBase">
    <w:name w:val="TOC Base"/>
    <w:rsid w:val="001759F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759F2"/>
    <w:pPr>
      <w:tabs>
        <w:tab w:val="right" w:leader="dot" w:pos="9072"/>
      </w:tabs>
      <w:spacing w:before="40" w:after="40"/>
      <w:ind w:left="284"/>
    </w:pPr>
    <w:rPr>
      <w:rFonts w:ascii="Times New Roman" w:hAnsi="Times New Roman"/>
    </w:rPr>
  </w:style>
  <w:style w:type="paragraph" w:styleId="TOC1">
    <w:name w:val="toc 1"/>
    <w:basedOn w:val="TOCBase"/>
    <w:next w:val="Normal"/>
    <w:rsid w:val="001759F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759F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759F2"/>
    <w:rPr>
      <w:rFonts w:ascii="Times New Roman" w:eastAsia="Times New Roman" w:hAnsi="Times New Roman" w:cs="Times New Roman"/>
      <w:sz w:val="16"/>
      <w:lang w:eastAsia="en-US"/>
    </w:rPr>
  </w:style>
  <w:style w:type="paragraph" w:styleId="Title">
    <w:name w:val="Title"/>
    <w:basedOn w:val="HeadingBase"/>
    <w:link w:val="TitleChar"/>
    <w:qFormat/>
    <w:rsid w:val="001759F2"/>
    <w:pPr>
      <w:spacing w:before="5040"/>
      <w:jc w:val="center"/>
    </w:pPr>
    <w:rPr>
      <w:sz w:val="48"/>
      <w:szCs w:val="72"/>
      <w:lang w:val="en-US"/>
    </w:rPr>
  </w:style>
  <w:style w:type="character" w:customStyle="1" w:styleId="TitleChar">
    <w:name w:val="Title Char"/>
    <w:basedOn w:val="DefaultParagraphFont"/>
    <w:link w:val="Title"/>
    <w:rsid w:val="001759F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759F2"/>
    <w:pPr>
      <w:tabs>
        <w:tab w:val="left" w:pos="3600"/>
        <w:tab w:val="left" w:pos="3958"/>
      </w:tabs>
    </w:pPr>
  </w:style>
  <w:style w:type="paragraph" w:customStyle="1" w:styleId="Note">
    <w:name w:val="Note"/>
    <w:basedOn w:val="BodyText"/>
    <w:rsid w:val="001759F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759F2"/>
    <w:pPr>
      <w:framePr w:wrap="auto" w:hAnchor="text" w:y="6049"/>
    </w:pPr>
    <w:rPr>
      <w:color w:val="000000"/>
      <w:sz w:val="40"/>
    </w:rPr>
  </w:style>
  <w:style w:type="paragraph" w:customStyle="1" w:styleId="TOCTitle">
    <w:name w:val="TOCTitle"/>
    <w:basedOn w:val="Heading1"/>
    <w:rsid w:val="001759F2"/>
    <w:pPr>
      <w:spacing w:after="240"/>
      <w:jc w:val="center"/>
      <w:outlineLvl w:val="9"/>
    </w:pPr>
    <w:rPr>
      <w:caps/>
    </w:rPr>
  </w:style>
  <w:style w:type="paragraph" w:customStyle="1" w:styleId="Version">
    <w:name w:val="Version"/>
    <w:rsid w:val="001759F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759F2"/>
    <w:pPr>
      <w:numPr>
        <w:numId w:val="12"/>
      </w:numPr>
      <w:tabs>
        <w:tab w:val="clear" w:pos="680"/>
      </w:tabs>
    </w:pPr>
  </w:style>
  <w:style w:type="paragraph" w:styleId="Index1">
    <w:name w:val="index 1"/>
    <w:basedOn w:val="Normal"/>
    <w:next w:val="Normal"/>
    <w:semiHidden/>
    <w:rsid w:val="001759F2"/>
    <w:pPr>
      <w:keepNext w:val="0"/>
      <w:tabs>
        <w:tab w:val="right" w:pos="4176"/>
      </w:tabs>
      <w:ind w:left="198" w:hanging="198"/>
    </w:pPr>
    <w:rPr>
      <w:rFonts w:ascii="Garamond" w:hAnsi="Garamond"/>
    </w:rPr>
  </w:style>
  <w:style w:type="paragraph" w:styleId="IndexHeading">
    <w:name w:val="index heading"/>
    <w:basedOn w:val="Normal"/>
    <w:next w:val="Index1"/>
    <w:semiHidden/>
    <w:rsid w:val="001759F2"/>
    <w:pPr>
      <w:spacing w:before="120" w:after="120"/>
    </w:pPr>
    <w:rPr>
      <w:rFonts w:ascii="Arial" w:hAnsi="Arial"/>
      <w:b/>
      <w:color w:val="918585"/>
      <w:sz w:val="24"/>
    </w:rPr>
  </w:style>
  <w:style w:type="paragraph" w:styleId="Header">
    <w:name w:val="header"/>
    <w:basedOn w:val="Normal"/>
    <w:link w:val="HeaderChar"/>
    <w:rsid w:val="001759F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759F2"/>
    <w:rPr>
      <w:rFonts w:ascii="Times New Roman" w:eastAsia="Times New Roman" w:hAnsi="Times New Roman" w:cs="Times New Roman"/>
      <w:sz w:val="16"/>
      <w:szCs w:val="20"/>
      <w:lang w:val="en-GB" w:eastAsia="en-US"/>
    </w:rPr>
  </w:style>
  <w:style w:type="paragraph" w:customStyle="1" w:styleId="Chapter">
    <w:name w:val="Chapter"/>
    <w:basedOn w:val="Normal"/>
    <w:rsid w:val="001759F2"/>
    <w:pPr>
      <w:spacing w:before="240"/>
    </w:pPr>
    <w:rPr>
      <w:rFonts w:ascii="Times New Roman" w:hAnsi="Times New Roman"/>
      <w:smallCaps/>
      <w:spacing w:val="80"/>
      <w:sz w:val="28"/>
    </w:rPr>
  </w:style>
  <w:style w:type="paragraph" w:customStyle="1" w:styleId="InChapter">
    <w:name w:val="InChapter"/>
    <w:basedOn w:val="Heading3"/>
    <w:rsid w:val="001759F2"/>
    <w:pPr>
      <w:spacing w:after="240"/>
      <w:outlineLvl w:val="9"/>
    </w:pPr>
    <w:rPr>
      <w:noProof/>
    </w:rPr>
  </w:style>
  <w:style w:type="paragraph" w:styleId="Index2">
    <w:name w:val="index 2"/>
    <w:basedOn w:val="Normal"/>
    <w:next w:val="Normal"/>
    <w:semiHidden/>
    <w:rsid w:val="001759F2"/>
    <w:pPr>
      <w:tabs>
        <w:tab w:val="right" w:pos="4176"/>
      </w:tabs>
      <w:ind w:left="568" w:hanging="284"/>
    </w:pPr>
    <w:rPr>
      <w:rFonts w:ascii="Garamond" w:hAnsi="Garamond"/>
    </w:rPr>
  </w:style>
  <w:style w:type="paragraph" w:customStyle="1" w:styleId="Byline">
    <w:name w:val="Byline"/>
    <w:rsid w:val="001759F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759F2"/>
    <w:pPr>
      <w:tabs>
        <w:tab w:val="clear" w:pos="3600"/>
        <w:tab w:val="clear" w:pos="3958"/>
      </w:tabs>
      <w:jc w:val="right"/>
    </w:pPr>
  </w:style>
  <w:style w:type="paragraph" w:styleId="Caption">
    <w:name w:val="caption"/>
    <w:basedOn w:val="BodyText"/>
    <w:next w:val="Normal"/>
    <w:qFormat/>
    <w:rsid w:val="001759F2"/>
    <w:pPr>
      <w:framePr w:w="2268" w:hSpace="181" w:vSpace="181" w:wrap="around" w:vAnchor="text" w:hAnchor="page" w:x="1135" w:y="285" w:anchorLock="1"/>
    </w:pPr>
    <w:rPr>
      <w:i/>
    </w:rPr>
  </w:style>
  <w:style w:type="paragraph" w:customStyle="1" w:styleId="MiniTOCTitle">
    <w:name w:val="MiniTOCTitle"/>
    <w:basedOn w:val="Heading4"/>
    <w:rsid w:val="001759F2"/>
    <w:pPr>
      <w:spacing w:before="240"/>
      <w:outlineLvl w:val="9"/>
    </w:pPr>
    <w:rPr>
      <w:noProof/>
      <w:sz w:val="24"/>
    </w:rPr>
  </w:style>
  <w:style w:type="paragraph" w:customStyle="1" w:styleId="MiniTOCItem">
    <w:name w:val="MiniTOCItem"/>
    <w:basedOn w:val="ListBullet"/>
    <w:rsid w:val="001759F2"/>
    <w:pPr>
      <w:numPr>
        <w:numId w:val="0"/>
      </w:numPr>
      <w:tabs>
        <w:tab w:val="right" w:leader="dot" w:pos="6521"/>
      </w:tabs>
      <w:spacing w:before="0" w:after="0"/>
    </w:pPr>
  </w:style>
  <w:style w:type="paragraph" w:customStyle="1" w:styleId="TOFTitle">
    <w:name w:val="TOFTitle"/>
    <w:basedOn w:val="TOCTitle"/>
    <w:rsid w:val="001759F2"/>
  </w:style>
  <w:style w:type="paragraph" w:styleId="TableofFigures">
    <w:name w:val="table of figures"/>
    <w:basedOn w:val="Normal"/>
    <w:next w:val="Normal"/>
    <w:semiHidden/>
    <w:rsid w:val="001759F2"/>
    <w:pPr>
      <w:tabs>
        <w:tab w:val="right" w:leader="dot" w:pos="9072"/>
      </w:tabs>
      <w:ind w:left="970" w:hanging="403"/>
    </w:pPr>
    <w:rPr>
      <w:rFonts w:ascii="Times New Roman" w:hAnsi="Times New Roman"/>
      <w:b/>
    </w:rPr>
  </w:style>
  <w:style w:type="paragraph" w:styleId="ListNumber">
    <w:name w:val="List Number"/>
    <w:basedOn w:val="List"/>
    <w:rsid w:val="001759F2"/>
    <w:pPr>
      <w:numPr>
        <w:numId w:val="14"/>
      </w:numPr>
      <w:tabs>
        <w:tab w:val="clear" w:pos="340"/>
      </w:tabs>
    </w:pPr>
  </w:style>
  <w:style w:type="character" w:customStyle="1" w:styleId="WingdingSymbols">
    <w:name w:val="Wingding Symbols"/>
    <w:rsid w:val="001759F2"/>
    <w:rPr>
      <w:rFonts w:ascii="Wingdings" w:hAnsi="Wingdings"/>
    </w:rPr>
  </w:style>
  <w:style w:type="paragraph" w:customStyle="1" w:styleId="TableHeading">
    <w:name w:val="Table Heading"/>
    <w:basedOn w:val="HeadingBase"/>
    <w:rsid w:val="001759F2"/>
    <w:pPr>
      <w:keepLines/>
      <w:pBdr>
        <w:bottom w:val="single" w:sz="6" w:space="1" w:color="918585"/>
      </w:pBdr>
      <w:spacing w:before="240"/>
    </w:pPr>
  </w:style>
  <w:style w:type="character" w:customStyle="1" w:styleId="HotSpot">
    <w:name w:val="HotSpot"/>
    <w:rsid w:val="001759F2"/>
    <w:rPr>
      <w:color w:val="0033CC"/>
      <w:u w:val="none"/>
    </w:rPr>
  </w:style>
  <w:style w:type="paragraph" w:customStyle="1" w:styleId="BodyTextRight">
    <w:name w:val="Body Text Right"/>
    <w:basedOn w:val="BodyText"/>
    <w:rsid w:val="001759F2"/>
    <w:pPr>
      <w:spacing w:before="0" w:after="0"/>
      <w:jc w:val="right"/>
    </w:pPr>
  </w:style>
  <w:style w:type="paragraph" w:styleId="Index3">
    <w:name w:val="index 3"/>
    <w:basedOn w:val="ListNumber2"/>
    <w:next w:val="Normal"/>
    <w:semiHidden/>
    <w:rsid w:val="001759F2"/>
    <w:pPr>
      <w:numPr>
        <w:numId w:val="0"/>
      </w:numPr>
      <w:tabs>
        <w:tab w:val="right" w:leader="dot" w:pos="4176"/>
      </w:tabs>
    </w:pPr>
  </w:style>
  <w:style w:type="paragraph" w:styleId="ListNumber2">
    <w:name w:val="List Number 2"/>
    <w:basedOn w:val="List2"/>
    <w:rsid w:val="001759F2"/>
    <w:pPr>
      <w:numPr>
        <w:numId w:val="9"/>
      </w:numPr>
      <w:tabs>
        <w:tab w:val="clear" w:pos="1060"/>
      </w:tabs>
    </w:pPr>
  </w:style>
  <w:style w:type="paragraph" w:customStyle="1" w:styleId="MarginNote">
    <w:name w:val="Margin Note"/>
    <w:basedOn w:val="BodyText"/>
    <w:rsid w:val="001759F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759F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759F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759F2"/>
    <w:rPr>
      <w:sz w:val="32"/>
    </w:rPr>
  </w:style>
  <w:style w:type="paragraph" w:customStyle="1" w:styleId="HeadingProcedure">
    <w:name w:val="Heading Procedure"/>
    <w:basedOn w:val="HeadingBase"/>
    <w:next w:val="Normal"/>
    <w:rsid w:val="001759F2"/>
    <w:pPr>
      <w:tabs>
        <w:tab w:val="left" w:pos="0"/>
      </w:tabs>
      <w:spacing w:before="120" w:after="60"/>
    </w:pPr>
    <w:rPr>
      <w:i/>
      <w:color w:val="918585"/>
      <w:sz w:val="22"/>
    </w:rPr>
  </w:style>
  <w:style w:type="paragraph" w:customStyle="1" w:styleId="TableBodyText">
    <w:name w:val="Table Body Text"/>
    <w:basedOn w:val="BodyText"/>
    <w:rsid w:val="001759F2"/>
    <w:pPr>
      <w:spacing w:before="60" w:after="60"/>
    </w:pPr>
  </w:style>
  <w:style w:type="paragraph" w:styleId="ListContinue">
    <w:name w:val="List Continue"/>
    <w:basedOn w:val="List"/>
    <w:rsid w:val="001759F2"/>
    <w:pPr>
      <w:ind w:firstLine="0"/>
    </w:pPr>
  </w:style>
  <w:style w:type="paragraph" w:customStyle="1" w:styleId="ListNote">
    <w:name w:val="List Note"/>
    <w:basedOn w:val="List"/>
    <w:rsid w:val="001759F2"/>
    <w:pPr>
      <w:pBdr>
        <w:top w:val="single" w:sz="6" w:space="2" w:color="918585"/>
        <w:bottom w:val="single" w:sz="6" w:space="2" w:color="918585"/>
      </w:pBdr>
      <w:tabs>
        <w:tab w:val="left" w:pos="1021"/>
      </w:tabs>
      <w:ind w:firstLine="0"/>
    </w:pPr>
  </w:style>
  <w:style w:type="paragraph" w:customStyle="1" w:styleId="Warning">
    <w:name w:val="Warning"/>
    <w:basedOn w:val="BodyText"/>
    <w:rsid w:val="001759F2"/>
    <w:pPr>
      <w:shd w:val="clear" w:color="auto" w:fill="D9D9D9"/>
      <w:tabs>
        <w:tab w:val="left" w:pos="992"/>
      </w:tabs>
      <w:ind w:left="119" w:right="119"/>
    </w:pPr>
    <w:rPr>
      <w:sz w:val="20"/>
    </w:rPr>
  </w:style>
  <w:style w:type="paragraph" w:customStyle="1" w:styleId="MarginIcons">
    <w:name w:val="Margin Icons"/>
    <w:basedOn w:val="BodyText"/>
    <w:rsid w:val="001759F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759F2"/>
    <w:rPr>
      <w:rFonts w:ascii="Courier New" w:hAnsi="Courier New"/>
    </w:rPr>
  </w:style>
  <w:style w:type="paragraph" w:customStyle="1" w:styleId="NoteBullet">
    <w:name w:val="Note Bullet"/>
    <w:basedOn w:val="Note"/>
    <w:rsid w:val="001759F2"/>
    <w:pPr>
      <w:tabs>
        <w:tab w:val="clear" w:pos="680"/>
      </w:tabs>
      <w:spacing w:before="60" w:after="60"/>
    </w:pPr>
  </w:style>
  <w:style w:type="paragraph" w:customStyle="1" w:styleId="SubHeading2">
    <w:name w:val="SubHeading2"/>
    <w:basedOn w:val="HeadingBase"/>
    <w:rsid w:val="001759F2"/>
    <w:pPr>
      <w:spacing w:before="240" w:after="60"/>
    </w:pPr>
    <w:rPr>
      <w:sz w:val="20"/>
    </w:rPr>
  </w:style>
  <w:style w:type="paragraph" w:customStyle="1" w:styleId="SubHeading1">
    <w:name w:val="SubHeading1"/>
    <w:basedOn w:val="HeadingBase"/>
    <w:rsid w:val="001759F2"/>
    <w:pPr>
      <w:spacing w:before="240" w:after="60"/>
    </w:pPr>
    <w:rPr>
      <w:color w:val="918585"/>
      <w:sz w:val="22"/>
    </w:rPr>
  </w:style>
  <w:style w:type="paragraph" w:customStyle="1" w:styleId="SideHeading">
    <w:name w:val="Side Heading"/>
    <w:basedOn w:val="HeadingBase"/>
    <w:rsid w:val="001759F2"/>
    <w:pPr>
      <w:framePr w:w="2268" w:h="567" w:hSpace="181" w:vSpace="181" w:wrap="around" w:vAnchor="text" w:hAnchor="page" w:x="1419" w:y="370" w:anchorLock="1"/>
    </w:pPr>
    <w:rPr>
      <w:sz w:val="22"/>
    </w:rPr>
  </w:style>
  <w:style w:type="paragraph" w:customStyle="1" w:styleId="TableListBullet">
    <w:name w:val="Table List Bullet"/>
    <w:basedOn w:val="ListBullet"/>
    <w:rsid w:val="001759F2"/>
    <w:pPr>
      <w:numPr>
        <w:numId w:val="10"/>
      </w:numPr>
    </w:pPr>
  </w:style>
  <w:style w:type="paragraph" w:styleId="PlainText">
    <w:name w:val="Plain Text"/>
    <w:basedOn w:val="Normal"/>
    <w:link w:val="PlainTextChar"/>
    <w:rsid w:val="001759F2"/>
    <w:rPr>
      <w:sz w:val="20"/>
    </w:rPr>
  </w:style>
  <w:style w:type="character" w:customStyle="1" w:styleId="PlainTextChar">
    <w:name w:val="Plain Text Char"/>
    <w:basedOn w:val="DefaultParagraphFont"/>
    <w:link w:val="PlainText"/>
    <w:rsid w:val="001759F2"/>
    <w:rPr>
      <w:rFonts w:ascii="Courier New" w:eastAsia="Times New Roman" w:hAnsi="Courier New" w:cs="Times New Roman"/>
      <w:sz w:val="20"/>
      <w:szCs w:val="20"/>
      <w:lang w:eastAsia="en-US"/>
    </w:rPr>
  </w:style>
  <w:style w:type="character" w:customStyle="1" w:styleId="MenuOption">
    <w:name w:val="Menu Option"/>
    <w:basedOn w:val="DefaultParagraphFont"/>
    <w:rsid w:val="001759F2"/>
    <w:rPr>
      <w:b/>
      <w:smallCaps/>
    </w:rPr>
  </w:style>
  <w:style w:type="paragraph" w:customStyle="1" w:styleId="TableListNumber">
    <w:name w:val="Table List Number"/>
    <w:basedOn w:val="ListNumber"/>
    <w:rsid w:val="001759F2"/>
    <w:pPr>
      <w:numPr>
        <w:numId w:val="0"/>
      </w:numPr>
    </w:pPr>
  </w:style>
  <w:style w:type="paragraph" w:styleId="TOC4">
    <w:name w:val="toc 4"/>
    <w:basedOn w:val="TOCBase"/>
    <w:next w:val="Normal"/>
    <w:semiHidden/>
    <w:rsid w:val="001759F2"/>
    <w:pPr>
      <w:tabs>
        <w:tab w:val="right" w:leader="dot" w:pos="9071"/>
      </w:tabs>
      <w:ind w:left="1701"/>
    </w:pPr>
  </w:style>
  <w:style w:type="paragraph" w:customStyle="1" w:styleId="ListAlpha">
    <w:name w:val="List Alpha"/>
    <w:basedOn w:val="List"/>
    <w:rsid w:val="001759F2"/>
    <w:pPr>
      <w:numPr>
        <w:numId w:val="8"/>
      </w:numPr>
    </w:pPr>
  </w:style>
  <w:style w:type="paragraph" w:customStyle="1" w:styleId="ListAlpha2">
    <w:name w:val="List Alpha 2"/>
    <w:basedOn w:val="List2"/>
    <w:rsid w:val="001759F2"/>
    <w:pPr>
      <w:numPr>
        <w:numId w:val="7"/>
      </w:numPr>
    </w:pPr>
  </w:style>
  <w:style w:type="paragraph" w:styleId="List4">
    <w:name w:val="List 4"/>
    <w:basedOn w:val="BodyText"/>
    <w:rsid w:val="001759F2"/>
    <w:pPr>
      <w:tabs>
        <w:tab w:val="left" w:pos="1361"/>
      </w:tabs>
      <w:spacing w:before="60" w:after="60"/>
      <w:ind w:left="1361" w:hanging="340"/>
    </w:pPr>
  </w:style>
  <w:style w:type="paragraph" w:styleId="List5">
    <w:name w:val="List 5"/>
    <w:basedOn w:val="BodyText"/>
    <w:rsid w:val="001759F2"/>
    <w:pPr>
      <w:tabs>
        <w:tab w:val="left" w:pos="1701"/>
      </w:tabs>
      <w:spacing w:before="60" w:after="60"/>
      <w:ind w:left="1701" w:hanging="340"/>
    </w:pPr>
  </w:style>
  <w:style w:type="paragraph" w:styleId="ListBullet3">
    <w:name w:val="List Bullet 3"/>
    <w:basedOn w:val="List3"/>
    <w:rsid w:val="001759F2"/>
    <w:pPr>
      <w:numPr>
        <w:numId w:val="13"/>
      </w:numPr>
      <w:tabs>
        <w:tab w:val="clear" w:pos="1021"/>
      </w:tabs>
      <w:ind w:left="1037" w:hanging="357"/>
    </w:pPr>
  </w:style>
  <w:style w:type="paragraph" w:styleId="ListBullet4">
    <w:name w:val="List Bullet 4"/>
    <w:basedOn w:val="List4"/>
    <w:rsid w:val="001759F2"/>
    <w:pPr>
      <w:numPr>
        <w:numId w:val="2"/>
      </w:numPr>
      <w:tabs>
        <w:tab w:val="clear" w:pos="1361"/>
      </w:tabs>
    </w:pPr>
  </w:style>
  <w:style w:type="paragraph" w:styleId="ListBullet5">
    <w:name w:val="List Bullet 5"/>
    <w:basedOn w:val="List5"/>
    <w:rsid w:val="001759F2"/>
    <w:pPr>
      <w:numPr>
        <w:numId w:val="3"/>
      </w:numPr>
    </w:pPr>
  </w:style>
  <w:style w:type="paragraph" w:styleId="ListContinue2">
    <w:name w:val="List Continue 2"/>
    <w:basedOn w:val="List2"/>
    <w:rsid w:val="001759F2"/>
    <w:pPr>
      <w:ind w:firstLine="0"/>
    </w:pPr>
  </w:style>
  <w:style w:type="paragraph" w:styleId="ListContinue3">
    <w:name w:val="List Continue 3"/>
    <w:basedOn w:val="List3"/>
    <w:rsid w:val="001759F2"/>
    <w:pPr>
      <w:ind w:left="1021" w:firstLine="0"/>
    </w:pPr>
  </w:style>
  <w:style w:type="paragraph" w:styleId="ListContinue4">
    <w:name w:val="List Continue 4"/>
    <w:basedOn w:val="List4"/>
    <w:rsid w:val="001759F2"/>
    <w:pPr>
      <w:ind w:firstLine="0"/>
    </w:pPr>
  </w:style>
  <w:style w:type="paragraph" w:styleId="ListContinue5">
    <w:name w:val="List Continue 5"/>
    <w:basedOn w:val="List5"/>
    <w:rsid w:val="001759F2"/>
    <w:pPr>
      <w:ind w:firstLine="0"/>
    </w:pPr>
  </w:style>
  <w:style w:type="paragraph" w:styleId="ListNumber3">
    <w:name w:val="List Number 3"/>
    <w:basedOn w:val="List3"/>
    <w:rsid w:val="001759F2"/>
    <w:pPr>
      <w:numPr>
        <w:numId w:val="4"/>
      </w:numPr>
    </w:pPr>
  </w:style>
  <w:style w:type="paragraph" w:styleId="ListNumber4">
    <w:name w:val="List Number 4"/>
    <w:basedOn w:val="List4"/>
    <w:rsid w:val="001759F2"/>
    <w:pPr>
      <w:numPr>
        <w:numId w:val="5"/>
      </w:numPr>
    </w:pPr>
  </w:style>
  <w:style w:type="paragraph" w:styleId="ListNumber5">
    <w:name w:val="List Number 5"/>
    <w:basedOn w:val="List5"/>
    <w:rsid w:val="001759F2"/>
    <w:pPr>
      <w:numPr>
        <w:numId w:val="6"/>
      </w:numPr>
    </w:pPr>
  </w:style>
  <w:style w:type="paragraph" w:styleId="BlockText">
    <w:name w:val="Block Text"/>
    <w:basedOn w:val="Normal"/>
    <w:rsid w:val="001759F2"/>
    <w:pPr>
      <w:spacing w:after="120"/>
      <w:ind w:left="1440" w:right="1440"/>
    </w:pPr>
  </w:style>
  <w:style w:type="character" w:customStyle="1" w:styleId="Subscript">
    <w:name w:val="Subscript"/>
    <w:basedOn w:val="DefaultParagraphFont"/>
    <w:rsid w:val="001759F2"/>
    <w:rPr>
      <w:sz w:val="16"/>
      <w:vertAlign w:val="subscript"/>
    </w:rPr>
  </w:style>
  <w:style w:type="character" w:customStyle="1" w:styleId="Superscript">
    <w:name w:val="Superscript"/>
    <w:basedOn w:val="DefaultParagraphFont"/>
    <w:rsid w:val="001759F2"/>
    <w:rPr>
      <w:sz w:val="16"/>
      <w:vertAlign w:val="superscript"/>
    </w:rPr>
  </w:style>
  <w:style w:type="character" w:customStyle="1" w:styleId="Symbols">
    <w:name w:val="Symbols"/>
    <w:basedOn w:val="DefaultParagraphFont"/>
    <w:rsid w:val="001759F2"/>
    <w:rPr>
      <w:rFonts w:ascii="Symbol" w:hAnsi="Symbol"/>
    </w:rPr>
  </w:style>
  <w:style w:type="character" w:customStyle="1" w:styleId="MenuOptions">
    <w:name w:val="Menu Options"/>
    <w:basedOn w:val="DefaultParagraphFont"/>
    <w:rsid w:val="001759F2"/>
    <w:rPr>
      <w:rFonts w:ascii="Arial Narrow" w:hAnsi="Arial Narrow"/>
      <w:smallCaps/>
    </w:rPr>
  </w:style>
  <w:style w:type="character" w:customStyle="1" w:styleId="Buttons">
    <w:name w:val="Buttons"/>
    <w:basedOn w:val="DefaultParagraphFont"/>
    <w:rsid w:val="001759F2"/>
    <w:rPr>
      <w:b/>
    </w:rPr>
  </w:style>
  <w:style w:type="character" w:customStyle="1" w:styleId="Underlined">
    <w:name w:val="Underlined"/>
    <w:basedOn w:val="DefaultParagraphFont"/>
    <w:rsid w:val="001759F2"/>
    <w:rPr>
      <w:u w:val="single"/>
    </w:rPr>
  </w:style>
  <w:style w:type="paragraph" w:customStyle="1" w:styleId="TableBodyTextRight">
    <w:name w:val="Table Body Text Right"/>
    <w:basedOn w:val="TableBodyText"/>
    <w:rsid w:val="001759F2"/>
    <w:pPr>
      <w:widowControl w:val="0"/>
      <w:autoSpaceDE w:val="0"/>
      <w:autoSpaceDN w:val="0"/>
      <w:adjustRightInd w:val="0"/>
      <w:jc w:val="right"/>
    </w:pPr>
    <w:rPr>
      <w:rFonts w:cs="Arial"/>
      <w:szCs w:val="18"/>
    </w:rPr>
  </w:style>
  <w:style w:type="paragraph" w:customStyle="1" w:styleId="CopyrightText">
    <w:name w:val="Copyright Text"/>
    <w:basedOn w:val="BodyText"/>
    <w:rsid w:val="001759F2"/>
    <w:rPr>
      <w:sz w:val="18"/>
    </w:rPr>
  </w:style>
  <w:style w:type="paragraph" w:customStyle="1" w:styleId="BodySmallRight">
    <w:name w:val="Body Small Right"/>
    <w:basedOn w:val="BodyTextRight"/>
    <w:rsid w:val="001759F2"/>
    <w:rPr>
      <w:sz w:val="18"/>
      <w:szCs w:val="18"/>
    </w:rPr>
  </w:style>
  <w:style w:type="paragraph" w:customStyle="1" w:styleId="MarginEdition">
    <w:name w:val="Margin Edition"/>
    <w:basedOn w:val="MarginNote"/>
    <w:rsid w:val="001759F2"/>
    <w:pPr>
      <w:spacing w:before="0" w:after="0"/>
    </w:pPr>
    <w:rPr>
      <w:rFonts w:ascii="Times New Roman" w:hAnsi="Times New Roman"/>
      <w:color w:val="999999"/>
    </w:rPr>
  </w:style>
  <w:style w:type="paragraph" w:customStyle="1" w:styleId="Spacer">
    <w:name w:val="Spacer"/>
    <w:basedOn w:val="Normal"/>
    <w:rsid w:val="001759F2"/>
    <w:rPr>
      <w:sz w:val="2"/>
      <w:szCs w:val="2"/>
    </w:rPr>
  </w:style>
  <w:style w:type="character" w:customStyle="1" w:styleId="Small">
    <w:name w:val="Small"/>
    <w:basedOn w:val="DefaultParagraphFont"/>
    <w:rsid w:val="001759F2"/>
    <w:rPr>
      <w:sz w:val="16"/>
    </w:rPr>
  </w:style>
  <w:style w:type="paragraph" w:customStyle="1" w:styleId="WideTable">
    <w:name w:val="Wide Table"/>
    <w:basedOn w:val="Normal"/>
    <w:rsid w:val="001759F2"/>
    <w:pPr>
      <w:ind w:left="-1418"/>
    </w:pPr>
    <w:rPr>
      <w:sz w:val="2"/>
      <w:szCs w:val="2"/>
    </w:rPr>
  </w:style>
  <w:style w:type="character" w:styleId="PageNumber">
    <w:name w:val="page number"/>
    <w:basedOn w:val="DefaultParagraphFont"/>
    <w:rsid w:val="001759F2"/>
  </w:style>
  <w:style w:type="paragraph" w:styleId="Quote">
    <w:name w:val="Quote"/>
    <w:basedOn w:val="Heading1"/>
    <w:link w:val="QuoteChar"/>
    <w:qFormat/>
    <w:rsid w:val="001759F2"/>
    <w:rPr>
      <w:b w:val="0"/>
      <w:sz w:val="72"/>
      <w:szCs w:val="72"/>
      <w:lang w:val="en-NZ"/>
    </w:rPr>
  </w:style>
  <w:style w:type="character" w:customStyle="1" w:styleId="QuoteChar">
    <w:name w:val="Quote Char"/>
    <w:basedOn w:val="DefaultParagraphFont"/>
    <w:link w:val="Quote"/>
    <w:rsid w:val="001759F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759F2"/>
    <w:pPr>
      <w:pageBreakBefore/>
    </w:pPr>
  </w:style>
  <w:style w:type="paragraph" w:customStyle="1" w:styleId="Border">
    <w:name w:val="Border"/>
    <w:basedOn w:val="Normal"/>
    <w:qFormat/>
    <w:rsid w:val="001759F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759F2"/>
    <w:rPr>
      <w:b/>
      <w:bCs/>
      <w:i/>
      <w:iCs/>
      <w:color w:val="auto"/>
    </w:rPr>
  </w:style>
  <w:style w:type="paragraph" w:styleId="IntenseQuote">
    <w:name w:val="Intense Quote"/>
    <w:basedOn w:val="Normal"/>
    <w:next w:val="Normal"/>
    <w:link w:val="IntenseQuoteChar"/>
    <w:uiPriority w:val="30"/>
    <w:qFormat/>
    <w:rsid w:val="001759F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759F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759F2"/>
    <w:rPr>
      <w:smallCaps/>
      <w:color w:val="auto"/>
      <w:u w:val="single"/>
    </w:rPr>
  </w:style>
  <w:style w:type="character" w:styleId="IntenseReference">
    <w:name w:val="Intense Reference"/>
    <w:basedOn w:val="DefaultParagraphFont"/>
    <w:uiPriority w:val="32"/>
    <w:qFormat/>
    <w:rsid w:val="001759F2"/>
    <w:rPr>
      <w:b/>
      <w:bCs/>
      <w:smallCaps/>
      <w:color w:val="auto"/>
      <w:spacing w:val="5"/>
      <w:u w:val="single"/>
    </w:rPr>
  </w:style>
  <w:style w:type="paragraph" w:customStyle="1" w:styleId="2ColumnHeading">
    <w:name w:val="2Column Heading"/>
    <w:basedOn w:val="BodyText"/>
    <w:qFormat/>
    <w:rsid w:val="001759F2"/>
    <w:pPr>
      <w:spacing w:after="60"/>
      <w:ind w:left="-2268"/>
    </w:pPr>
    <w:rPr>
      <w:b/>
    </w:rPr>
  </w:style>
  <w:style w:type="paragraph" w:customStyle="1" w:styleId="Heading1TOC">
    <w:name w:val="Heading1 TOC"/>
    <w:basedOn w:val="Normal"/>
    <w:qFormat/>
    <w:rsid w:val="001759F2"/>
    <w:pPr>
      <w:spacing w:before="240" w:after="120"/>
    </w:pPr>
    <w:rPr>
      <w:rFonts w:ascii="Times New Roman" w:hAnsi="Times New Roman"/>
      <w:b/>
      <w:sz w:val="32"/>
    </w:rPr>
  </w:style>
  <w:style w:type="paragraph" w:customStyle="1" w:styleId="Heading2TOC">
    <w:name w:val="Heading2 TOC"/>
    <w:basedOn w:val="Normal"/>
    <w:qFormat/>
    <w:rsid w:val="001759F2"/>
    <w:pPr>
      <w:spacing w:before="240" w:after="60"/>
    </w:pPr>
    <w:rPr>
      <w:rFonts w:ascii="Times New Roman" w:hAnsi="Times New Roman"/>
      <w:b/>
      <w:sz w:val="28"/>
    </w:rPr>
  </w:style>
  <w:style w:type="character" w:customStyle="1" w:styleId="Underline">
    <w:name w:val="Underline"/>
    <w:basedOn w:val="DefaultParagraphFont"/>
    <w:qFormat/>
    <w:rsid w:val="001759F2"/>
    <w:rPr>
      <w:u w:val="single"/>
    </w:rPr>
  </w:style>
  <w:style w:type="character" w:customStyle="1" w:styleId="BoldandItalics">
    <w:name w:val="Bold and Italics"/>
    <w:qFormat/>
    <w:rsid w:val="001759F2"/>
    <w:rPr>
      <w:b/>
      <w:i/>
      <w:u w:val="none"/>
    </w:rPr>
  </w:style>
  <w:style w:type="paragraph" w:styleId="BalloonText">
    <w:name w:val="Balloon Text"/>
    <w:basedOn w:val="Normal"/>
    <w:link w:val="BalloonTextChar"/>
    <w:rsid w:val="001759F2"/>
    <w:rPr>
      <w:rFonts w:ascii="Tahoma" w:hAnsi="Tahoma" w:cs="Tahoma"/>
      <w:sz w:val="16"/>
      <w:szCs w:val="16"/>
    </w:rPr>
  </w:style>
  <w:style w:type="character" w:customStyle="1" w:styleId="BalloonTextChar">
    <w:name w:val="Balloon Text Char"/>
    <w:basedOn w:val="DefaultParagraphFont"/>
    <w:link w:val="BalloonText"/>
    <w:rsid w:val="001759F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759F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759F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759F2"/>
    <w:rPr>
      <w:b/>
      <w:color w:val="660033"/>
      <w:spacing w:val="0"/>
    </w:rPr>
  </w:style>
  <w:style w:type="paragraph" w:customStyle="1" w:styleId="Nameditemlist">
    <w:name w:val="Named item list"/>
    <w:basedOn w:val="BodyText"/>
    <w:qFormat/>
    <w:rsid w:val="001759F2"/>
    <w:pPr>
      <w:tabs>
        <w:tab w:val="left" w:pos="2835"/>
      </w:tabs>
      <w:ind w:left="2835" w:hanging="2835"/>
    </w:pPr>
  </w:style>
  <w:style w:type="paragraph" w:customStyle="1" w:styleId="BodyTextnopadding">
    <w:name w:val="Body Text no padding"/>
    <w:basedOn w:val="BodyText"/>
    <w:qFormat/>
    <w:rsid w:val="001759F2"/>
    <w:pPr>
      <w:spacing w:before="0" w:after="0"/>
    </w:pPr>
  </w:style>
  <w:style w:type="paragraph" w:customStyle="1" w:styleId="BodyTextBold">
    <w:name w:val="Body Text Bold"/>
    <w:basedOn w:val="BodyText"/>
    <w:qFormat/>
    <w:rsid w:val="001759F2"/>
    <w:rPr>
      <w:b/>
    </w:rPr>
  </w:style>
  <w:style w:type="character" w:styleId="Hyperlink">
    <w:name w:val="Hyperlink"/>
    <w:basedOn w:val="DefaultParagraphFont"/>
    <w:uiPriority w:val="99"/>
    <w:unhideWhenUsed/>
    <w:rsid w:val="000E676B"/>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F30CB"/>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wording to broaden usage of unit.
Elements and performance criteria
PC1.3 – edit.
PC2.1 – reworded for clarity to broaden the PC application.
PC2.2 – removed wording as it is assumed that is why there is a handover.
PC2.4 – reworded to broaden the application of the PC.
PC3.1 – Spacing edit.
PC3.3 – wording updated to be measurable. 
Performance Evidence
PE2.8 - edit
Knowledge Evidence
KE2.7.3 – updated terminology
KE12 – spacing edit
KE13 – edit.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E62B1047-7605-4D85-BD1C-66F26E13E40B}"/>
</file>

<file path=customXml/itemProps2.xml><?xml version="1.0" encoding="utf-8"?>
<ds:datastoreItem xmlns:ds="http://schemas.openxmlformats.org/officeDocument/2006/customXml" ds:itemID="{EBE6766F-9D10-42A5-B855-C7FC077AF685}">
  <ds:schemaRefs>
    <ds:schemaRef ds:uri="http://schemas.microsoft.com/sharepoint/v3/contenttype/forms"/>
  </ds:schemaRefs>
</ds:datastoreItem>
</file>

<file path=customXml/itemProps3.xml><?xml version="1.0" encoding="utf-8"?>
<ds:datastoreItem xmlns:ds="http://schemas.openxmlformats.org/officeDocument/2006/customXml" ds:itemID="{64D9A2A9-0E39-430C-ABA7-6EDF29B5DE39}">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1402</Words>
  <Characters>8978</Characters>
  <Application>Microsoft Office Word</Application>
  <DocSecurity>0</DocSecurity>
  <Lines>249</Lines>
  <Paragraphs>182</Paragraphs>
  <ScaleCrop>false</ScaleCrop>
  <Company>Author-it Software Corporation Ltd.</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CHCFAM004 Facilitate changeovers</dc:title>
  <dc:subject>Approved</dc:subject>
  <dc:creator>HumanAbility</dc:creator>
  <cp:keywords>Release: 1</cp:keywords>
  <dc:description>Review Date: 12 April 2008</dc:description>
  <cp:lastModifiedBy>Stephane Elmosnino</cp:lastModifiedBy>
  <cp:revision>8</cp:revision>
  <dcterms:created xsi:type="dcterms:W3CDTF">2025-03-17T18:27:00Z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