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046413" w14:textId="47F1392C" w:rsidR="006E3FE7" w:rsidRDefault="006F634F" w:rsidP="003A6170">
      <w:pPr>
        <w:pStyle w:val="Title"/>
      </w:pPr>
      <w:r>
        <w:rPr>
          <w:noProof/>
        </w:rPr>
        <mc:AlternateContent>
          <mc:Choice Requires="wps">
            <w:drawing>
              <wp:anchor distT="0" distB="0" distL="114300" distR="114300" simplePos="0" relativeHeight="251659264" behindDoc="1" locked="0" layoutInCell="1" allowOverlap="1" wp14:anchorId="0C2B209C" wp14:editId="75EE015E">
                <wp:simplePos x="0" y="0"/>
                <wp:positionH relativeFrom="page">
                  <wp:posOffset>1270000</wp:posOffset>
                </wp:positionH>
                <wp:positionV relativeFrom="page">
                  <wp:posOffset>2539365</wp:posOffset>
                </wp:positionV>
                <wp:extent cx="5080000" cy="1270000"/>
                <wp:effectExtent l="0" t="0" r="0" b="0"/>
                <wp:wrapNone/>
                <wp:docPr id="861171093"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51E81255" w14:textId="46B76DA8" w:rsidR="006F634F" w:rsidRPr="006F634F" w:rsidRDefault="006F634F" w:rsidP="006F634F">
                            <w:pPr>
                              <w:jc w:val="center"/>
                              <w:rPr>
                                <w:rFonts w:ascii="Arial" w:hAnsi="Arial" w:cs="Arial"/>
                                <w:b/>
                                <w:color w:val="B4B4B4"/>
                                <w:sz w:val="180"/>
                              </w:rPr>
                            </w:pPr>
                            <w:r w:rsidRPr="006F634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C2B209C"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51E81255" w14:textId="46B76DA8" w:rsidR="006F634F" w:rsidRPr="006F634F" w:rsidRDefault="006F634F" w:rsidP="006F634F">
                      <w:pPr>
                        <w:jc w:val="center"/>
                        <w:rPr>
                          <w:rFonts w:ascii="Arial" w:hAnsi="Arial" w:cs="Arial"/>
                          <w:b/>
                          <w:color w:val="B4B4B4"/>
                          <w:sz w:val="180"/>
                        </w:rPr>
                      </w:pPr>
                      <w:r w:rsidRPr="006F634F">
                        <w:rPr>
                          <w:rFonts w:ascii="Arial" w:hAnsi="Arial" w:cs="Arial"/>
                          <w:b/>
                          <w:color w:val="B4B4B4"/>
                          <w:sz w:val="180"/>
                        </w:rPr>
                        <w:t>DRAFT</w:t>
                      </w:r>
                    </w:p>
                  </w:txbxContent>
                </v:textbox>
                <w10:wrap anchorx="page" anchory="page"/>
              </v:shape>
            </w:pict>
          </mc:Fallback>
        </mc:AlternateContent>
      </w:r>
      <w:fldSimple w:instr=" TITLE   \* MERGEFORMAT ">
        <w:r w:rsidR="0078018D">
          <w:t>CHCFAM005 Facilitate and monitor contact</w:t>
        </w:r>
      </w:fldSimple>
    </w:p>
    <w:p w14:paraId="7F80241C" w14:textId="77777777" w:rsidR="006E3FE7" w:rsidRDefault="0078018D" w:rsidP="003A6170">
      <w:pPr>
        <w:pStyle w:val="Version"/>
        <w:sectPr w:rsidR="006E3FE7" w:rsidSect="003B082F">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71F64612" w14:textId="614900B7" w:rsidR="003663D1" w:rsidRPr="003B082F" w:rsidRDefault="006F634F" w:rsidP="003B082F">
      <w:pPr>
        <w:pStyle w:val="SuperHeading"/>
      </w:pPr>
      <w:r>
        <w:rPr>
          <w:noProof/>
        </w:rPr>
        <w:lastRenderedPageBreak/>
        <mc:AlternateContent>
          <mc:Choice Requires="wps">
            <w:drawing>
              <wp:anchor distT="0" distB="0" distL="114300" distR="114300" simplePos="0" relativeHeight="251660288" behindDoc="1" locked="0" layoutInCell="1" allowOverlap="1" wp14:anchorId="48AD66D7" wp14:editId="78C89675">
                <wp:simplePos x="0" y="0"/>
                <wp:positionH relativeFrom="page">
                  <wp:posOffset>1270000</wp:posOffset>
                </wp:positionH>
                <wp:positionV relativeFrom="page">
                  <wp:posOffset>2540000</wp:posOffset>
                </wp:positionV>
                <wp:extent cx="5080000" cy="1270000"/>
                <wp:effectExtent l="0" t="0" r="0" b="0"/>
                <wp:wrapNone/>
                <wp:docPr id="988063373"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575A335" w14:textId="4240FC97" w:rsidR="006F634F" w:rsidRPr="006F634F" w:rsidRDefault="006F634F" w:rsidP="006F634F">
                            <w:pPr>
                              <w:jc w:val="center"/>
                              <w:rPr>
                                <w:rFonts w:ascii="Arial" w:hAnsi="Arial" w:cs="Arial"/>
                                <w:b/>
                                <w:color w:val="B4B4B4"/>
                                <w:sz w:val="180"/>
                              </w:rPr>
                            </w:pPr>
                            <w:r w:rsidRPr="006F634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AD66D7"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0575A335" w14:textId="4240FC97" w:rsidR="006F634F" w:rsidRPr="006F634F" w:rsidRDefault="006F634F" w:rsidP="006F634F">
                      <w:pPr>
                        <w:jc w:val="center"/>
                        <w:rPr>
                          <w:rFonts w:ascii="Arial" w:hAnsi="Arial" w:cs="Arial"/>
                          <w:b/>
                          <w:color w:val="B4B4B4"/>
                          <w:sz w:val="180"/>
                        </w:rPr>
                      </w:pPr>
                      <w:r w:rsidRPr="006F634F">
                        <w:rPr>
                          <w:rFonts w:ascii="Arial" w:hAnsi="Arial" w:cs="Arial"/>
                          <w:b/>
                          <w:color w:val="B4B4B4"/>
                          <w:sz w:val="180"/>
                        </w:rPr>
                        <w:t>DRAFT</w:t>
                      </w:r>
                    </w:p>
                  </w:txbxContent>
                </v:textbox>
                <w10:wrap anchorx="page" anchory="page"/>
              </v:shape>
            </w:pict>
          </mc:Fallback>
        </mc:AlternateContent>
      </w:r>
      <w:r w:rsidR="0078018D" w:rsidRPr="003B082F">
        <w:t>CHCFAM005 Facilitate and monitor contact</w:t>
      </w:r>
    </w:p>
    <w:p w14:paraId="0FEB2324" w14:textId="77777777" w:rsidR="003663D1" w:rsidRPr="003B082F" w:rsidRDefault="0078018D" w:rsidP="003B082F">
      <w:pPr>
        <w:pStyle w:val="Heading1"/>
      </w:pPr>
      <w:bookmarkStart w:id="0" w:name="O_814110"/>
      <w:bookmarkEnd w:id="0"/>
      <w:r w:rsidRPr="003B082F">
        <w:t>Modification History</w:t>
      </w:r>
    </w:p>
    <w:tbl>
      <w:tblPr>
        <w:tblW w:w="9062" w:type="dxa"/>
        <w:tblCellMar>
          <w:left w:w="62" w:type="dxa"/>
          <w:right w:w="62" w:type="dxa"/>
        </w:tblCellMar>
        <w:tblLook w:val="0000" w:firstRow="0" w:lastRow="0" w:firstColumn="0" w:lastColumn="0" w:noHBand="0" w:noVBand="0"/>
      </w:tblPr>
      <w:tblGrid>
        <w:gridCol w:w="1305"/>
        <w:gridCol w:w="7757"/>
      </w:tblGrid>
      <w:tr w:rsidR="003663D1" w14:paraId="13C3BFB1" w14:textId="77777777" w:rsidTr="006F634F">
        <w:trPr>
          <w:trHeight w:val="300"/>
        </w:trPr>
        <w:tc>
          <w:tcPr>
            <w:tcW w:w="13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AAFE6A2" w14:textId="77777777" w:rsidR="003663D1" w:rsidRDefault="0078018D" w:rsidP="003B082F">
            <w:pPr>
              <w:pStyle w:val="BodyText"/>
              <w:rPr>
                <w:lang w:val="en-NZ"/>
              </w:rPr>
            </w:pPr>
            <w:r w:rsidRPr="003B082F">
              <w:t xml:space="preserve">Release </w:t>
            </w:r>
          </w:p>
        </w:tc>
        <w:tc>
          <w:tcPr>
            <w:tcW w:w="77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92FA46D" w14:textId="77777777" w:rsidR="003663D1" w:rsidRDefault="0078018D" w:rsidP="003B082F">
            <w:pPr>
              <w:pStyle w:val="BodyText"/>
              <w:rPr>
                <w:lang w:val="en-NZ"/>
              </w:rPr>
            </w:pPr>
            <w:r w:rsidRPr="003B082F">
              <w:t xml:space="preserve">Comments </w:t>
            </w:r>
          </w:p>
        </w:tc>
      </w:tr>
      <w:tr w:rsidR="00ED6AF1" w14:paraId="201062ED" w14:textId="77777777" w:rsidTr="5EFFDDF8">
        <w:trPr>
          <w:trHeight w:val="300"/>
        </w:trPr>
        <w:tc>
          <w:tcPr>
            <w:tcW w:w="13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16FBBE6" w14:textId="37F28AF3" w:rsidR="00ED6AF1" w:rsidRPr="003B082F" w:rsidRDefault="503272C3" w:rsidP="003B082F">
            <w:pPr>
              <w:pStyle w:val="BodyText"/>
            </w:pPr>
            <w:r>
              <w:t>Release 2</w:t>
            </w:r>
          </w:p>
        </w:tc>
        <w:tc>
          <w:tcPr>
            <w:tcW w:w="77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688256C" w14:textId="0BEB866D" w:rsidR="00ED6AF1" w:rsidRPr="003B082F" w:rsidRDefault="503272C3" w:rsidP="003B082F">
            <w:pPr>
              <w:pStyle w:val="BodyText"/>
            </w:pPr>
            <w:r>
              <w:t>Minor edits to performance criteria, performance and knowledge evidence.</w:t>
            </w:r>
          </w:p>
        </w:tc>
      </w:tr>
      <w:tr w:rsidR="003663D1" w14:paraId="613EFF70" w14:textId="77777777" w:rsidTr="006F634F">
        <w:trPr>
          <w:trHeight w:val="300"/>
        </w:trPr>
        <w:tc>
          <w:tcPr>
            <w:tcW w:w="13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79DB7D3" w14:textId="77777777" w:rsidR="003663D1" w:rsidRDefault="0078018D" w:rsidP="003B082F">
            <w:pPr>
              <w:pStyle w:val="BodyText"/>
              <w:rPr>
                <w:lang w:val="en-NZ"/>
              </w:rPr>
            </w:pPr>
            <w:r w:rsidRPr="003B082F">
              <w:t>Release 1</w:t>
            </w:r>
          </w:p>
        </w:tc>
        <w:tc>
          <w:tcPr>
            <w:tcW w:w="77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8A20147" w14:textId="77777777" w:rsidR="003663D1" w:rsidRPr="003B082F" w:rsidRDefault="0078018D" w:rsidP="003B082F">
            <w:pPr>
              <w:pStyle w:val="BodyText"/>
            </w:pPr>
            <w:r w:rsidRPr="003B082F">
              <w:t xml:space="preserve">This version was released in </w:t>
            </w:r>
            <w:r w:rsidRPr="003B082F">
              <w:rPr>
                <w:rStyle w:val="Emphasis"/>
              </w:rPr>
              <w:t>CHC Community Services Training Package release 3.0</w:t>
            </w:r>
            <w:r w:rsidRPr="003B082F">
              <w:t xml:space="preserve"> and meets the requirements of the 2012 Standards for Training Packages.</w:t>
            </w:r>
          </w:p>
          <w:p w14:paraId="5A17E2A6" w14:textId="77777777" w:rsidR="003663D1" w:rsidRPr="003B082F" w:rsidRDefault="003663D1" w:rsidP="003B082F">
            <w:pPr>
              <w:pStyle w:val="BodyText"/>
            </w:pPr>
          </w:p>
          <w:p w14:paraId="615EDCAF" w14:textId="77777777" w:rsidR="003663D1" w:rsidRPr="003B082F" w:rsidRDefault="0078018D" w:rsidP="003B082F">
            <w:pPr>
              <w:pStyle w:val="BodyText"/>
            </w:pPr>
            <w:r w:rsidRPr="003B082F">
              <w:t>Significant changes to the elements and performance criteria. New evidence requirements for assessment including volume and frequency requirements. Significant change to knowledge evidence.</w:t>
            </w:r>
          </w:p>
          <w:p w14:paraId="0F451260" w14:textId="77777777" w:rsidR="003663D1" w:rsidRPr="003B082F" w:rsidRDefault="003663D1" w:rsidP="003B082F">
            <w:pPr>
              <w:pStyle w:val="BodyText"/>
            </w:pPr>
          </w:p>
          <w:p w14:paraId="67DE9675" w14:textId="77777777" w:rsidR="003663D1" w:rsidRPr="003B082F" w:rsidRDefault="0078018D" w:rsidP="003B082F">
            <w:pPr>
              <w:pStyle w:val="BodyText"/>
            </w:pPr>
            <w:r w:rsidRPr="003B082F">
              <w:t>Supersedes CHCCONS402C</w:t>
            </w:r>
          </w:p>
        </w:tc>
      </w:tr>
    </w:tbl>
    <w:p w14:paraId="48DA4BF8" w14:textId="77777777" w:rsidR="003663D1" w:rsidRPr="003B082F" w:rsidRDefault="003663D1" w:rsidP="003B082F">
      <w:pPr>
        <w:pStyle w:val="BodyText"/>
      </w:pPr>
    </w:p>
    <w:p w14:paraId="79A15297" w14:textId="77777777" w:rsidR="003663D1" w:rsidRPr="003B082F" w:rsidRDefault="003663D1" w:rsidP="003B082F">
      <w:pPr>
        <w:pStyle w:val="AllowPageBreak"/>
      </w:pPr>
    </w:p>
    <w:p w14:paraId="3CEA6178" w14:textId="77777777" w:rsidR="003663D1" w:rsidRPr="003B082F" w:rsidRDefault="0078018D" w:rsidP="003B082F">
      <w:pPr>
        <w:pStyle w:val="Heading1"/>
      </w:pPr>
      <w:bookmarkStart w:id="1" w:name="O_814111"/>
      <w:bookmarkEnd w:id="1"/>
      <w:r w:rsidRPr="003B082F">
        <w:t>Application</w:t>
      </w:r>
    </w:p>
    <w:p w14:paraId="06AA00C1" w14:textId="70C36058" w:rsidR="003663D1" w:rsidRPr="003B082F" w:rsidRDefault="0078018D" w:rsidP="003A6170">
      <w:pPr>
        <w:pStyle w:val="BodyText"/>
      </w:pPr>
      <w:r>
        <w:t>This unit describes the skills and knowledge required to facilitate and monitor the contact between the child/</w:t>
      </w:r>
      <w:bookmarkStart w:id="2" w:name="_Int_SUPWcpdV"/>
      <w:r>
        <w:t>children</w:t>
      </w:r>
      <w:bookmarkEnd w:id="2"/>
      <w:r w:rsidR="51857738">
        <w:t>/young person/people</w:t>
      </w:r>
      <w:r>
        <w:t xml:space="preserve"> and the non-resident parent in situations where the facilitated contact may be either voluntary (initiated by the family) or involuntary (result of court order).</w:t>
      </w:r>
    </w:p>
    <w:p w14:paraId="42EB9C84" w14:textId="5D8C17C2" w:rsidR="003663D1" w:rsidRPr="003B082F" w:rsidRDefault="0078018D" w:rsidP="003A6170">
      <w:pPr>
        <w:pStyle w:val="BodyText"/>
      </w:pPr>
      <w:r>
        <w:t xml:space="preserve">This unit applies to children’s contact services workers operating </w:t>
      </w:r>
      <w:r w:rsidR="5393D45A">
        <w:t>according to</w:t>
      </w:r>
      <w:r>
        <w:t xml:space="preserve"> the requirements of the </w:t>
      </w:r>
      <w:r w:rsidRPr="3C614D75">
        <w:rPr>
          <w:rStyle w:val="Emphasis"/>
        </w:rPr>
        <w:t>Family Law Act 1975</w:t>
      </w:r>
      <w:r>
        <w:t>.</w:t>
      </w:r>
    </w:p>
    <w:p w14:paraId="63E05AD4" w14:textId="77777777" w:rsidR="006E3FE7" w:rsidRPr="003A6170" w:rsidRDefault="0078018D" w:rsidP="003A6170">
      <w:pPr>
        <w:pStyle w:val="BodyText"/>
        <w:rPr>
          <w:i/>
        </w:rPr>
      </w:pPr>
      <w:r w:rsidRPr="003A6170">
        <w:rPr>
          <w:rStyle w:val="Emphasis"/>
        </w:rPr>
        <w:t>The skills in this unit must be applied in accordance with Commonwealth and State/Territory legislation, Australian/New Zealand Standards and industry codes of practice.</w:t>
      </w:r>
    </w:p>
    <w:p w14:paraId="31095FEB" w14:textId="77777777" w:rsidR="003663D1" w:rsidRPr="003B082F" w:rsidRDefault="0078018D" w:rsidP="003B082F">
      <w:pPr>
        <w:pStyle w:val="Heading1"/>
      </w:pPr>
      <w:bookmarkStart w:id="3" w:name="O_814115"/>
      <w:bookmarkEnd w:id="3"/>
      <w:r w:rsidRPr="003B082F">
        <w:t>Elements and Performance Criteria</w:t>
      </w:r>
    </w:p>
    <w:tbl>
      <w:tblPr>
        <w:tblW w:w="8931"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CellMar>
          <w:left w:w="62" w:type="dxa"/>
          <w:right w:w="62" w:type="dxa"/>
        </w:tblCellMar>
        <w:tblLook w:val="0000" w:firstRow="0" w:lastRow="0" w:firstColumn="0" w:lastColumn="0" w:noHBand="0" w:noVBand="0"/>
      </w:tblPr>
      <w:tblGrid>
        <w:gridCol w:w="3102"/>
        <w:gridCol w:w="5478"/>
        <w:gridCol w:w="351"/>
      </w:tblGrid>
      <w:tr w:rsidR="3C614D75" w14:paraId="04AA9656" w14:textId="77777777" w:rsidTr="5EFFDDF8">
        <w:trPr>
          <w:trHeight w:val="300"/>
          <w:tblHeader/>
        </w:trPr>
        <w:tc>
          <w:tcPr>
            <w:tcW w:w="3227" w:type="dxa"/>
            <w:tcMar>
              <w:top w:w="0" w:type="dxa"/>
              <w:left w:w="62" w:type="dxa"/>
              <w:bottom w:w="0" w:type="dxa"/>
              <w:right w:w="62" w:type="dxa"/>
            </w:tcMar>
          </w:tcPr>
          <w:p w14:paraId="1B4B8709" w14:textId="77777777" w:rsidR="3C614D75" w:rsidRDefault="3C614D75" w:rsidP="3C614D75">
            <w:pPr>
              <w:pStyle w:val="BodyText"/>
            </w:pPr>
            <w:r w:rsidRPr="3C614D75">
              <w:rPr>
                <w:rStyle w:val="SpecialBold"/>
              </w:rPr>
              <w:t>ELEMENT</w:t>
            </w:r>
          </w:p>
        </w:tc>
        <w:tc>
          <w:tcPr>
            <w:tcW w:w="5704" w:type="dxa"/>
            <w:tcMar>
              <w:top w:w="0" w:type="dxa"/>
              <w:left w:w="62" w:type="dxa"/>
              <w:bottom w:w="0" w:type="dxa"/>
              <w:right w:w="62" w:type="dxa"/>
            </w:tcMar>
          </w:tcPr>
          <w:p w14:paraId="034FD391" w14:textId="77777777" w:rsidR="3C614D75" w:rsidRDefault="3C614D75" w:rsidP="3C614D75">
            <w:pPr>
              <w:pStyle w:val="BodyText"/>
              <w:rPr>
                <w:lang w:val="en-NZ"/>
              </w:rPr>
            </w:pPr>
            <w:r w:rsidRPr="3C614D75">
              <w:rPr>
                <w:rStyle w:val="SpecialBold"/>
              </w:rPr>
              <w:t>PERFORMANCE CRITERIA</w:t>
            </w:r>
          </w:p>
        </w:tc>
        <w:tc>
          <w:tcPr>
            <w:tcW w:w="360" w:type="dxa"/>
          </w:tcPr>
          <w:p w14:paraId="28E04BD2" w14:textId="77777777" w:rsidR="00ED6AF1" w:rsidRDefault="00ED6AF1">
            <w:pPr>
              <w:keepNext w:val="0"/>
              <w:keepLines w:val="0"/>
              <w:rPr>
                <w:rFonts w:asciiTheme="minorHAnsi" w:eastAsiaTheme="minorEastAsia" w:hAnsiTheme="minorHAnsi" w:cstheme="minorBidi"/>
                <w:szCs w:val="22"/>
                <w:lang w:eastAsia="en-AU"/>
              </w:rPr>
            </w:pPr>
          </w:p>
        </w:tc>
      </w:tr>
      <w:tr w:rsidR="3C614D75" w14:paraId="4C40F459" w14:textId="77777777" w:rsidTr="5EFFDDF8">
        <w:trPr>
          <w:trHeight w:val="300"/>
          <w:tblHeader/>
        </w:trPr>
        <w:tc>
          <w:tcPr>
            <w:tcW w:w="3227" w:type="dxa"/>
            <w:tcMar>
              <w:top w:w="0" w:type="dxa"/>
              <w:left w:w="62" w:type="dxa"/>
              <w:bottom w:w="0" w:type="dxa"/>
              <w:right w:w="62" w:type="dxa"/>
            </w:tcMar>
          </w:tcPr>
          <w:p w14:paraId="091BC7C4" w14:textId="77777777" w:rsidR="3C614D75" w:rsidRDefault="3C614D75" w:rsidP="3C614D75">
            <w:pPr>
              <w:pStyle w:val="BodyText"/>
              <w:rPr>
                <w:lang w:val="en-NZ"/>
              </w:rPr>
            </w:pPr>
            <w:r>
              <w:t>Elements define the essential outcomes</w:t>
            </w:r>
          </w:p>
        </w:tc>
        <w:tc>
          <w:tcPr>
            <w:tcW w:w="5704" w:type="dxa"/>
            <w:tcMar>
              <w:top w:w="0" w:type="dxa"/>
              <w:left w:w="62" w:type="dxa"/>
              <w:bottom w:w="0" w:type="dxa"/>
              <w:right w:w="62" w:type="dxa"/>
            </w:tcMar>
          </w:tcPr>
          <w:p w14:paraId="0992067B" w14:textId="77777777" w:rsidR="3C614D75" w:rsidRDefault="3C614D75" w:rsidP="3C614D75">
            <w:pPr>
              <w:pStyle w:val="BodyText"/>
              <w:rPr>
                <w:lang w:val="en-NZ"/>
              </w:rPr>
            </w:pPr>
            <w:r>
              <w:t>Performance criteria describe the performance needed to demonstrate achievement of the element.</w:t>
            </w:r>
          </w:p>
        </w:tc>
        <w:tc>
          <w:tcPr>
            <w:tcW w:w="360" w:type="dxa"/>
          </w:tcPr>
          <w:p w14:paraId="3FC982E4" w14:textId="77777777" w:rsidR="00ED6AF1" w:rsidRDefault="00ED6AF1">
            <w:pPr>
              <w:keepNext w:val="0"/>
              <w:keepLines w:val="0"/>
              <w:rPr>
                <w:rFonts w:asciiTheme="minorHAnsi" w:eastAsiaTheme="minorEastAsia" w:hAnsiTheme="minorHAnsi" w:cstheme="minorBidi"/>
                <w:szCs w:val="22"/>
                <w:lang w:eastAsia="en-AU"/>
              </w:rPr>
            </w:pPr>
          </w:p>
        </w:tc>
      </w:tr>
      <w:tr w:rsidR="003663D1" w14:paraId="3A8BA9D5" w14:textId="77777777" w:rsidTr="5EFFDDF8">
        <w:trPr>
          <w:gridAfter w:val="1"/>
          <w:wAfter w:w="360" w:type="dxa"/>
          <w:trHeight w:val="300"/>
        </w:trPr>
        <w:tc>
          <w:tcPr>
            <w:tcW w:w="3227" w:type="dxa"/>
            <w:tcMar>
              <w:top w:w="0" w:type="dxa"/>
              <w:left w:w="62" w:type="dxa"/>
              <w:bottom w:w="0" w:type="dxa"/>
              <w:right w:w="62" w:type="dxa"/>
            </w:tcMar>
          </w:tcPr>
          <w:p w14:paraId="2F7629EB" w14:textId="77777777" w:rsidR="003663D1" w:rsidRDefault="0078018D" w:rsidP="003B082F">
            <w:pPr>
              <w:pStyle w:val="BodyText"/>
              <w:rPr>
                <w:lang w:val="en-NZ"/>
              </w:rPr>
            </w:pPr>
            <w:r w:rsidRPr="003B082F">
              <w:t>1. Establish and commence the contact visit</w:t>
            </w:r>
          </w:p>
        </w:tc>
        <w:tc>
          <w:tcPr>
            <w:tcW w:w="5704" w:type="dxa"/>
            <w:tcMar>
              <w:top w:w="0" w:type="dxa"/>
              <w:left w:w="62" w:type="dxa"/>
              <w:bottom w:w="0" w:type="dxa"/>
              <w:right w:w="62" w:type="dxa"/>
            </w:tcMar>
          </w:tcPr>
          <w:p w14:paraId="6332EA85" w14:textId="77777777" w:rsidR="003663D1" w:rsidRPr="003B082F" w:rsidRDefault="0078018D" w:rsidP="003B082F">
            <w:pPr>
              <w:pStyle w:val="BodyText"/>
            </w:pPr>
            <w:r w:rsidRPr="003B082F">
              <w:t xml:space="preserve">1.1 Clarify contact or court orders with supervisor before contact occurs </w:t>
            </w:r>
          </w:p>
          <w:p w14:paraId="335BDB77" w14:textId="62786031" w:rsidR="003663D1" w:rsidRPr="003B082F" w:rsidRDefault="0078018D" w:rsidP="003B082F">
            <w:pPr>
              <w:pStyle w:val="BodyText"/>
            </w:pPr>
            <w:r>
              <w:t>1.2 Establish rapport with parents and child/young person at commencement of contact visit</w:t>
            </w:r>
          </w:p>
          <w:p w14:paraId="65FF3454" w14:textId="3FBF9ABF" w:rsidR="003663D1" w:rsidRPr="003B082F" w:rsidRDefault="006F634F" w:rsidP="003B082F">
            <w:pPr>
              <w:pStyle w:val="BodyText"/>
            </w:pPr>
            <w:r>
              <w:rPr>
                <w:noProof/>
              </w:rPr>
              <w:lastRenderedPageBreak/>
              <mc:AlternateContent>
                <mc:Choice Requires="wps">
                  <w:drawing>
                    <wp:anchor distT="0" distB="0" distL="114300" distR="114300" simplePos="0" relativeHeight="251661312" behindDoc="1" locked="0" layoutInCell="1" allowOverlap="1" wp14:anchorId="34A079C3" wp14:editId="4FB7AAD3">
                      <wp:simplePos x="0" y="0"/>
                      <wp:positionH relativeFrom="page">
                        <wp:posOffset>-1599565</wp:posOffset>
                      </wp:positionH>
                      <wp:positionV relativeFrom="page">
                        <wp:posOffset>634365</wp:posOffset>
                      </wp:positionV>
                      <wp:extent cx="5080000" cy="1270000"/>
                      <wp:effectExtent l="0" t="0" r="0" b="0"/>
                      <wp:wrapNone/>
                      <wp:docPr id="152582438"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9B76B12" w14:textId="54214F9F" w:rsidR="006F634F" w:rsidRPr="006F634F" w:rsidRDefault="006F634F" w:rsidP="006F634F">
                                  <w:pPr>
                                    <w:jc w:val="center"/>
                                    <w:rPr>
                                      <w:rFonts w:ascii="Arial" w:hAnsi="Arial" w:cs="Arial"/>
                                      <w:b/>
                                      <w:color w:val="B4B4B4"/>
                                      <w:sz w:val="180"/>
                                    </w:rPr>
                                  </w:pPr>
                                  <w:r w:rsidRPr="006F634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A079C3" id="Watermark_Page_3" o:spid="_x0000_s1028" type="#_x0000_t202" style="position:absolute;margin-left:-125.95pt;margin-top:49.9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" stroked="f" strokeweight=".5pt">
                      <v:fill opacity="0"/>
                      <o:lock v:ext="edit" aspectratio="t"/>
                      <v:textbox>
                        <w:txbxContent>
                          <w:p w14:paraId="49B76B12" w14:textId="54214F9F" w:rsidR="006F634F" w:rsidRPr="006F634F" w:rsidRDefault="006F634F" w:rsidP="006F634F">
                            <w:pPr>
                              <w:jc w:val="center"/>
                              <w:rPr>
                                <w:rFonts w:ascii="Arial" w:hAnsi="Arial" w:cs="Arial"/>
                                <w:b/>
                                <w:color w:val="B4B4B4"/>
                                <w:sz w:val="180"/>
                              </w:rPr>
                            </w:pPr>
                            <w:r w:rsidRPr="006F634F">
                              <w:rPr>
                                <w:rFonts w:ascii="Arial" w:hAnsi="Arial" w:cs="Arial"/>
                                <w:b/>
                                <w:color w:val="B4B4B4"/>
                                <w:sz w:val="180"/>
                              </w:rPr>
                              <w:t>DRAFT</w:t>
                            </w:r>
                          </w:p>
                        </w:txbxContent>
                      </v:textbox>
                      <w10:wrap anchorx="page" anchory="page"/>
                    </v:shape>
                  </w:pict>
                </mc:Fallback>
              </mc:AlternateContent>
            </w:r>
            <w:r w:rsidR="0078018D" w:rsidRPr="003B082F">
              <w:t>1.3 Reinforce parameters of facilitated contact with parents including reporting processes</w:t>
            </w:r>
          </w:p>
          <w:p w14:paraId="0A875B07" w14:textId="77777777" w:rsidR="003663D1" w:rsidRPr="003B082F" w:rsidRDefault="0078018D" w:rsidP="003B082F">
            <w:pPr>
              <w:pStyle w:val="BodyText"/>
            </w:pPr>
            <w:r w:rsidRPr="003B082F">
              <w:t>1.4 Conduct risk assessment with both parties on commencement of contact visit</w:t>
            </w:r>
          </w:p>
          <w:p w14:paraId="05BBCD39" w14:textId="77777777" w:rsidR="003663D1" w:rsidRPr="003B082F" w:rsidRDefault="0078018D" w:rsidP="003B082F">
            <w:pPr>
              <w:pStyle w:val="BodyText"/>
            </w:pPr>
            <w:r w:rsidRPr="003B082F">
              <w:t xml:space="preserve">1.5 Use negotiation skills to seek agreement from both parties to establish a plan for facilitated contact </w:t>
            </w:r>
          </w:p>
          <w:p w14:paraId="10BCC798" w14:textId="3F0F1529" w:rsidR="003663D1" w:rsidRPr="003B082F" w:rsidRDefault="0078018D" w:rsidP="003B082F">
            <w:pPr>
              <w:pStyle w:val="BodyText"/>
            </w:pPr>
            <w:r>
              <w:t xml:space="preserve">1.6 Plan, in consultation with parents and child/young person, for the facilitated contact to occur with </w:t>
            </w:r>
            <w:r w:rsidR="230C91EB">
              <w:t>age-appropriate</w:t>
            </w:r>
            <w:r>
              <w:t xml:space="preserve"> activities</w:t>
            </w:r>
          </w:p>
          <w:p w14:paraId="3541DB6D" w14:textId="77777777" w:rsidR="003663D1" w:rsidRDefault="003663D1" w:rsidP="003B082F">
            <w:pPr>
              <w:pStyle w:val="BodyText"/>
              <w:rPr>
                <w:lang w:val="en-NZ"/>
              </w:rPr>
            </w:pPr>
          </w:p>
        </w:tc>
      </w:tr>
      <w:tr w:rsidR="003663D1" w14:paraId="1616E6CC" w14:textId="77777777" w:rsidTr="5EFFDDF8">
        <w:trPr>
          <w:gridAfter w:val="1"/>
          <w:wAfter w:w="360" w:type="dxa"/>
          <w:trHeight w:val="300"/>
        </w:trPr>
        <w:tc>
          <w:tcPr>
            <w:tcW w:w="3227" w:type="dxa"/>
            <w:tcMar>
              <w:top w:w="0" w:type="dxa"/>
              <w:left w:w="62" w:type="dxa"/>
              <w:bottom w:w="0" w:type="dxa"/>
              <w:right w:w="62" w:type="dxa"/>
            </w:tcMar>
          </w:tcPr>
          <w:p w14:paraId="1AFF23ED" w14:textId="77777777" w:rsidR="003663D1" w:rsidRDefault="0078018D" w:rsidP="003B082F">
            <w:pPr>
              <w:pStyle w:val="BodyText"/>
              <w:rPr>
                <w:lang w:val="en-NZ"/>
              </w:rPr>
            </w:pPr>
            <w:r>
              <w:lastRenderedPageBreak/>
              <w:t xml:space="preserve">2. Monitor contact between child/young person and </w:t>
            </w:r>
            <w:bookmarkStart w:id="4" w:name="_Int_DibK0w9y"/>
            <w:r>
              <w:t>non resident</w:t>
            </w:r>
            <w:bookmarkEnd w:id="4"/>
            <w:r>
              <w:t xml:space="preserve"> parent</w:t>
            </w:r>
          </w:p>
        </w:tc>
        <w:tc>
          <w:tcPr>
            <w:tcW w:w="5704" w:type="dxa"/>
            <w:tcMar>
              <w:top w:w="0" w:type="dxa"/>
              <w:left w:w="62" w:type="dxa"/>
              <w:bottom w:w="0" w:type="dxa"/>
              <w:right w:w="62" w:type="dxa"/>
            </w:tcMar>
          </w:tcPr>
          <w:p w14:paraId="491202E1" w14:textId="77777777" w:rsidR="003663D1" w:rsidRPr="003B082F" w:rsidRDefault="0078018D" w:rsidP="003B082F">
            <w:pPr>
              <w:pStyle w:val="BodyText"/>
            </w:pPr>
            <w:r>
              <w:t xml:space="preserve">2.1 Monitor behaviours and safety of the child/young person with minimal intervention during contact with </w:t>
            </w:r>
            <w:bookmarkStart w:id="5" w:name="_Int_mQhdDCGg"/>
            <w:r>
              <w:t>non resident</w:t>
            </w:r>
            <w:bookmarkEnd w:id="5"/>
            <w:r>
              <w:t xml:space="preserve"> parents </w:t>
            </w:r>
          </w:p>
          <w:p w14:paraId="53054C07" w14:textId="40ABAC2C" w:rsidR="003663D1" w:rsidRPr="003B082F" w:rsidRDefault="0078018D" w:rsidP="003B082F">
            <w:pPr>
              <w:pStyle w:val="BodyText"/>
            </w:pPr>
            <w:r>
              <w:t>2.2 Manage challenging behaviour of both parents and child/young person</w:t>
            </w:r>
          </w:p>
          <w:p w14:paraId="0D427DAA" w14:textId="14F8EB81" w:rsidR="003663D1" w:rsidRPr="003B082F" w:rsidRDefault="0078018D" w:rsidP="003B082F">
            <w:pPr>
              <w:pStyle w:val="BodyText"/>
            </w:pPr>
            <w:r>
              <w:t xml:space="preserve">2.3 Intervene in contact between child/young person and parent where </w:t>
            </w:r>
            <w:r w:rsidR="14EF08B7">
              <w:t>risk of harm occurs</w:t>
            </w:r>
          </w:p>
          <w:p w14:paraId="4ADBA36C" w14:textId="77777777" w:rsidR="003663D1" w:rsidRPr="003B082F" w:rsidRDefault="0078018D" w:rsidP="003B082F">
            <w:pPr>
              <w:pStyle w:val="BodyText"/>
            </w:pPr>
            <w:r w:rsidRPr="003B082F">
              <w:t>2.4 Seek support of peers or senior staff as needed</w:t>
            </w:r>
            <w:r w:rsidRPr="003B082F">
              <w:tab/>
            </w:r>
          </w:p>
          <w:p w14:paraId="671936B5" w14:textId="478543B0" w:rsidR="003663D1" w:rsidRPr="003B082F" w:rsidRDefault="0078018D" w:rsidP="003B082F">
            <w:pPr>
              <w:pStyle w:val="BodyText"/>
            </w:pPr>
            <w:r>
              <w:t>2.5 Communicate effectively with parents and children</w:t>
            </w:r>
            <w:r w:rsidR="0E6EAA1B">
              <w:t>/young people</w:t>
            </w:r>
            <w:r>
              <w:t xml:space="preserve"> in a consistent and culturally appropriate way to model respectful parenting and relationships</w:t>
            </w:r>
          </w:p>
          <w:p w14:paraId="4D549ABD" w14:textId="49C23BEE" w:rsidR="003663D1" w:rsidRPr="003B082F" w:rsidRDefault="0078018D" w:rsidP="003B082F">
            <w:pPr>
              <w:pStyle w:val="BodyText"/>
            </w:pPr>
            <w:r>
              <w:t>2.6 Direct the contact and keep interaction flowing between parent</w:t>
            </w:r>
            <w:r w:rsidR="24034B1F">
              <w:t xml:space="preserve"> and</w:t>
            </w:r>
            <w:r>
              <w:t xml:space="preserve"> child</w:t>
            </w:r>
            <w:r w:rsidR="2FC6FC23">
              <w:t>/</w:t>
            </w:r>
            <w:r>
              <w:t>young person</w:t>
            </w:r>
          </w:p>
          <w:p w14:paraId="41C12E76" w14:textId="77777777" w:rsidR="003663D1" w:rsidRPr="003B082F" w:rsidRDefault="0078018D" w:rsidP="003B082F">
            <w:pPr>
              <w:pStyle w:val="BodyText"/>
            </w:pPr>
            <w:r w:rsidRPr="003B082F">
              <w:t>2.7 Respond to complaints from either party according to organisation policy</w:t>
            </w:r>
          </w:p>
          <w:p w14:paraId="2B202AA1" w14:textId="3B820270" w:rsidR="003663D1" w:rsidRPr="003B082F" w:rsidRDefault="0078018D" w:rsidP="003B082F">
            <w:pPr>
              <w:pStyle w:val="BodyText"/>
            </w:pPr>
            <w:r>
              <w:t xml:space="preserve">2.8 Refer family or individuals to other services according to organisation policy and assessed  needs </w:t>
            </w:r>
          </w:p>
          <w:p w14:paraId="0C101A17" w14:textId="0A7EFB40" w:rsidR="003663D1" w:rsidRPr="003B082F" w:rsidRDefault="0078018D" w:rsidP="003B082F">
            <w:pPr>
              <w:pStyle w:val="BodyText"/>
            </w:pPr>
            <w:r>
              <w:t xml:space="preserve">2.9 Terminate </w:t>
            </w:r>
            <w:r w:rsidR="51015CA3">
              <w:t>contact,</w:t>
            </w:r>
            <w:r>
              <w:t xml:space="preserve"> when </w:t>
            </w:r>
            <w:r w:rsidR="0D90D8FE">
              <w:t>necessary,</w:t>
            </w:r>
            <w:r>
              <w:t xml:space="preserve"> in line with organisation procedures and report actions to immediate supervisor</w:t>
            </w:r>
          </w:p>
          <w:p w14:paraId="60C58F4A" w14:textId="77777777" w:rsidR="003663D1" w:rsidRDefault="003663D1" w:rsidP="003B082F">
            <w:pPr>
              <w:pStyle w:val="BodyText"/>
              <w:rPr>
                <w:lang w:val="en-NZ"/>
              </w:rPr>
            </w:pPr>
          </w:p>
        </w:tc>
      </w:tr>
      <w:tr w:rsidR="003663D1" w14:paraId="1BC5E17C" w14:textId="77777777" w:rsidTr="5EFFDDF8">
        <w:trPr>
          <w:gridAfter w:val="1"/>
          <w:wAfter w:w="360" w:type="dxa"/>
          <w:trHeight w:val="300"/>
        </w:trPr>
        <w:tc>
          <w:tcPr>
            <w:tcW w:w="3227" w:type="dxa"/>
            <w:tcMar>
              <w:top w:w="0" w:type="dxa"/>
              <w:left w:w="62" w:type="dxa"/>
              <w:bottom w:w="0" w:type="dxa"/>
              <w:right w:w="62" w:type="dxa"/>
            </w:tcMar>
          </w:tcPr>
          <w:p w14:paraId="07A0DC95" w14:textId="77777777" w:rsidR="003663D1" w:rsidRDefault="0078018D" w:rsidP="003B082F">
            <w:pPr>
              <w:pStyle w:val="BodyText"/>
              <w:rPr>
                <w:lang w:val="en-NZ"/>
              </w:rPr>
            </w:pPr>
            <w:r w:rsidRPr="003B082F">
              <w:t>3. Document</w:t>
            </w:r>
            <w:r w:rsidRPr="003B082F">
              <w:rPr>
                <w:rStyle w:val="Emphasis"/>
              </w:rPr>
              <w:t xml:space="preserve"> </w:t>
            </w:r>
            <w:r w:rsidRPr="003B082F">
              <w:t>information about facilitated contact</w:t>
            </w:r>
          </w:p>
        </w:tc>
        <w:tc>
          <w:tcPr>
            <w:tcW w:w="5704" w:type="dxa"/>
            <w:tcMar>
              <w:top w:w="0" w:type="dxa"/>
              <w:left w:w="62" w:type="dxa"/>
              <w:bottom w:w="0" w:type="dxa"/>
              <w:right w:w="62" w:type="dxa"/>
            </w:tcMar>
          </w:tcPr>
          <w:p w14:paraId="413AE3A5" w14:textId="77777777" w:rsidR="003663D1" w:rsidRPr="003B082F" w:rsidRDefault="0078018D" w:rsidP="003B082F">
            <w:pPr>
              <w:pStyle w:val="BodyText"/>
            </w:pPr>
            <w:r w:rsidRPr="003B082F">
              <w:t>3.1 Prepare reports according to organisation policy</w:t>
            </w:r>
          </w:p>
          <w:p w14:paraId="0B3C0E88" w14:textId="77777777" w:rsidR="003663D1" w:rsidRPr="003B082F" w:rsidRDefault="0078018D" w:rsidP="003B082F">
            <w:pPr>
              <w:pStyle w:val="BodyText"/>
            </w:pPr>
            <w:r w:rsidRPr="003B082F">
              <w:t>3.2 Create files and write case notes according to organisation policy</w:t>
            </w:r>
          </w:p>
          <w:p w14:paraId="1A0625DD" w14:textId="7FAD24F8" w:rsidR="003663D1" w:rsidRPr="003B082F" w:rsidRDefault="006F634F" w:rsidP="003B082F">
            <w:pPr>
              <w:pStyle w:val="BodyText"/>
            </w:pPr>
            <w:r>
              <w:rPr>
                <w:noProof/>
              </w:rPr>
              <w:lastRenderedPageBreak/>
              <mc:AlternateContent>
                <mc:Choice Requires="wps">
                  <w:drawing>
                    <wp:anchor distT="0" distB="0" distL="114300" distR="114300" simplePos="0" relativeHeight="251662336" behindDoc="1" locked="0" layoutInCell="1" allowOverlap="1" wp14:anchorId="3070293E" wp14:editId="2E5930DD">
                      <wp:simplePos x="0" y="0"/>
                      <wp:positionH relativeFrom="page">
                        <wp:posOffset>-1599565</wp:posOffset>
                      </wp:positionH>
                      <wp:positionV relativeFrom="page">
                        <wp:posOffset>634365</wp:posOffset>
                      </wp:positionV>
                      <wp:extent cx="5080000" cy="1270000"/>
                      <wp:effectExtent l="0" t="0" r="0" b="0"/>
                      <wp:wrapNone/>
                      <wp:docPr id="1166900427"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2E9CA1B" w14:textId="2EB45997" w:rsidR="006F634F" w:rsidRPr="006F634F" w:rsidRDefault="006F634F" w:rsidP="006F634F">
                                  <w:pPr>
                                    <w:jc w:val="center"/>
                                    <w:rPr>
                                      <w:rFonts w:ascii="Arial" w:hAnsi="Arial" w:cs="Arial"/>
                                      <w:b/>
                                      <w:color w:val="B4B4B4"/>
                                      <w:sz w:val="180"/>
                                    </w:rPr>
                                  </w:pPr>
                                  <w:r w:rsidRPr="006F634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70293E" id="Watermark_Page_4" o:spid="_x0000_s1029" type="#_x0000_t202" style="position:absolute;margin-left:-125.95pt;margin-top:49.95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" stroked="f" strokeweight=".5pt">
                      <v:fill opacity="0"/>
                      <o:lock v:ext="edit" aspectratio="t"/>
                      <v:textbox>
                        <w:txbxContent>
                          <w:p w14:paraId="42E9CA1B" w14:textId="2EB45997" w:rsidR="006F634F" w:rsidRPr="006F634F" w:rsidRDefault="006F634F" w:rsidP="006F634F">
                            <w:pPr>
                              <w:jc w:val="center"/>
                              <w:rPr>
                                <w:rFonts w:ascii="Arial" w:hAnsi="Arial" w:cs="Arial"/>
                                <w:b/>
                                <w:color w:val="B4B4B4"/>
                                <w:sz w:val="180"/>
                              </w:rPr>
                            </w:pPr>
                            <w:r w:rsidRPr="006F634F">
                              <w:rPr>
                                <w:rFonts w:ascii="Arial" w:hAnsi="Arial" w:cs="Arial"/>
                                <w:b/>
                                <w:color w:val="B4B4B4"/>
                                <w:sz w:val="180"/>
                              </w:rPr>
                              <w:t>DRAFT</w:t>
                            </w:r>
                          </w:p>
                        </w:txbxContent>
                      </v:textbox>
                      <w10:wrap anchorx="page" anchory="page"/>
                    </v:shape>
                  </w:pict>
                </mc:Fallback>
              </mc:AlternateContent>
            </w:r>
            <w:r w:rsidR="0078018D" w:rsidRPr="003B082F">
              <w:t>3.3 Complete incident reports when required</w:t>
            </w:r>
          </w:p>
          <w:p w14:paraId="78E75A6F" w14:textId="77777777" w:rsidR="003663D1" w:rsidRPr="003B082F" w:rsidRDefault="0078018D" w:rsidP="003B082F">
            <w:pPr>
              <w:pStyle w:val="BodyText"/>
            </w:pPr>
            <w:r w:rsidRPr="003B082F">
              <w:t>3.4 Revise arrangements for facilitated contact</w:t>
            </w:r>
          </w:p>
          <w:p w14:paraId="3D19A46E" w14:textId="44796D10" w:rsidR="003663D1" w:rsidRDefault="0078018D" w:rsidP="003B082F">
            <w:pPr>
              <w:pStyle w:val="BodyText"/>
              <w:rPr>
                <w:lang w:val="en-NZ"/>
              </w:rPr>
            </w:pPr>
            <w:r>
              <w:t>3.5 Demonstrate confidentiality and privacy policy of the organisation in when recording and managing client information</w:t>
            </w:r>
          </w:p>
        </w:tc>
      </w:tr>
      <w:tr w:rsidR="003663D1" w14:paraId="7D46F12C" w14:textId="77777777" w:rsidTr="5EFFDDF8">
        <w:trPr>
          <w:gridAfter w:val="1"/>
          <w:wAfter w:w="360" w:type="dxa"/>
          <w:trHeight w:val="300"/>
        </w:trPr>
        <w:tc>
          <w:tcPr>
            <w:tcW w:w="3227" w:type="dxa"/>
            <w:tcMar>
              <w:top w:w="0" w:type="dxa"/>
              <w:left w:w="62" w:type="dxa"/>
              <w:bottom w:w="0" w:type="dxa"/>
              <w:right w:w="62" w:type="dxa"/>
            </w:tcMar>
          </w:tcPr>
          <w:p w14:paraId="11681D81" w14:textId="77777777" w:rsidR="003663D1" w:rsidRDefault="0078018D" w:rsidP="003B082F">
            <w:pPr>
              <w:pStyle w:val="BodyText"/>
              <w:rPr>
                <w:lang w:val="en-NZ"/>
              </w:rPr>
            </w:pPr>
            <w:r w:rsidRPr="003B082F">
              <w:lastRenderedPageBreak/>
              <w:t>4. Participate in strategies to improve services for families</w:t>
            </w:r>
          </w:p>
        </w:tc>
        <w:tc>
          <w:tcPr>
            <w:tcW w:w="5704" w:type="dxa"/>
            <w:tcMar>
              <w:top w:w="0" w:type="dxa"/>
              <w:left w:w="62" w:type="dxa"/>
              <w:bottom w:w="0" w:type="dxa"/>
              <w:right w:w="62" w:type="dxa"/>
            </w:tcMar>
          </w:tcPr>
          <w:p w14:paraId="62408DF7" w14:textId="77777777" w:rsidR="003663D1" w:rsidRPr="003B082F" w:rsidRDefault="0078018D" w:rsidP="003B082F">
            <w:pPr>
              <w:pStyle w:val="BodyText"/>
            </w:pPr>
            <w:r w:rsidRPr="003B082F">
              <w:t>4.1 Attend regular staff meetings and debriefing sessions with peers</w:t>
            </w:r>
          </w:p>
          <w:p w14:paraId="61932E18" w14:textId="6F5D8A63" w:rsidR="003663D1" w:rsidRPr="003B082F" w:rsidRDefault="0078018D" w:rsidP="003B082F">
            <w:pPr>
              <w:pStyle w:val="BodyText"/>
            </w:pPr>
            <w:r>
              <w:t xml:space="preserve">4.2 </w:t>
            </w:r>
            <w:r w:rsidR="358B1F3D">
              <w:t>Id</w:t>
            </w:r>
            <w:r w:rsidR="3C20B377">
              <w:t>en</w:t>
            </w:r>
            <w:r w:rsidR="358B1F3D">
              <w:t>tify opportunities for and p</w:t>
            </w:r>
            <w:r>
              <w:t xml:space="preserve">articipate in regular professional development to </w:t>
            </w:r>
            <w:r w:rsidR="3F6E658F">
              <w:t>own work practices and organisational procedures to</w:t>
            </w:r>
            <w:r>
              <w:t xml:space="preserve"> reflect </w:t>
            </w:r>
            <w:r w:rsidR="6F53F6DC">
              <w:t xml:space="preserve">on </w:t>
            </w:r>
            <w:r>
              <w:t>legislative and industry requirements</w:t>
            </w:r>
          </w:p>
          <w:p w14:paraId="665C481A" w14:textId="0B8C63A8" w:rsidR="003663D1" w:rsidRPr="003B082F" w:rsidRDefault="0078018D" w:rsidP="003B082F">
            <w:pPr>
              <w:pStyle w:val="BodyText"/>
            </w:pPr>
            <w:r>
              <w:t>4.3 Consult with senior staff</w:t>
            </w:r>
            <w:r w:rsidR="49D847BD">
              <w:t xml:space="preserve"> to identify opportunities for improvement </w:t>
            </w:r>
            <w:r>
              <w:t>according to organisation requirements</w:t>
            </w:r>
          </w:p>
        </w:tc>
      </w:tr>
    </w:tbl>
    <w:p w14:paraId="259F1C1F" w14:textId="77777777" w:rsidR="003663D1" w:rsidRPr="003B082F" w:rsidRDefault="003663D1" w:rsidP="003B082F">
      <w:pPr>
        <w:pStyle w:val="BodyText"/>
      </w:pPr>
    </w:p>
    <w:p w14:paraId="6406A3C2" w14:textId="77777777" w:rsidR="003663D1" w:rsidRPr="003B082F" w:rsidRDefault="003663D1" w:rsidP="003B082F">
      <w:pPr>
        <w:pStyle w:val="AllowPageBreak"/>
      </w:pPr>
    </w:p>
    <w:p w14:paraId="6DC522CA" w14:textId="77777777" w:rsidR="003663D1" w:rsidRPr="003B082F" w:rsidRDefault="0078018D" w:rsidP="003B082F">
      <w:pPr>
        <w:pStyle w:val="Heading1"/>
      </w:pPr>
      <w:bookmarkStart w:id="6" w:name="O_814116"/>
      <w:bookmarkEnd w:id="6"/>
      <w:r w:rsidRPr="003B082F">
        <w:t>Foundation Skills</w:t>
      </w:r>
    </w:p>
    <w:p w14:paraId="3ED48D01" w14:textId="77777777" w:rsidR="003663D1" w:rsidRPr="003A6170" w:rsidRDefault="0078018D" w:rsidP="003A6170">
      <w:pPr>
        <w:pStyle w:val="BodyText"/>
        <w:rPr>
          <w:i/>
        </w:rPr>
      </w:pPr>
      <w:r w:rsidRPr="003A6170">
        <w:rPr>
          <w:rStyle w:val="Emphasis"/>
        </w:rPr>
        <w:t>The Foundation Skills describe those required skills (language, literacy, numeracy and employment skills) that are essential to performance.</w:t>
      </w:r>
    </w:p>
    <w:p w14:paraId="7B322F4F" w14:textId="77777777" w:rsidR="006E3FE7" w:rsidRDefault="0078018D" w:rsidP="003A6170">
      <w:pPr>
        <w:pStyle w:val="BodyText"/>
      </w:pPr>
      <w:r w:rsidRPr="003B082F">
        <w:t>Foundation skills essential to performance are explicit in the performance criteria of this unit of competency.</w:t>
      </w:r>
    </w:p>
    <w:p w14:paraId="4F4DE2A2" w14:textId="77777777" w:rsidR="003663D1" w:rsidRPr="003B082F" w:rsidRDefault="0078018D" w:rsidP="003B082F">
      <w:pPr>
        <w:pStyle w:val="Heading1"/>
      </w:pPr>
      <w:bookmarkStart w:id="7" w:name="O_814118"/>
      <w:bookmarkEnd w:id="7"/>
      <w:r w:rsidRPr="003B082F">
        <w:t>Unit Mapping Information</w:t>
      </w:r>
    </w:p>
    <w:p w14:paraId="79FC4122" w14:textId="77777777" w:rsidR="003663D1" w:rsidRPr="003B082F" w:rsidRDefault="0078018D" w:rsidP="003A6170">
      <w:pPr>
        <w:pStyle w:val="BodyText"/>
      </w:pPr>
      <w:r w:rsidRPr="003B082F">
        <w:t xml:space="preserve">No Equivalent Unit </w:t>
      </w:r>
    </w:p>
    <w:p w14:paraId="5D5B9ED9" w14:textId="77777777" w:rsidR="003663D1" w:rsidRPr="003B082F" w:rsidRDefault="0078018D" w:rsidP="003B082F">
      <w:pPr>
        <w:pStyle w:val="Heading1"/>
      </w:pPr>
      <w:bookmarkStart w:id="8" w:name="O_814125"/>
      <w:bookmarkEnd w:id="8"/>
      <w:r w:rsidRPr="003B082F">
        <w:t>Links</w:t>
      </w:r>
    </w:p>
    <w:p w14:paraId="1EE9E172" w14:textId="23D7DF4D" w:rsidR="003663D1" w:rsidRPr="003B082F" w:rsidRDefault="0078018D" w:rsidP="003A6170">
      <w:pPr>
        <w:pStyle w:val="BodyText"/>
      </w:pPr>
      <w:r>
        <w:t xml:space="preserve">Companion Volume implementation guides are found in VETNet - </w:t>
      </w:r>
    </w:p>
    <w:p w14:paraId="0D7A9A80" w14:textId="77777777" w:rsidR="003663D1" w:rsidRPr="003B082F" w:rsidRDefault="003663D1" w:rsidP="003A6170">
      <w:pPr>
        <w:pStyle w:val="BodyText"/>
        <w:sectPr w:rsidR="003663D1" w:rsidRPr="003B082F" w:rsidSect="003B082F">
          <w:headerReference w:type="default" r:id="rId16"/>
          <w:footerReference w:type="default" r:id="rId17"/>
          <w:pgSz w:w="11908" w:h="16833"/>
          <w:pgMar w:top="1702" w:right="1418" w:bottom="1702" w:left="1418" w:header="992" w:footer="992" w:gutter="0"/>
          <w:cols w:space="720"/>
          <w:noEndnote/>
          <w:docGrid w:linePitch="299"/>
        </w:sectPr>
      </w:pPr>
    </w:p>
    <w:p w14:paraId="3385C9F0" w14:textId="70DDAF35" w:rsidR="003663D1" w:rsidRPr="003B082F" w:rsidRDefault="006F634F" w:rsidP="003B082F">
      <w:pPr>
        <w:pStyle w:val="SuperHeading"/>
      </w:pPr>
      <w:r>
        <w:rPr>
          <w:noProof/>
        </w:rPr>
        <w:lastRenderedPageBreak/>
        <mc:AlternateContent>
          <mc:Choice Requires="wps">
            <w:drawing>
              <wp:anchor distT="0" distB="0" distL="114300" distR="114300" simplePos="0" relativeHeight="251663360" behindDoc="1" locked="0" layoutInCell="1" allowOverlap="1" wp14:anchorId="03977CE4" wp14:editId="0607E468">
                <wp:simplePos x="0" y="0"/>
                <wp:positionH relativeFrom="page">
                  <wp:posOffset>1270000</wp:posOffset>
                </wp:positionH>
                <wp:positionV relativeFrom="page">
                  <wp:posOffset>2540000</wp:posOffset>
                </wp:positionV>
                <wp:extent cx="5080000" cy="1270000"/>
                <wp:effectExtent l="0" t="0" r="0" b="0"/>
                <wp:wrapNone/>
                <wp:docPr id="1528278102"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2F19568" w14:textId="77D216E3" w:rsidR="006F634F" w:rsidRPr="006F634F" w:rsidRDefault="006F634F" w:rsidP="006F634F">
                            <w:pPr>
                              <w:jc w:val="center"/>
                              <w:rPr>
                                <w:rFonts w:ascii="Arial" w:hAnsi="Arial" w:cs="Arial"/>
                                <w:b/>
                                <w:color w:val="B4B4B4"/>
                                <w:sz w:val="180"/>
                              </w:rPr>
                            </w:pPr>
                            <w:r w:rsidRPr="006F634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977CE4"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2F19568" w14:textId="77D216E3" w:rsidR="006F634F" w:rsidRPr="006F634F" w:rsidRDefault="006F634F" w:rsidP="006F634F">
                      <w:pPr>
                        <w:jc w:val="center"/>
                        <w:rPr>
                          <w:rFonts w:ascii="Arial" w:hAnsi="Arial" w:cs="Arial"/>
                          <w:b/>
                          <w:color w:val="B4B4B4"/>
                          <w:sz w:val="180"/>
                        </w:rPr>
                      </w:pPr>
                      <w:r w:rsidRPr="006F634F">
                        <w:rPr>
                          <w:rFonts w:ascii="Arial" w:hAnsi="Arial" w:cs="Arial"/>
                          <w:b/>
                          <w:color w:val="B4B4B4"/>
                          <w:sz w:val="180"/>
                        </w:rPr>
                        <w:t>DRAFT</w:t>
                      </w:r>
                    </w:p>
                  </w:txbxContent>
                </v:textbox>
                <w10:wrap anchorx="page" anchory="page"/>
              </v:shape>
            </w:pict>
          </mc:Fallback>
        </mc:AlternateContent>
      </w:r>
      <w:r w:rsidR="0078018D" w:rsidRPr="003B082F">
        <w:t>Assessment Requirements for CHCFAM005 Facilitate and monitor contact</w:t>
      </w:r>
    </w:p>
    <w:p w14:paraId="2EA0C0D3" w14:textId="77777777" w:rsidR="003663D1" w:rsidRPr="003B082F" w:rsidRDefault="0078018D" w:rsidP="003B082F">
      <w:pPr>
        <w:pStyle w:val="Heading1"/>
      </w:pPr>
      <w:bookmarkStart w:id="9" w:name="O_814120"/>
      <w:bookmarkEnd w:id="9"/>
      <w:r w:rsidRPr="003B082F">
        <w:t>Modification History</w:t>
      </w:r>
    </w:p>
    <w:tbl>
      <w:tblPr>
        <w:tblW w:w="9062" w:type="dxa"/>
        <w:tblCellMar>
          <w:left w:w="62" w:type="dxa"/>
          <w:right w:w="62" w:type="dxa"/>
        </w:tblCellMar>
        <w:tblLook w:val="0000" w:firstRow="0" w:lastRow="0" w:firstColumn="0" w:lastColumn="0" w:noHBand="0" w:noVBand="0"/>
      </w:tblPr>
      <w:tblGrid>
        <w:gridCol w:w="1350"/>
        <w:gridCol w:w="7712"/>
      </w:tblGrid>
      <w:tr w:rsidR="003663D1" w14:paraId="7CEF385A" w14:textId="77777777" w:rsidTr="006F634F">
        <w:trPr>
          <w:trHeight w:val="300"/>
        </w:trPr>
        <w:tc>
          <w:tcPr>
            <w:tcW w:w="13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81220D0" w14:textId="77777777" w:rsidR="003663D1" w:rsidRDefault="0078018D" w:rsidP="003B082F">
            <w:pPr>
              <w:pStyle w:val="BodyText"/>
              <w:rPr>
                <w:lang w:val="en-NZ"/>
              </w:rPr>
            </w:pPr>
            <w:r w:rsidRPr="003B082F">
              <w:t xml:space="preserve">Release </w:t>
            </w:r>
          </w:p>
        </w:tc>
        <w:tc>
          <w:tcPr>
            <w:tcW w:w="77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A81B451" w14:textId="77777777" w:rsidR="003663D1" w:rsidRDefault="0078018D" w:rsidP="003B082F">
            <w:pPr>
              <w:pStyle w:val="BodyText"/>
              <w:rPr>
                <w:lang w:val="en-NZ"/>
              </w:rPr>
            </w:pPr>
            <w:r w:rsidRPr="003B082F">
              <w:t xml:space="preserve">Comments </w:t>
            </w:r>
          </w:p>
        </w:tc>
      </w:tr>
      <w:tr w:rsidR="3C614D75" w14:paraId="55AA5163" w14:textId="77777777" w:rsidTr="006F634F">
        <w:trPr>
          <w:trHeight w:val="300"/>
        </w:trPr>
        <w:tc>
          <w:tcPr>
            <w:tcW w:w="13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F175988" w14:textId="591FEA7D" w:rsidR="1579D0C6" w:rsidRDefault="1579D0C6" w:rsidP="006F634F">
            <w:pPr>
              <w:pStyle w:val="BodyText"/>
            </w:pPr>
            <w:r>
              <w:t>Release 2</w:t>
            </w:r>
          </w:p>
        </w:tc>
        <w:tc>
          <w:tcPr>
            <w:tcW w:w="77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6A18D4B" w14:textId="331AA98E" w:rsidR="3C614D75" w:rsidRDefault="03AD8E80" w:rsidP="006F634F">
            <w:pPr>
              <w:pStyle w:val="BodyText"/>
            </w:pPr>
            <w:r>
              <w:t>Minor edits to performance criteria, performance and knowledge evidence.</w:t>
            </w:r>
          </w:p>
        </w:tc>
      </w:tr>
      <w:tr w:rsidR="003663D1" w14:paraId="60647AE6" w14:textId="77777777" w:rsidTr="006F634F">
        <w:trPr>
          <w:trHeight w:val="300"/>
        </w:trPr>
        <w:tc>
          <w:tcPr>
            <w:tcW w:w="13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051C5FE" w14:textId="77777777" w:rsidR="003663D1" w:rsidRDefault="0078018D" w:rsidP="003B082F">
            <w:pPr>
              <w:pStyle w:val="BodyText"/>
              <w:rPr>
                <w:lang w:val="en-NZ"/>
              </w:rPr>
            </w:pPr>
            <w:r w:rsidRPr="003B082F">
              <w:t>Release 1</w:t>
            </w:r>
          </w:p>
        </w:tc>
        <w:tc>
          <w:tcPr>
            <w:tcW w:w="77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C2546F6" w14:textId="77777777" w:rsidR="003663D1" w:rsidRPr="003B082F" w:rsidRDefault="0078018D" w:rsidP="003B082F">
            <w:pPr>
              <w:pStyle w:val="BodyText"/>
            </w:pPr>
            <w:r w:rsidRPr="003B082F">
              <w:t xml:space="preserve">This version was released in </w:t>
            </w:r>
            <w:r w:rsidRPr="003B082F">
              <w:rPr>
                <w:rStyle w:val="Emphasis"/>
              </w:rPr>
              <w:t>CHC Community Services Training Package release 3.0</w:t>
            </w:r>
            <w:r w:rsidRPr="003B082F">
              <w:t xml:space="preserve"> and meets the requirements of the 2012 Standards for Training Packages.</w:t>
            </w:r>
          </w:p>
          <w:p w14:paraId="1D203339" w14:textId="77777777" w:rsidR="003663D1" w:rsidRPr="003B082F" w:rsidRDefault="003663D1" w:rsidP="003B082F">
            <w:pPr>
              <w:pStyle w:val="BodyText"/>
            </w:pPr>
          </w:p>
          <w:p w14:paraId="7759CA20" w14:textId="77777777" w:rsidR="003663D1" w:rsidRPr="003B082F" w:rsidRDefault="0078018D" w:rsidP="003B082F">
            <w:pPr>
              <w:pStyle w:val="BodyText"/>
            </w:pPr>
            <w:r w:rsidRPr="003B082F">
              <w:t>Significant changes to the elements and performance criteria. New evidence requirements for assessment including volume and frequency requirements. Significant change to knowledge evidence.</w:t>
            </w:r>
          </w:p>
          <w:p w14:paraId="4AAC2536" w14:textId="77777777" w:rsidR="003663D1" w:rsidRPr="003B082F" w:rsidRDefault="003663D1" w:rsidP="003B082F">
            <w:pPr>
              <w:pStyle w:val="BodyText"/>
            </w:pPr>
          </w:p>
          <w:p w14:paraId="491C5E8F" w14:textId="77777777" w:rsidR="003663D1" w:rsidRPr="003B082F" w:rsidRDefault="0078018D" w:rsidP="003B082F">
            <w:pPr>
              <w:pStyle w:val="BodyText"/>
            </w:pPr>
            <w:r w:rsidRPr="003B082F">
              <w:t>Supersedes CHCCONS402C</w:t>
            </w:r>
          </w:p>
        </w:tc>
      </w:tr>
    </w:tbl>
    <w:p w14:paraId="09CBB96D" w14:textId="77777777" w:rsidR="003663D1" w:rsidRPr="003B082F" w:rsidRDefault="003663D1" w:rsidP="003B082F">
      <w:pPr>
        <w:pStyle w:val="BodyText"/>
      </w:pPr>
    </w:p>
    <w:p w14:paraId="67954557" w14:textId="77777777" w:rsidR="003663D1" w:rsidRPr="003B082F" w:rsidRDefault="003663D1" w:rsidP="003B082F">
      <w:pPr>
        <w:pStyle w:val="AllowPageBreak"/>
      </w:pPr>
    </w:p>
    <w:p w14:paraId="64920407" w14:textId="77777777" w:rsidR="003663D1" w:rsidRPr="003B082F" w:rsidRDefault="0078018D" w:rsidP="003B082F">
      <w:pPr>
        <w:pStyle w:val="Heading1"/>
      </w:pPr>
      <w:bookmarkStart w:id="10" w:name="O_814121"/>
      <w:bookmarkEnd w:id="10"/>
      <w:r w:rsidRPr="003B082F">
        <w:t>Performance Evidence</w:t>
      </w:r>
    </w:p>
    <w:p w14:paraId="50B1702F" w14:textId="77777777" w:rsidR="003663D1" w:rsidRPr="003B082F" w:rsidRDefault="0078018D" w:rsidP="003A6170">
      <w:pPr>
        <w:pStyle w:val="BodyText"/>
      </w:pPr>
      <w:r w:rsidRPr="003B082F">
        <w:t>The candidate must show evidence of the ability to complete tasks outlined in elements and performance criteria of this unit, manage tasks and manage contingencies in the context of the job role. There must be evidence that the candidate has:</w:t>
      </w:r>
    </w:p>
    <w:p w14:paraId="4229ADA4" w14:textId="77777777" w:rsidR="003663D1" w:rsidRPr="003B082F" w:rsidRDefault="0078018D" w:rsidP="003B082F">
      <w:pPr>
        <w:pStyle w:val="List"/>
      </w:pPr>
      <w:r>
        <w:t>•</w:t>
      </w:r>
      <w:r>
        <w:tab/>
        <w:t>followed all required processes to facilitate and monitor at least 5 contact sessions for different clients presenting with varied circumstances, including situations where there are:</w:t>
      </w:r>
    </w:p>
    <w:p w14:paraId="53F73C00" w14:textId="77777777" w:rsidR="003663D1" w:rsidRPr="003B082F" w:rsidRDefault="0078018D" w:rsidP="003B082F">
      <w:pPr>
        <w:pStyle w:val="List2"/>
      </w:pPr>
      <w:r w:rsidRPr="003B082F">
        <w:t>•</w:t>
      </w:r>
      <w:r w:rsidRPr="003B082F">
        <w:tab/>
        <w:t>involuntary or resistant children</w:t>
      </w:r>
    </w:p>
    <w:p w14:paraId="4EC5BA85" w14:textId="77777777" w:rsidR="003663D1" w:rsidRPr="003B082F" w:rsidRDefault="0078018D" w:rsidP="003B082F">
      <w:pPr>
        <w:pStyle w:val="List2"/>
      </w:pPr>
      <w:r w:rsidRPr="003B082F">
        <w:t>•</w:t>
      </w:r>
      <w:r w:rsidRPr="003B082F">
        <w:tab/>
        <w:t>challenging adult behaviours</w:t>
      </w:r>
    </w:p>
    <w:p w14:paraId="12915716" w14:textId="77777777" w:rsidR="003663D1" w:rsidRPr="003B082F" w:rsidRDefault="0078018D" w:rsidP="003B082F">
      <w:pPr>
        <w:pStyle w:val="List2"/>
      </w:pPr>
      <w:r w:rsidRPr="003B082F">
        <w:t>•</w:t>
      </w:r>
      <w:r w:rsidRPr="003B082F">
        <w:tab/>
        <w:t>parents with mental health or alcohol and other drugs issues</w:t>
      </w:r>
    </w:p>
    <w:p w14:paraId="6CC6A781" w14:textId="77777777" w:rsidR="003663D1" w:rsidRPr="003B082F" w:rsidRDefault="0078018D" w:rsidP="003B082F">
      <w:pPr>
        <w:pStyle w:val="List"/>
      </w:pPr>
      <w:r w:rsidRPr="003B082F">
        <w:t>•</w:t>
      </w:r>
      <w:r w:rsidRPr="003B082F">
        <w:tab/>
        <w:t>communicated effectively with vulnerable or hostile parents and children in crisis using the following interpersonal skills:</w:t>
      </w:r>
    </w:p>
    <w:p w14:paraId="1C14E8C4" w14:textId="77777777" w:rsidR="003663D1" w:rsidRPr="003B082F" w:rsidRDefault="0078018D" w:rsidP="003B082F">
      <w:pPr>
        <w:pStyle w:val="List2"/>
      </w:pPr>
      <w:r w:rsidRPr="003B082F">
        <w:t>•</w:t>
      </w:r>
      <w:r w:rsidRPr="003B082F">
        <w:tab/>
        <w:t>listening and understanding</w:t>
      </w:r>
    </w:p>
    <w:p w14:paraId="69326611" w14:textId="77777777" w:rsidR="003663D1" w:rsidRPr="003B082F" w:rsidRDefault="0078018D" w:rsidP="003B082F">
      <w:pPr>
        <w:pStyle w:val="List2"/>
      </w:pPr>
      <w:r w:rsidRPr="003B082F">
        <w:t>•</w:t>
      </w:r>
      <w:r w:rsidRPr="003B082F">
        <w:tab/>
        <w:t>speaking clearly and directly</w:t>
      </w:r>
    </w:p>
    <w:p w14:paraId="4D82833A" w14:textId="77777777" w:rsidR="003663D1" w:rsidRPr="003B082F" w:rsidRDefault="0078018D" w:rsidP="003B082F">
      <w:pPr>
        <w:pStyle w:val="List2"/>
      </w:pPr>
      <w:r w:rsidRPr="003B082F">
        <w:t>•</w:t>
      </w:r>
      <w:r w:rsidRPr="003B082F">
        <w:tab/>
        <w:t>rapport building</w:t>
      </w:r>
    </w:p>
    <w:p w14:paraId="22F114E0" w14:textId="77777777" w:rsidR="003663D1" w:rsidRPr="003B082F" w:rsidRDefault="0078018D" w:rsidP="003B082F">
      <w:pPr>
        <w:pStyle w:val="List2"/>
      </w:pPr>
      <w:r w:rsidRPr="003B082F">
        <w:t>•</w:t>
      </w:r>
      <w:r w:rsidRPr="003B082F">
        <w:tab/>
        <w:t>negotiating responsively</w:t>
      </w:r>
    </w:p>
    <w:p w14:paraId="15BA8FD2" w14:textId="77777777" w:rsidR="003663D1" w:rsidRPr="003B082F" w:rsidRDefault="0078018D" w:rsidP="003B082F">
      <w:pPr>
        <w:pStyle w:val="List2"/>
      </w:pPr>
      <w:r w:rsidRPr="003B082F">
        <w:t>•</w:t>
      </w:r>
      <w:r w:rsidRPr="003B082F">
        <w:tab/>
        <w:t>persuading effectively</w:t>
      </w:r>
    </w:p>
    <w:p w14:paraId="312C38D7" w14:textId="77777777" w:rsidR="003663D1" w:rsidRPr="003B082F" w:rsidRDefault="0078018D" w:rsidP="003B082F">
      <w:pPr>
        <w:pStyle w:val="List2"/>
      </w:pPr>
      <w:r w:rsidRPr="003B082F">
        <w:t>•</w:t>
      </w:r>
      <w:r w:rsidRPr="003B082F">
        <w:tab/>
        <w:t>being appropriately assertive</w:t>
      </w:r>
    </w:p>
    <w:p w14:paraId="088D69E0" w14:textId="77777777" w:rsidR="003663D1" w:rsidRPr="003B082F" w:rsidRDefault="0078018D" w:rsidP="003B082F">
      <w:pPr>
        <w:pStyle w:val="List2"/>
      </w:pPr>
      <w:r w:rsidRPr="003B082F">
        <w:t>•</w:t>
      </w:r>
      <w:r w:rsidRPr="003B082F">
        <w:tab/>
        <w:t>empathising</w:t>
      </w:r>
    </w:p>
    <w:p w14:paraId="34235AB7" w14:textId="2B9E5A73" w:rsidR="003663D1" w:rsidRPr="003B082F" w:rsidRDefault="0078018D" w:rsidP="003B082F">
      <w:pPr>
        <w:pStyle w:val="List2"/>
      </w:pPr>
      <w:r>
        <w:t>•</w:t>
      </w:r>
      <w:r>
        <w:tab/>
        <w:t xml:space="preserve">using </w:t>
      </w:r>
      <w:r w:rsidR="7D8C971E">
        <w:t>age-appropriate</w:t>
      </w:r>
      <w:r>
        <w:t xml:space="preserve"> language</w:t>
      </w:r>
    </w:p>
    <w:p w14:paraId="4B5BFBFE" w14:textId="0A441711" w:rsidR="003663D1" w:rsidRPr="003B082F" w:rsidRDefault="006F634F" w:rsidP="003B082F">
      <w:pPr>
        <w:pStyle w:val="List2"/>
      </w:pPr>
      <w:r>
        <w:rPr>
          <w:noProof/>
        </w:rPr>
        <w:lastRenderedPageBreak/>
        <mc:AlternateContent>
          <mc:Choice Requires="wps">
            <w:drawing>
              <wp:anchor distT="0" distB="0" distL="114300" distR="114300" simplePos="0" relativeHeight="251664384" behindDoc="1" locked="0" layoutInCell="1" allowOverlap="1" wp14:anchorId="71359C86" wp14:editId="2D21AA29">
                <wp:simplePos x="0" y="0"/>
                <wp:positionH relativeFrom="page">
                  <wp:posOffset>1270000</wp:posOffset>
                </wp:positionH>
                <wp:positionV relativeFrom="page">
                  <wp:posOffset>2540000</wp:posOffset>
                </wp:positionV>
                <wp:extent cx="5080000" cy="1270000"/>
                <wp:effectExtent l="0" t="0" r="0" b="0"/>
                <wp:wrapNone/>
                <wp:docPr id="595168614"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B276DCE" w14:textId="7F89AA40" w:rsidR="006F634F" w:rsidRPr="006F634F" w:rsidRDefault="006F634F" w:rsidP="006F634F">
                            <w:pPr>
                              <w:jc w:val="center"/>
                              <w:rPr>
                                <w:rFonts w:ascii="Arial" w:hAnsi="Arial" w:cs="Arial"/>
                                <w:b/>
                                <w:color w:val="B4B4B4"/>
                                <w:sz w:val="180"/>
                              </w:rPr>
                            </w:pPr>
                            <w:r w:rsidRPr="006F634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359C86"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0B276DCE" w14:textId="7F89AA40" w:rsidR="006F634F" w:rsidRPr="006F634F" w:rsidRDefault="006F634F" w:rsidP="006F634F">
                      <w:pPr>
                        <w:jc w:val="center"/>
                        <w:rPr>
                          <w:rFonts w:ascii="Arial" w:hAnsi="Arial" w:cs="Arial"/>
                          <w:b/>
                          <w:color w:val="B4B4B4"/>
                          <w:sz w:val="180"/>
                        </w:rPr>
                      </w:pPr>
                      <w:r w:rsidRPr="006F634F">
                        <w:rPr>
                          <w:rFonts w:ascii="Arial" w:hAnsi="Arial" w:cs="Arial"/>
                          <w:b/>
                          <w:color w:val="B4B4B4"/>
                          <w:sz w:val="180"/>
                        </w:rPr>
                        <w:t>DRAFT</w:t>
                      </w:r>
                    </w:p>
                  </w:txbxContent>
                </v:textbox>
                <w10:wrap anchorx="page" anchory="page"/>
              </v:shape>
            </w:pict>
          </mc:Fallback>
        </mc:AlternateContent>
      </w:r>
      <w:r w:rsidR="0078018D" w:rsidRPr="003B082F">
        <w:t>•</w:t>
      </w:r>
      <w:r w:rsidR="0078018D" w:rsidRPr="003B082F">
        <w:tab/>
        <w:t>using neutral language.</w:t>
      </w:r>
    </w:p>
    <w:p w14:paraId="22DF0D20" w14:textId="77777777" w:rsidR="003663D1" w:rsidRPr="003B082F" w:rsidRDefault="003663D1" w:rsidP="003B082F">
      <w:pPr>
        <w:pStyle w:val="AllowPageBreak"/>
      </w:pPr>
    </w:p>
    <w:p w14:paraId="620753E6" w14:textId="77777777" w:rsidR="003663D1" w:rsidRPr="003B082F" w:rsidRDefault="0078018D" w:rsidP="003B082F">
      <w:pPr>
        <w:pStyle w:val="Heading1"/>
      </w:pPr>
      <w:bookmarkStart w:id="11" w:name="O_814122"/>
      <w:bookmarkEnd w:id="11"/>
      <w:r w:rsidRPr="003B082F">
        <w:t>Knowledge Evidence</w:t>
      </w:r>
    </w:p>
    <w:p w14:paraId="4E2A7F23" w14:textId="77777777" w:rsidR="003663D1" w:rsidRPr="003B082F" w:rsidRDefault="0078018D" w:rsidP="003A6170">
      <w:pPr>
        <w:pStyle w:val="BodyText"/>
      </w:pPr>
      <w:r w:rsidRPr="003B082F">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4F5C40B9" w14:textId="7500C092" w:rsidR="003663D1" w:rsidRPr="003B082F" w:rsidRDefault="0078018D" w:rsidP="003B082F">
      <w:pPr>
        <w:pStyle w:val="List"/>
      </w:pPr>
      <w:r>
        <w:t>•</w:t>
      </w:r>
      <w:r>
        <w:tab/>
        <w:t xml:space="preserve">legal and ethical considerations (national and state/territory) for workers in children’s contact </w:t>
      </w:r>
      <w:r w:rsidR="35D468CA">
        <w:t>services,</w:t>
      </w:r>
      <w:r>
        <w:t xml:space="preserve"> and how these are applied in organisations and individual practice:</w:t>
      </w:r>
    </w:p>
    <w:p w14:paraId="212BDF56" w14:textId="77777777" w:rsidR="003663D1" w:rsidRPr="003B082F" w:rsidRDefault="0078018D" w:rsidP="003B082F">
      <w:pPr>
        <w:pStyle w:val="List2"/>
      </w:pPr>
      <w:r w:rsidRPr="003B082F">
        <w:t>•</w:t>
      </w:r>
      <w:r w:rsidRPr="003B082F">
        <w:tab/>
        <w:t xml:space="preserve">codes of conduct </w:t>
      </w:r>
    </w:p>
    <w:p w14:paraId="2B23AFD3" w14:textId="77777777" w:rsidR="003663D1" w:rsidRPr="003B082F" w:rsidRDefault="0078018D" w:rsidP="003B082F">
      <w:pPr>
        <w:pStyle w:val="List2"/>
      </w:pPr>
      <w:r w:rsidRPr="003B082F">
        <w:t>•</w:t>
      </w:r>
      <w:r w:rsidRPr="003B082F">
        <w:tab/>
        <w:t>discrimination</w:t>
      </w:r>
    </w:p>
    <w:p w14:paraId="131CF35E" w14:textId="77777777" w:rsidR="003663D1" w:rsidRPr="003B082F" w:rsidRDefault="0078018D" w:rsidP="003B082F">
      <w:pPr>
        <w:pStyle w:val="List2"/>
      </w:pPr>
      <w:r w:rsidRPr="003B082F">
        <w:t>•</w:t>
      </w:r>
      <w:r w:rsidRPr="003B082F">
        <w:tab/>
        <w:t xml:space="preserve">duty of care </w:t>
      </w:r>
    </w:p>
    <w:p w14:paraId="58B11C16" w14:textId="77777777" w:rsidR="003663D1" w:rsidRPr="003B082F" w:rsidRDefault="0078018D" w:rsidP="003B082F">
      <w:pPr>
        <w:pStyle w:val="List2"/>
      </w:pPr>
      <w:r w:rsidRPr="003B082F">
        <w:t>•</w:t>
      </w:r>
      <w:r w:rsidRPr="003B082F">
        <w:tab/>
        <w:t xml:space="preserve">human rights </w:t>
      </w:r>
    </w:p>
    <w:p w14:paraId="1D8F6803" w14:textId="77777777" w:rsidR="003663D1" w:rsidRPr="003B082F" w:rsidRDefault="0078018D" w:rsidP="003B082F">
      <w:pPr>
        <w:pStyle w:val="List2"/>
      </w:pPr>
      <w:r w:rsidRPr="003B082F">
        <w:t>•</w:t>
      </w:r>
      <w:r w:rsidRPr="003B082F">
        <w:tab/>
        <w:t xml:space="preserve">mandatory reporting </w:t>
      </w:r>
    </w:p>
    <w:p w14:paraId="219603C6" w14:textId="103012C0" w:rsidR="003663D1" w:rsidRPr="003B082F" w:rsidRDefault="0078018D" w:rsidP="003B082F">
      <w:pPr>
        <w:pStyle w:val="List2"/>
      </w:pPr>
      <w:r>
        <w:t>•</w:t>
      </w:r>
      <w:r>
        <w:tab/>
        <w:t>privacy, confidentiality and disclosure and limitation in children</w:t>
      </w:r>
      <w:r w:rsidR="6FC8DEC6">
        <w:t>/young people</w:t>
      </w:r>
      <w:r>
        <w:t>’s contact services work</w:t>
      </w:r>
    </w:p>
    <w:p w14:paraId="131B7DC0" w14:textId="77777777" w:rsidR="003663D1" w:rsidRPr="003B082F" w:rsidRDefault="0078018D" w:rsidP="003B082F">
      <w:pPr>
        <w:pStyle w:val="List2"/>
      </w:pPr>
      <w:r w:rsidRPr="003B082F">
        <w:t>•</w:t>
      </w:r>
      <w:r w:rsidRPr="003B082F">
        <w:tab/>
        <w:t>records management and reporting</w:t>
      </w:r>
    </w:p>
    <w:p w14:paraId="20B3F8C8" w14:textId="77777777" w:rsidR="003663D1" w:rsidRPr="003B082F" w:rsidRDefault="0078018D" w:rsidP="003B082F">
      <w:pPr>
        <w:pStyle w:val="List2"/>
      </w:pPr>
      <w:r w:rsidRPr="003B082F">
        <w:t>•</w:t>
      </w:r>
      <w:r w:rsidRPr="003B082F">
        <w:tab/>
        <w:t xml:space="preserve">rights and responsibilities of workers and employers </w:t>
      </w:r>
    </w:p>
    <w:p w14:paraId="335BD5D1" w14:textId="77777777" w:rsidR="003663D1" w:rsidRPr="003B082F" w:rsidRDefault="0078018D" w:rsidP="003B082F">
      <w:pPr>
        <w:pStyle w:val="List2"/>
      </w:pPr>
      <w:r w:rsidRPr="003B082F">
        <w:t>•</w:t>
      </w:r>
      <w:r w:rsidRPr="003B082F">
        <w:tab/>
        <w:t xml:space="preserve">specific legislation that impacts contact monitoring in children’s contact services work, including </w:t>
      </w:r>
    </w:p>
    <w:p w14:paraId="65267F80" w14:textId="77777777" w:rsidR="003663D1" w:rsidRPr="003B082F" w:rsidRDefault="0078018D" w:rsidP="003B082F">
      <w:pPr>
        <w:pStyle w:val="List3"/>
      </w:pPr>
      <w:r>
        <w:t>•</w:t>
      </w:r>
      <w:r>
        <w:tab/>
      </w:r>
      <w:r w:rsidRPr="003B082F">
        <w:t xml:space="preserve">child protection legislation </w:t>
      </w:r>
    </w:p>
    <w:p w14:paraId="10F643C5" w14:textId="77777777" w:rsidR="003663D1" w:rsidRPr="003B082F" w:rsidRDefault="0078018D" w:rsidP="003B082F">
      <w:pPr>
        <w:pStyle w:val="List3"/>
      </w:pPr>
      <w:r>
        <w:t>•</w:t>
      </w:r>
      <w:r>
        <w:tab/>
      </w:r>
      <w:r w:rsidRPr="003B082F">
        <w:t>family law</w:t>
      </w:r>
    </w:p>
    <w:p w14:paraId="5292901E" w14:textId="38E8963A" w:rsidR="003663D1" w:rsidRPr="003B082F" w:rsidRDefault="0078018D" w:rsidP="003B082F">
      <w:pPr>
        <w:pStyle w:val="List3"/>
      </w:pPr>
      <w:r>
        <w:t>•</w:t>
      </w:r>
      <w:r>
        <w:tab/>
      </w:r>
      <w:r w:rsidR="2B9BBD9F">
        <w:t>family, domestic and sexual</w:t>
      </w:r>
      <w:r>
        <w:t xml:space="preserve"> violence laws</w:t>
      </w:r>
    </w:p>
    <w:p w14:paraId="5BAFA78A" w14:textId="77777777" w:rsidR="003663D1" w:rsidRPr="003B082F" w:rsidRDefault="0078018D" w:rsidP="003B082F">
      <w:pPr>
        <w:pStyle w:val="List2"/>
      </w:pPr>
      <w:r w:rsidRPr="003B082F">
        <w:t>•</w:t>
      </w:r>
      <w:r w:rsidRPr="003B082F">
        <w:tab/>
        <w:t>types of orders that may be in place and how to work within them</w:t>
      </w:r>
    </w:p>
    <w:p w14:paraId="7CBB2E66" w14:textId="77777777" w:rsidR="003663D1" w:rsidRPr="003B082F" w:rsidRDefault="0078018D" w:rsidP="003B082F">
      <w:pPr>
        <w:pStyle w:val="List2"/>
      </w:pPr>
      <w:r w:rsidRPr="003B082F">
        <w:t>•</w:t>
      </w:r>
      <w:r w:rsidRPr="003B082F">
        <w:tab/>
        <w:t>work role boundaries – responsibilities and limitations</w:t>
      </w:r>
    </w:p>
    <w:p w14:paraId="33EFF405" w14:textId="77777777" w:rsidR="003663D1" w:rsidRPr="003B082F" w:rsidRDefault="0078018D" w:rsidP="003B082F">
      <w:pPr>
        <w:pStyle w:val="List2"/>
      </w:pPr>
      <w:r w:rsidRPr="003B082F">
        <w:t>•</w:t>
      </w:r>
      <w:r w:rsidRPr="003B082F">
        <w:tab/>
        <w:t>work health and safety, including risk management</w:t>
      </w:r>
    </w:p>
    <w:p w14:paraId="17712C20" w14:textId="77777777" w:rsidR="003663D1" w:rsidRPr="003B082F" w:rsidRDefault="0078018D" w:rsidP="003B082F">
      <w:pPr>
        <w:pStyle w:val="List"/>
      </w:pPr>
      <w:r w:rsidRPr="003B082F">
        <w:t>•</w:t>
      </w:r>
      <w:r w:rsidRPr="003B082F">
        <w:tab/>
        <w:t>communication techniques and their appropriateness in different situations, including:</w:t>
      </w:r>
    </w:p>
    <w:p w14:paraId="6BB685F7" w14:textId="77777777" w:rsidR="003663D1" w:rsidRPr="003B082F" w:rsidRDefault="0078018D" w:rsidP="003B082F">
      <w:pPr>
        <w:pStyle w:val="List2"/>
      </w:pPr>
      <w:r>
        <w:t>•</w:t>
      </w:r>
      <w:r>
        <w:tab/>
        <w:t>listening and understanding</w:t>
      </w:r>
    </w:p>
    <w:p w14:paraId="543E335D" w14:textId="77777777" w:rsidR="003663D1" w:rsidRPr="003B082F" w:rsidRDefault="0078018D" w:rsidP="003B082F">
      <w:pPr>
        <w:pStyle w:val="List2"/>
      </w:pPr>
      <w:r w:rsidRPr="003B082F">
        <w:t>•</w:t>
      </w:r>
      <w:r w:rsidRPr="003B082F">
        <w:tab/>
        <w:t>speaking clearly and directly</w:t>
      </w:r>
    </w:p>
    <w:p w14:paraId="71456082" w14:textId="77777777" w:rsidR="003663D1" w:rsidRPr="003B082F" w:rsidRDefault="0078018D" w:rsidP="003B082F">
      <w:pPr>
        <w:pStyle w:val="List2"/>
      </w:pPr>
      <w:r w:rsidRPr="003B082F">
        <w:t>•</w:t>
      </w:r>
      <w:r w:rsidRPr="003B082F">
        <w:tab/>
        <w:t>rapport building</w:t>
      </w:r>
    </w:p>
    <w:p w14:paraId="0D944062" w14:textId="77777777" w:rsidR="003663D1" w:rsidRPr="003B082F" w:rsidRDefault="0078018D" w:rsidP="003B082F">
      <w:pPr>
        <w:pStyle w:val="List2"/>
      </w:pPr>
      <w:r w:rsidRPr="003B082F">
        <w:t>•</w:t>
      </w:r>
      <w:r w:rsidRPr="003B082F">
        <w:tab/>
        <w:t>negotiating responsively</w:t>
      </w:r>
    </w:p>
    <w:p w14:paraId="0B76AB53" w14:textId="77777777" w:rsidR="003663D1" w:rsidRPr="003B082F" w:rsidRDefault="0078018D" w:rsidP="003B082F">
      <w:pPr>
        <w:pStyle w:val="List2"/>
      </w:pPr>
      <w:r w:rsidRPr="003B082F">
        <w:t>•</w:t>
      </w:r>
      <w:r w:rsidRPr="003B082F">
        <w:tab/>
        <w:t>persuading effectively</w:t>
      </w:r>
    </w:p>
    <w:p w14:paraId="629739B6" w14:textId="77777777" w:rsidR="003663D1" w:rsidRPr="003B082F" w:rsidRDefault="0078018D" w:rsidP="003B082F">
      <w:pPr>
        <w:pStyle w:val="List2"/>
      </w:pPr>
      <w:r w:rsidRPr="003B082F">
        <w:t>•</w:t>
      </w:r>
      <w:r w:rsidRPr="003B082F">
        <w:tab/>
        <w:t>being appropriately assertive</w:t>
      </w:r>
    </w:p>
    <w:p w14:paraId="5E8DDB8C" w14:textId="77777777" w:rsidR="003663D1" w:rsidRPr="003B082F" w:rsidRDefault="0078018D" w:rsidP="003B082F">
      <w:pPr>
        <w:pStyle w:val="List2"/>
      </w:pPr>
      <w:r w:rsidRPr="003B082F">
        <w:t>•</w:t>
      </w:r>
      <w:r w:rsidRPr="003B082F">
        <w:tab/>
        <w:t>empathising</w:t>
      </w:r>
    </w:p>
    <w:p w14:paraId="032C814D" w14:textId="4DD80C35" w:rsidR="003663D1" w:rsidRPr="003B082F" w:rsidRDefault="0078018D" w:rsidP="003B082F">
      <w:pPr>
        <w:pStyle w:val="List2"/>
      </w:pPr>
      <w:r>
        <w:t>•</w:t>
      </w:r>
      <w:r>
        <w:tab/>
        <w:t xml:space="preserve">using </w:t>
      </w:r>
      <w:r w:rsidR="21C2ED2A">
        <w:t>age-appropriate</w:t>
      </w:r>
      <w:r>
        <w:t xml:space="preserve"> language</w:t>
      </w:r>
    </w:p>
    <w:p w14:paraId="5D69089D" w14:textId="77777777" w:rsidR="003663D1" w:rsidRPr="003B082F" w:rsidRDefault="0078018D" w:rsidP="003B082F">
      <w:pPr>
        <w:pStyle w:val="List2"/>
      </w:pPr>
      <w:r>
        <w:t>•</w:t>
      </w:r>
      <w:r>
        <w:tab/>
        <w:t xml:space="preserve">using neutral language </w:t>
      </w:r>
    </w:p>
    <w:p w14:paraId="217C5E3C" w14:textId="2123966E" w:rsidR="003663D1" w:rsidRPr="003B082F" w:rsidRDefault="0078018D" w:rsidP="003B082F">
      <w:pPr>
        <w:pStyle w:val="List"/>
      </w:pPr>
      <w:r>
        <w:t>•</w:t>
      </w:r>
      <w:r>
        <w:tab/>
        <w:t>factors affecting family dynamics and particularly children</w:t>
      </w:r>
      <w:r w:rsidR="5988DA99">
        <w:t>/young people</w:t>
      </w:r>
      <w:r>
        <w:t>, with incidents or history of high levels of parental conflict, violence, abuse or mental health concerns</w:t>
      </w:r>
    </w:p>
    <w:p w14:paraId="3B37DD31" w14:textId="77777777" w:rsidR="003663D1" w:rsidRPr="003B082F" w:rsidRDefault="0078018D" w:rsidP="003B082F">
      <w:pPr>
        <w:pStyle w:val="List"/>
      </w:pPr>
      <w:r w:rsidRPr="003B082F">
        <w:t>•</w:t>
      </w:r>
      <w:r w:rsidRPr="003B082F">
        <w:tab/>
        <w:t>family systems and how this is relevant to the role of contact worker in the contact process</w:t>
      </w:r>
    </w:p>
    <w:p w14:paraId="692D7FE2" w14:textId="1E602697" w:rsidR="003663D1" w:rsidRPr="003B082F" w:rsidRDefault="0078018D" w:rsidP="003B082F">
      <w:pPr>
        <w:pStyle w:val="List"/>
      </w:pPr>
      <w:r>
        <w:t>•</w:t>
      </w:r>
      <w:r>
        <w:tab/>
        <w:t>child</w:t>
      </w:r>
      <w:r w:rsidR="7373B742">
        <w:t>/young person</w:t>
      </w:r>
      <w:r>
        <w:t xml:space="preserve"> developmental norms at different ages and stages</w:t>
      </w:r>
    </w:p>
    <w:p w14:paraId="118FEE33" w14:textId="6A079548" w:rsidR="003663D1" w:rsidRPr="003B082F" w:rsidRDefault="006F634F" w:rsidP="003B082F">
      <w:pPr>
        <w:pStyle w:val="List"/>
      </w:pPr>
      <w:r>
        <w:rPr>
          <w:noProof/>
        </w:rPr>
        <w:lastRenderedPageBreak/>
        <mc:AlternateContent>
          <mc:Choice Requires="wps">
            <w:drawing>
              <wp:anchor distT="0" distB="0" distL="114300" distR="114300" simplePos="0" relativeHeight="251665408" behindDoc="1" locked="0" layoutInCell="1" allowOverlap="1" wp14:anchorId="3FF6E271" wp14:editId="4A302405">
                <wp:simplePos x="0" y="0"/>
                <wp:positionH relativeFrom="page">
                  <wp:posOffset>1270000</wp:posOffset>
                </wp:positionH>
                <wp:positionV relativeFrom="page">
                  <wp:posOffset>2540000</wp:posOffset>
                </wp:positionV>
                <wp:extent cx="5080000" cy="1270000"/>
                <wp:effectExtent l="0" t="0" r="0" b="0"/>
                <wp:wrapNone/>
                <wp:docPr id="1686688025"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23A6C45" w14:textId="33E2BE84" w:rsidR="006F634F" w:rsidRPr="006F634F" w:rsidRDefault="006F634F" w:rsidP="006F634F">
                            <w:pPr>
                              <w:jc w:val="center"/>
                              <w:rPr>
                                <w:rFonts w:ascii="Arial" w:hAnsi="Arial" w:cs="Arial"/>
                                <w:b/>
                                <w:color w:val="B4B4B4"/>
                                <w:sz w:val="180"/>
                              </w:rPr>
                            </w:pPr>
                            <w:r w:rsidRPr="006F634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F6E271" id="Watermark_Page_7" o:spid="_x0000_s1032" type="#_x0000_t202" style="position:absolute;left:0;text-align:left;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23A6C45" w14:textId="33E2BE84" w:rsidR="006F634F" w:rsidRPr="006F634F" w:rsidRDefault="006F634F" w:rsidP="006F634F">
                      <w:pPr>
                        <w:jc w:val="center"/>
                        <w:rPr>
                          <w:rFonts w:ascii="Arial" w:hAnsi="Arial" w:cs="Arial"/>
                          <w:b/>
                          <w:color w:val="B4B4B4"/>
                          <w:sz w:val="180"/>
                        </w:rPr>
                      </w:pPr>
                      <w:r w:rsidRPr="006F634F">
                        <w:rPr>
                          <w:rFonts w:ascii="Arial" w:hAnsi="Arial" w:cs="Arial"/>
                          <w:b/>
                          <w:color w:val="B4B4B4"/>
                          <w:sz w:val="180"/>
                        </w:rPr>
                        <w:t>DRAFT</w:t>
                      </w:r>
                    </w:p>
                  </w:txbxContent>
                </v:textbox>
                <w10:wrap anchorx="page" anchory="page"/>
              </v:shape>
            </w:pict>
          </mc:Fallback>
        </mc:AlternateContent>
      </w:r>
      <w:r w:rsidR="0078018D">
        <w:t>•</w:t>
      </w:r>
      <w:r w:rsidR="0078018D">
        <w:tab/>
        <w:t>separation anxiety and attachment theory, child</w:t>
      </w:r>
      <w:r w:rsidR="144784EA">
        <w:t>/young person</w:t>
      </w:r>
      <w:r w:rsidR="0078018D">
        <w:t xml:space="preserve"> development, loss and grief issues and family violence and how this is relevant to the role of contact worker in the contact process, particularly observing child</w:t>
      </w:r>
      <w:r w:rsidR="0CADDDC4">
        <w:t xml:space="preserve">/young </w:t>
      </w:r>
      <w:r w:rsidR="49E33916">
        <w:t>person's</w:t>
      </w:r>
      <w:r w:rsidR="0078018D">
        <w:t xml:space="preserve"> emotional reaction and interactions with carers/parents</w:t>
      </w:r>
    </w:p>
    <w:p w14:paraId="59B1DFFC" w14:textId="77777777" w:rsidR="003663D1" w:rsidRPr="003B082F" w:rsidRDefault="0078018D" w:rsidP="003B082F">
      <w:pPr>
        <w:pStyle w:val="List"/>
      </w:pPr>
      <w:r w:rsidRPr="003B082F">
        <w:t>•</w:t>
      </w:r>
      <w:r w:rsidRPr="003B082F">
        <w:tab/>
        <w:t>factors that may impact both children and parents behaviour in contact visits</w:t>
      </w:r>
    </w:p>
    <w:p w14:paraId="17EAAF00" w14:textId="77777777" w:rsidR="003663D1" w:rsidRPr="003B082F" w:rsidRDefault="0078018D" w:rsidP="003B082F">
      <w:pPr>
        <w:pStyle w:val="List"/>
      </w:pPr>
      <w:r w:rsidRPr="003B082F">
        <w:t>•</w:t>
      </w:r>
      <w:r w:rsidRPr="003B082F">
        <w:tab/>
        <w:t>impact of high conflict in post separation involving children</w:t>
      </w:r>
    </w:p>
    <w:p w14:paraId="21484E6C" w14:textId="3713201D" w:rsidR="003663D1" w:rsidRPr="003B082F" w:rsidRDefault="0078018D" w:rsidP="003B082F">
      <w:pPr>
        <w:pStyle w:val="List2"/>
      </w:pPr>
      <w:r>
        <w:t>•</w:t>
      </w:r>
      <w:r>
        <w:tab/>
        <w:t>reactions of children</w:t>
      </w:r>
      <w:r w:rsidR="6360CCA7">
        <w:t>/young person</w:t>
      </w:r>
      <w:r>
        <w:t xml:space="preserve"> experiencing re victimisation and who are affected by trauma</w:t>
      </w:r>
    </w:p>
    <w:p w14:paraId="6DF53A48" w14:textId="77777777" w:rsidR="003663D1" w:rsidRPr="003B082F" w:rsidRDefault="0078018D" w:rsidP="003B082F">
      <w:pPr>
        <w:pStyle w:val="List2"/>
      </w:pPr>
      <w:r w:rsidRPr="003B082F">
        <w:t>•</w:t>
      </w:r>
      <w:r w:rsidRPr="003B082F">
        <w:tab/>
        <w:t>how the observer role can influence the interaction and behaviour of others</w:t>
      </w:r>
    </w:p>
    <w:p w14:paraId="73C9CD12" w14:textId="19F8C402" w:rsidR="003663D1" w:rsidRPr="003B082F" w:rsidRDefault="0078018D" w:rsidP="003B082F">
      <w:pPr>
        <w:pStyle w:val="List"/>
      </w:pPr>
      <w:r>
        <w:t>•</w:t>
      </w:r>
      <w:r>
        <w:tab/>
        <w:t xml:space="preserve">emergency response procedures in </w:t>
      </w:r>
      <w:r w:rsidR="57D23813">
        <w:t>situations of</w:t>
      </w:r>
      <w:r>
        <w:t xml:space="preserve"> critical incidents eventuating from a breakdown in the contact</w:t>
      </w:r>
    </w:p>
    <w:p w14:paraId="1FCD218E" w14:textId="6C35A1F4" w:rsidR="003663D1" w:rsidRPr="003B082F" w:rsidRDefault="0078018D" w:rsidP="003B082F">
      <w:pPr>
        <w:pStyle w:val="List"/>
      </w:pPr>
      <w:r>
        <w:t>•</w:t>
      </w:r>
      <w:r>
        <w:tab/>
        <w:t>case work practices and how to contribute to these process</w:t>
      </w:r>
      <w:r w:rsidR="516F09A3">
        <w:t>es</w:t>
      </w:r>
      <w:r>
        <w:t xml:space="preserve"> through documentation and consultation with senior staff or supervisors</w:t>
      </w:r>
    </w:p>
    <w:p w14:paraId="1B8CFB5C" w14:textId="77777777" w:rsidR="003663D1" w:rsidRPr="003B082F" w:rsidRDefault="0078018D" w:rsidP="003B082F">
      <w:pPr>
        <w:pStyle w:val="List"/>
      </w:pPr>
      <w:r w:rsidRPr="003B082F">
        <w:t>•</w:t>
      </w:r>
      <w:r w:rsidRPr="003B082F">
        <w:tab/>
        <w:t>local support services available to clients needing external information, support or interventions</w:t>
      </w:r>
    </w:p>
    <w:p w14:paraId="0A93C9CC" w14:textId="77777777" w:rsidR="003663D1" w:rsidRPr="003B082F" w:rsidRDefault="0078018D" w:rsidP="003B082F">
      <w:pPr>
        <w:pStyle w:val="List"/>
      </w:pPr>
      <w:r w:rsidRPr="003B082F">
        <w:t>•</w:t>
      </w:r>
      <w:r w:rsidRPr="003B082F">
        <w:tab/>
        <w:t>potential reasons to terminate contact including:</w:t>
      </w:r>
    </w:p>
    <w:p w14:paraId="62B154A0" w14:textId="77777777" w:rsidR="003663D1" w:rsidRPr="003B082F" w:rsidRDefault="0078018D" w:rsidP="003B082F">
      <w:pPr>
        <w:pStyle w:val="List2"/>
      </w:pPr>
      <w:r w:rsidRPr="003B082F">
        <w:t>•</w:t>
      </w:r>
      <w:r w:rsidRPr="003B082F">
        <w:tab/>
        <w:t>safety concerns for child and/or adult</w:t>
      </w:r>
    </w:p>
    <w:p w14:paraId="48085CD6" w14:textId="77777777" w:rsidR="003663D1" w:rsidRPr="003B082F" w:rsidRDefault="0078018D" w:rsidP="003B082F">
      <w:pPr>
        <w:pStyle w:val="List2"/>
      </w:pPr>
      <w:r w:rsidRPr="003B082F">
        <w:t>•</w:t>
      </w:r>
      <w:r w:rsidRPr="003B082F">
        <w:tab/>
        <w:t>actual incident of breach of agreed standards</w:t>
      </w:r>
    </w:p>
    <w:p w14:paraId="03DE4800" w14:textId="77843925" w:rsidR="003663D1" w:rsidRPr="003B082F" w:rsidRDefault="0078018D" w:rsidP="003B082F">
      <w:pPr>
        <w:pStyle w:val="List2"/>
      </w:pPr>
      <w:r>
        <w:t>•</w:t>
      </w:r>
      <w:r>
        <w:tab/>
        <w:t xml:space="preserve">parent </w:t>
      </w:r>
      <w:r w:rsidR="7FD9C92E">
        <w:t>self-selects</w:t>
      </w:r>
      <w:r>
        <w:t xml:space="preserve"> to terminate</w:t>
      </w:r>
    </w:p>
    <w:p w14:paraId="017CDBB4" w14:textId="77777777" w:rsidR="003663D1" w:rsidRPr="003B082F" w:rsidRDefault="0078018D" w:rsidP="003B082F">
      <w:pPr>
        <w:pStyle w:val="List2"/>
      </w:pPr>
      <w:r w:rsidRPr="003B082F">
        <w:t>•</w:t>
      </w:r>
      <w:r w:rsidRPr="003B082F">
        <w:tab/>
        <w:t>child distress</w:t>
      </w:r>
    </w:p>
    <w:p w14:paraId="2E05489B" w14:textId="77777777" w:rsidR="003663D1" w:rsidRPr="003B082F" w:rsidRDefault="0078018D" w:rsidP="003B082F">
      <w:pPr>
        <w:pStyle w:val="List2"/>
      </w:pPr>
      <w:r w:rsidRPr="003B082F">
        <w:t>•</w:t>
      </w:r>
      <w:r w:rsidRPr="003B082F">
        <w:tab/>
        <w:t xml:space="preserve">issues of a legal nature arise </w:t>
      </w:r>
    </w:p>
    <w:p w14:paraId="1BBF2F57" w14:textId="77777777" w:rsidR="003663D1" w:rsidRPr="003B082F" w:rsidRDefault="0078018D" w:rsidP="003B082F">
      <w:pPr>
        <w:pStyle w:val="List2"/>
      </w:pPr>
      <w:r w:rsidRPr="003B082F">
        <w:t>•</w:t>
      </w:r>
      <w:r w:rsidRPr="003B082F">
        <w:tab/>
        <w:t>senior worker determines it appropriate or necessary to terminate the contact.</w:t>
      </w:r>
    </w:p>
    <w:p w14:paraId="1087D119" w14:textId="77777777" w:rsidR="003663D1" w:rsidRPr="003B082F" w:rsidRDefault="003663D1" w:rsidP="003B082F">
      <w:pPr>
        <w:pStyle w:val="AllowPageBreak"/>
      </w:pPr>
    </w:p>
    <w:p w14:paraId="456D558E" w14:textId="77777777" w:rsidR="003663D1" w:rsidRPr="003B082F" w:rsidRDefault="0078018D" w:rsidP="003B082F">
      <w:pPr>
        <w:pStyle w:val="Heading1"/>
      </w:pPr>
      <w:bookmarkStart w:id="12" w:name="O_814123"/>
      <w:bookmarkEnd w:id="12"/>
      <w:r w:rsidRPr="003B082F">
        <w:t>Assessment Conditions</w:t>
      </w:r>
    </w:p>
    <w:p w14:paraId="0E7803E4" w14:textId="77777777" w:rsidR="003663D1" w:rsidRPr="003B082F" w:rsidRDefault="0078018D" w:rsidP="003A6170">
      <w:pPr>
        <w:pStyle w:val="BodyText"/>
      </w:pPr>
      <w:r w:rsidRPr="003B082F">
        <w:t xml:space="preserve">Skills must have been demonstrated in the workplace or in a simulated environment that reflects workplace conditions. The following conditions must be met for this unit: </w:t>
      </w:r>
    </w:p>
    <w:p w14:paraId="2D39EEC9" w14:textId="77777777" w:rsidR="003663D1" w:rsidRPr="003B082F" w:rsidRDefault="0078018D" w:rsidP="003B082F">
      <w:pPr>
        <w:pStyle w:val="List"/>
      </w:pPr>
      <w:r w:rsidRPr="003B082F">
        <w:t>•</w:t>
      </w:r>
      <w:r w:rsidRPr="003B082F">
        <w:tab/>
        <w:t xml:space="preserve">use of suitable facilities, equipment and resources, including: </w:t>
      </w:r>
    </w:p>
    <w:p w14:paraId="228A6E43" w14:textId="77777777" w:rsidR="003663D1" w:rsidRPr="003B082F" w:rsidRDefault="0078018D" w:rsidP="003B082F">
      <w:pPr>
        <w:pStyle w:val="List2"/>
      </w:pPr>
      <w:r>
        <w:t>•</w:t>
      </w:r>
      <w:r>
        <w:tab/>
      </w:r>
      <w:r w:rsidRPr="003B082F">
        <w:t>client information</w:t>
      </w:r>
    </w:p>
    <w:p w14:paraId="33B4C0A1" w14:textId="77777777" w:rsidR="003663D1" w:rsidRPr="003B082F" w:rsidRDefault="0078018D" w:rsidP="003B082F">
      <w:pPr>
        <w:pStyle w:val="List2"/>
      </w:pPr>
      <w:r>
        <w:t>•</w:t>
      </w:r>
      <w:r>
        <w:tab/>
      </w:r>
      <w:r w:rsidRPr="003B082F">
        <w:t>family law information</w:t>
      </w:r>
    </w:p>
    <w:p w14:paraId="384EB47C" w14:textId="77777777" w:rsidR="003663D1" w:rsidRPr="003B082F" w:rsidRDefault="0078018D" w:rsidP="003B082F">
      <w:pPr>
        <w:pStyle w:val="List2"/>
      </w:pPr>
      <w:r>
        <w:t>•</w:t>
      </w:r>
      <w:r>
        <w:tab/>
      </w:r>
      <w:r w:rsidRPr="003B082F">
        <w:t>organisation policies and procedures</w:t>
      </w:r>
    </w:p>
    <w:p w14:paraId="3E6EC446" w14:textId="77777777" w:rsidR="003663D1" w:rsidRPr="003B082F" w:rsidRDefault="0078018D" w:rsidP="003B082F">
      <w:pPr>
        <w:pStyle w:val="List2"/>
      </w:pPr>
      <w:r>
        <w:t>•</w:t>
      </w:r>
      <w:r>
        <w:tab/>
      </w:r>
      <w:r w:rsidRPr="003B082F">
        <w:t>venue for contact visit</w:t>
      </w:r>
    </w:p>
    <w:p w14:paraId="3A6C995B" w14:textId="77777777" w:rsidR="003663D1" w:rsidRPr="003B082F" w:rsidRDefault="0078018D" w:rsidP="003B082F">
      <w:pPr>
        <w:pStyle w:val="List"/>
      </w:pPr>
      <w:r w:rsidRPr="003B082F">
        <w:t>•</w:t>
      </w:r>
      <w:r w:rsidRPr="003B082F">
        <w:tab/>
        <w:t>modelling of industry operating conditions, including:</w:t>
      </w:r>
    </w:p>
    <w:p w14:paraId="73440F6C" w14:textId="4E22BEE4" w:rsidR="003663D1" w:rsidRPr="003B082F" w:rsidRDefault="0078018D" w:rsidP="003B082F">
      <w:pPr>
        <w:pStyle w:val="List2"/>
      </w:pPr>
      <w:r>
        <w:t>•</w:t>
      </w:r>
      <w:r>
        <w:tab/>
        <w:t>scenarios that involve interactions with other people, including children</w:t>
      </w:r>
      <w:r w:rsidR="63B0F7CB">
        <w:t>/young people</w:t>
      </w:r>
    </w:p>
    <w:p w14:paraId="15109A7F" w14:textId="77777777" w:rsidR="003663D1" w:rsidRPr="003B082F" w:rsidRDefault="0078018D" w:rsidP="003B082F">
      <w:pPr>
        <w:pStyle w:val="List2"/>
      </w:pPr>
      <w:r>
        <w:t>•</w:t>
      </w:r>
      <w:r>
        <w:tab/>
      </w:r>
      <w:r w:rsidRPr="003B082F">
        <w:t>scenarios that involve problem-solving.</w:t>
      </w:r>
    </w:p>
    <w:p w14:paraId="71651C2F" w14:textId="77777777" w:rsidR="003663D1" w:rsidRPr="003B082F" w:rsidRDefault="0078018D" w:rsidP="003B082F">
      <w:pPr>
        <w:pStyle w:val="Heading1"/>
      </w:pPr>
      <w:bookmarkStart w:id="13" w:name="O_814126"/>
      <w:bookmarkEnd w:id="13"/>
      <w:r w:rsidRPr="003B082F">
        <w:t>Links</w:t>
      </w:r>
    </w:p>
    <w:p w14:paraId="4EF71F39" w14:textId="2C1F3A7D" w:rsidR="003663D1" w:rsidRPr="003B082F" w:rsidRDefault="0078018D" w:rsidP="003A6170">
      <w:pPr>
        <w:pStyle w:val="BodyText"/>
      </w:pPr>
      <w:r>
        <w:t xml:space="preserve">Companion Volume implementation guides are found in VETNet - </w:t>
      </w:r>
    </w:p>
    <w:p w14:paraId="7975B9FA" w14:textId="77777777" w:rsidR="003663D1" w:rsidRPr="003B082F" w:rsidRDefault="003663D1" w:rsidP="003B082F"/>
    <w:sectPr w:rsidR="003663D1" w:rsidRPr="003B082F" w:rsidSect="003B082F">
      <w:headerReference w:type="default" r:id="rId18"/>
      <w:footerReference w:type="default" r:id="rId19"/>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389D10" w14:textId="77777777" w:rsidR="005F4FB8" w:rsidRDefault="005F4FB8">
      <w:r>
        <w:separator/>
      </w:r>
    </w:p>
  </w:endnote>
  <w:endnote w:type="continuationSeparator" w:id="0">
    <w:p w14:paraId="13892CD5" w14:textId="77777777" w:rsidR="005F4FB8" w:rsidRDefault="005F4F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9FF6E1" w14:textId="77777777" w:rsidR="006F634F" w:rsidRDefault="006F634F">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36068" w14:textId="77777777" w:rsidR="006F634F" w:rsidRDefault="006F634F">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43732" w14:textId="77777777" w:rsidR="006F634F" w:rsidRDefault="006F634F">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C0DD5B" w14:textId="45138E00" w:rsidR="006E3FE7" w:rsidRDefault="0078018D">
    <w:pPr>
      <w:pStyle w:val="Footer"/>
      <w:framePr w:wrap="around"/>
    </w:pPr>
    <w:fldSimple w:instr="DOCPROPERTY  Subject  \* MERGEFORMAT"/>
    <w:r w:rsidR="3C614D75">
      <w:t>Draft</w:t>
    </w:r>
    <w:r>
      <w:tab/>
    </w:r>
    <w:r w:rsidR="3C614D75">
      <w:t xml:space="preserve">Page </w:t>
    </w:r>
    <w:r w:rsidRPr="3C614D75">
      <w:rPr>
        <w:noProof/>
      </w:rPr>
      <w:fldChar w:fldCharType="begin"/>
    </w:r>
    <w:r>
      <w:instrText xml:space="preserve"> PAGE  \* Arabic  \* MERGEFORMAT </w:instrText>
    </w:r>
    <w:r w:rsidRPr="3C614D75">
      <w:fldChar w:fldCharType="separate"/>
    </w:r>
    <w:r w:rsidR="3C614D75" w:rsidRPr="3C614D75">
      <w:rPr>
        <w:noProof/>
      </w:rPr>
      <w:t>2</w:t>
    </w:r>
    <w:r w:rsidRPr="3C614D75">
      <w:rPr>
        <w:noProof/>
      </w:rPr>
      <w:fldChar w:fldCharType="end"/>
    </w:r>
    <w:r w:rsidR="3C614D75">
      <w:t xml:space="preserve"> of </w:t>
    </w:r>
    <w:r w:rsidRPr="3C614D75">
      <w:rPr>
        <w:noProof/>
      </w:rPr>
      <w:fldChar w:fldCharType="begin"/>
    </w:r>
    <w:r w:rsidRPr="3C614D75">
      <w:rPr>
        <w:noProof/>
      </w:rPr>
      <w:instrText xml:space="preserve"> NUMPAGES  \* Arabic  \* MERGEFORMAT </w:instrText>
    </w:r>
    <w:r w:rsidRPr="3C614D75">
      <w:rPr>
        <w:noProof/>
      </w:rPr>
      <w:fldChar w:fldCharType="separate"/>
    </w:r>
    <w:r w:rsidR="3C614D75" w:rsidRPr="3C614D75">
      <w:rPr>
        <w:noProof/>
      </w:rPr>
      <w:t>5</w:t>
    </w:r>
    <w:r w:rsidRPr="3C614D75">
      <w:rPr>
        <w:noProof/>
      </w:rPr>
      <w:fldChar w:fldCharType="end"/>
    </w:r>
  </w:p>
  <w:p w14:paraId="21F8B7F7" w14:textId="2169CEB4" w:rsidR="006E3FE7" w:rsidRDefault="0078018D" w:rsidP="003B082F">
    <w:pPr>
      <w:pStyle w:val="Footer"/>
      <w:framePr w:wrap="around"/>
    </w:pPr>
    <w:r>
      <w:t xml:space="preserve">© Commonwealth of Australia, </w:t>
    </w:r>
    <w:r>
      <w:fldChar w:fldCharType="begin"/>
    </w:r>
    <w:r>
      <w:instrText xml:space="preserve"> DATE  \@ "yyyy"  \* MERGEFORMAT </w:instrText>
    </w:r>
    <w:r>
      <w:fldChar w:fldCharType="separate"/>
    </w:r>
    <w:r w:rsidR="006F634F">
      <w:rPr>
        <w:noProof/>
      </w:rPr>
      <w:t>2025</w:t>
    </w:r>
    <w:r>
      <w:fldChar w:fldCharType="end"/>
    </w:r>
    <w:r>
      <w:tab/>
    </w:r>
    <w:fldSimple w:instr="DOCPROPERTY  Author  \* MERGEFORMAT">
      <w:r>
        <w:t>HumanAbility</w:t>
      </w:r>
    </w:fldSimple>
  </w:p>
  <w:p w14:paraId="5DB63248" w14:textId="77777777" w:rsidR="006E3FE7" w:rsidRDefault="006E3FE7" w:rsidP="003B082F">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39EFA" w14:textId="5E4597A7" w:rsidR="006E3FE7" w:rsidRDefault="0078018D">
    <w:pPr>
      <w:pStyle w:val="Footer"/>
      <w:framePr w:wrap="around"/>
    </w:pPr>
    <w:fldSimple w:instr="DOCPROPERTY  Subject  \* MERGEFORMAT"/>
    <w:r w:rsidR="3C614D75">
      <w:t>Draft</w:t>
    </w:r>
    <w:r>
      <w:tab/>
    </w:r>
    <w:r w:rsidR="3C614D75">
      <w:t xml:space="preserve">Page </w:t>
    </w:r>
    <w:r w:rsidRPr="3C614D75">
      <w:rPr>
        <w:noProof/>
      </w:rPr>
      <w:fldChar w:fldCharType="begin"/>
    </w:r>
    <w:r>
      <w:instrText xml:space="preserve"> PAGE  \* Arabic  \* MERGEFORMAT </w:instrText>
    </w:r>
    <w:r w:rsidRPr="3C614D75">
      <w:fldChar w:fldCharType="separate"/>
    </w:r>
    <w:r w:rsidR="3C614D75" w:rsidRPr="3C614D75">
      <w:rPr>
        <w:noProof/>
      </w:rPr>
      <w:t>5</w:t>
    </w:r>
    <w:r w:rsidRPr="3C614D75">
      <w:rPr>
        <w:noProof/>
      </w:rPr>
      <w:fldChar w:fldCharType="end"/>
    </w:r>
    <w:r w:rsidR="3C614D75">
      <w:t xml:space="preserve"> of </w:t>
    </w:r>
    <w:r w:rsidRPr="3C614D75">
      <w:rPr>
        <w:noProof/>
      </w:rPr>
      <w:fldChar w:fldCharType="begin"/>
    </w:r>
    <w:r w:rsidRPr="3C614D75">
      <w:rPr>
        <w:noProof/>
      </w:rPr>
      <w:instrText xml:space="preserve"> NUMPAGES  \* Arabic  \* MERGEFORMAT </w:instrText>
    </w:r>
    <w:r w:rsidRPr="3C614D75">
      <w:rPr>
        <w:noProof/>
      </w:rPr>
      <w:fldChar w:fldCharType="separate"/>
    </w:r>
    <w:r w:rsidR="3C614D75" w:rsidRPr="3C614D75">
      <w:rPr>
        <w:noProof/>
      </w:rPr>
      <w:t>5</w:t>
    </w:r>
    <w:r w:rsidRPr="3C614D75">
      <w:rPr>
        <w:noProof/>
      </w:rPr>
      <w:fldChar w:fldCharType="end"/>
    </w:r>
  </w:p>
  <w:p w14:paraId="2806BF94" w14:textId="200A18E8" w:rsidR="006E3FE7" w:rsidRDefault="0078018D" w:rsidP="003B082F">
    <w:pPr>
      <w:pStyle w:val="Footer"/>
      <w:framePr w:wrap="around"/>
    </w:pPr>
    <w:r>
      <w:t xml:space="preserve">© Commonwealth of Australia, </w:t>
    </w:r>
    <w:r>
      <w:fldChar w:fldCharType="begin"/>
    </w:r>
    <w:r>
      <w:instrText xml:space="preserve"> DATE  \@ "yyyy"  \* MERGEFORMAT </w:instrText>
    </w:r>
    <w:r>
      <w:fldChar w:fldCharType="separate"/>
    </w:r>
    <w:r w:rsidR="006F634F">
      <w:rPr>
        <w:noProof/>
      </w:rPr>
      <w:t>2025</w:t>
    </w:r>
    <w:r>
      <w:fldChar w:fldCharType="end"/>
    </w:r>
    <w:r>
      <w:tab/>
    </w:r>
    <w:fldSimple w:instr="DOCPROPERTY  Author  \* MERGEFORMAT">
      <w:r>
        <w:t>HumanAbility</w:t>
      </w:r>
    </w:fldSimple>
  </w:p>
  <w:p w14:paraId="25F053AE" w14:textId="77777777" w:rsidR="006E3FE7" w:rsidRDefault="006E3FE7" w:rsidP="003B082F">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E1CBF7" w14:textId="77777777" w:rsidR="005F4FB8" w:rsidRDefault="005F4FB8">
      <w:r>
        <w:separator/>
      </w:r>
    </w:p>
  </w:footnote>
  <w:footnote w:type="continuationSeparator" w:id="0">
    <w:p w14:paraId="34987665" w14:textId="77777777" w:rsidR="005F4FB8" w:rsidRDefault="005F4F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3EFF2E" w14:textId="77777777" w:rsidR="006F634F" w:rsidRDefault="006F634F">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341A7" w14:textId="77777777" w:rsidR="006E3FE7" w:rsidRDefault="0078018D"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17B18A95" wp14:editId="111E4555">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379A97E2" w14:textId="77777777" w:rsidR="006E3FE7" w:rsidRPr="003A6170" w:rsidRDefault="006E3FE7" w:rsidP="003A6170">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B397" w14:textId="77777777" w:rsidR="006F634F" w:rsidRDefault="006F634F">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D8D52" w14:textId="77777777" w:rsidR="006E3FE7" w:rsidRPr="002D2AF8" w:rsidRDefault="0078018D" w:rsidP="003B082F">
    <w:pPr>
      <w:pStyle w:val="Header"/>
      <w:framePr w:wrap="around"/>
    </w:pPr>
    <w:fldSimple w:instr="TITLE   \* MERGEFORMAT">
      <w:r>
        <w:t>CHCFAM005 Facilitate and monitor contact</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19534CD2" w14:textId="77777777" w:rsidR="006E3FE7" w:rsidRDefault="006E3FE7" w:rsidP="003B082F">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48360" w14:textId="77777777" w:rsidR="006E3FE7" w:rsidRPr="002D2AF8" w:rsidRDefault="0078018D" w:rsidP="003B082F">
    <w:pPr>
      <w:pStyle w:val="Header"/>
      <w:framePr w:wrap="around"/>
    </w:pPr>
    <w:fldSimple w:instr="TITLE   \* MERGEFORMAT">
      <w:r>
        <w:t>CHCFAM005 Facilitate and monitor contact</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62F0EED6" w14:textId="77777777" w:rsidR="006E3FE7" w:rsidRDefault="006E3FE7" w:rsidP="003B082F">
    <w:pPr>
      <w:pStyle w:val="Header"/>
      <w:framePr w:wrap="around"/>
      <w:pBdr>
        <w:bottom w:val="nil"/>
      </w:pBdr>
    </w:pPr>
  </w:p>
</w:hdr>
</file>

<file path=word/intelligence2.xml><?xml version="1.0" encoding="utf-8"?>
<int2:intelligence xmlns:int2="http://schemas.microsoft.com/office/intelligence/2020/intelligence" xmlns:oel="http://schemas.microsoft.com/office/2019/extlst">
  <int2:observations>
    <int2:bookmark int2:bookmarkName="_Int_mQhdDCGg" int2:invalidationBookmarkName="" int2:hashCode="5gTi2dNZB16kcD" int2:id="IHf5kGvE">
      <int2:state int2:value="Rejected" int2:type="AugLoop_Text_Critique"/>
    </int2:bookmark>
    <int2:bookmark int2:bookmarkName="_Int_DibK0w9y" int2:invalidationBookmarkName="" int2:hashCode="5gTi2dNZB16kcD" int2:id="QZsfp6EQ">
      <int2:state int2:value="Rejected" int2:type="AugLoop_Text_Critique"/>
    </int2:bookmark>
    <int2:bookmark int2:bookmarkName="_Int_SUPWcpdV" int2:invalidationBookmarkName="" int2:hashCode="QmhfEdqRpVsfXF" int2:id="vXE8lL1z">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8482F1B6">
      <w:start w:val="1"/>
      <w:numFmt w:val="bullet"/>
      <w:pStyle w:val="TableListBullet"/>
      <w:lvlText w:val=""/>
      <w:lvlJc w:val="left"/>
      <w:pPr>
        <w:tabs>
          <w:tab w:val="num" w:pos="360"/>
        </w:tabs>
        <w:ind w:left="360" w:hanging="360"/>
      </w:pPr>
      <w:rPr>
        <w:rFonts w:ascii="Webdings" w:hAnsi="Webdings" w:hint="default"/>
        <w:color w:val="808080"/>
        <w:sz w:val="20"/>
      </w:rPr>
    </w:lvl>
    <w:lvl w:ilvl="1" w:tplc="7B563104" w:tentative="1">
      <w:start w:val="1"/>
      <w:numFmt w:val="bullet"/>
      <w:lvlText w:val="o"/>
      <w:lvlJc w:val="left"/>
      <w:pPr>
        <w:tabs>
          <w:tab w:val="num" w:pos="1440"/>
        </w:tabs>
        <w:ind w:left="1440" w:hanging="360"/>
      </w:pPr>
      <w:rPr>
        <w:rFonts w:ascii="Courier New" w:hAnsi="Courier New" w:cs="Courier New" w:hint="default"/>
      </w:rPr>
    </w:lvl>
    <w:lvl w:ilvl="2" w:tplc="F460C360" w:tentative="1">
      <w:start w:val="1"/>
      <w:numFmt w:val="bullet"/>
      <w:lvlText w:val=""/>
      <w:lvlJc w:val="left"/>
      <w:pPr>
        <w:tabs>
          <w:tab w:val="num" w:pos="2160"/>
        </w:tabs>
        <w:ind w:left="2160" w:hanging="360"/>
      </w:pPr>
      <w:rPr>
        <w:rFonts w:ascii="Wingdings" w:hAnsi="Wingdings" w:hint="default"/>
      </w:rPr>
    </w:lvl>
    <w:lvl w:ilvl="3" w:tplc="D3C8616A" w:tentative="1">
      <w:start w:val="1"/>
      <w:numFmt w:val="bullet"/>
      <w:lvlText w:val=""/>
      <w:lvlJc w:val="left"/>
      <w:pPr>
        <w:tabs>
          <w:tab w:val="num" w:pos="2880"/>
        </w:tabs>
        <w:ind w:left="2880" w:hanging="360"/>
      </w:pPr>
      <w:rPr>
        <w:rFonts w:ascii="Symbol" w:hAnsi="Symbol" w:hint="default"/>
      </w:rPr>
    </w:lvl>
    <w:lvl w:ilvl="4" w:tplc="AC5E465C" w:tentative="1">
      <w:start w:val="1"/>
      <w:numFmt w:val="bullet"/>
      <w:lvlText w:val="o"/>
      <w:lvlJc w:val="left"/>
      <w:pPr>
        <w:tabs>
          <w:tab w:val="num" w:pos="3600"/>
        </w:tabs>
        <w:ind w:left="3600" w:hanging="360"/>
      </w:pPr>
      <w:rPr>
        <w:rFonts w:ascii="Courier New" w:hAnsi="Courier New" w:cs="Courier New" w:hint="default"/>
      </w:rPr>
    </w:lvl>
    <w:lvl w:ilvl="5" w:tplc="9B64DCB0" w:tentative="1">
      <w:start w:val="1"/>
      <w:numFmt w:val="bullet"/>
      <w:lvlText w:val=""/>
      <w:lvlJc w:val="left"/>
      <w:pPr>
        <w:tabs>
          <w:tab w:val="num" w:pos="4320"/>
        </w:tabs>
        <w:ind w:left="4320" w:hanging="360"/>
      </w:pPr>
      <w:rPr>
        <w:rFonts w:ascii="Wingdings" w:hAnsi="Wingdings" w:hint="default"/>
      </w:rPr>
    </w:lvl>
    <w:lvl w:ilvl="6" w:tplc="CE18EBD4" w:tentative="1">
      <w:start w:val="1"/>
      <w:numFmt w:val="bullet"/>
      <w:lvlText w:val=""/>
      <w:lvlJc w:val="left"/>
      <w:pPr>
        <w:tabs>
          <w:tab w:val="num" w:pos="5040"/>
        </w:tabs>
        <w:ind w:left="5040" w:hanging="360"/>
      </w:pPr>
      <w:rPr>
        <w:rFonts w:ascii="Symbol" w:hAnsi="Symbol" w:hint="default"/>
      </w:rPr>
    </w:lvl>
    <w:lvl w:ilvl="7" w:tplc="A3187132" w:tentative="1">
      <w:start w:val="1"/>
      <w:numFmt w:val="bullet"/>
      <w:lvlText w:val="o"/>
      <w:lvlJc w:val="left"/>
      <w:pPr>
        <w:tabs>
          <w:tab w:val="num" w:pos="5760"/>
        </w:tabs>
        <w:ind w:left="5760" w:hanging="360"/>
      </w:pPr>
      <w:rPr>
        <w:rFonts w:ascii="Courier New" w:hAnsi="Courier New" w:cs="Courier New" w:hint="default"/>
      </w:rPr>
    </w:lvl>
    <w:lvl w:ilvl="8" w:tplc="2500F6D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98661A90">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52306F92" w:tentative="1">
      <w:start w:val="1"/>
      <w:numFmt w:val="lowerLetter"/>
      <w:lvlText w:val="%2."/>
      <w:lvlJc w:val="left"/>
      <w:pPr>
        <w:tabs>
          <w:tab w:val="num" w:pos="1440"/>
        </w:tabs>
        <w:ind w:left="1440" w:hanging="360"/>
      </w:pPr>
    </w:lvl>
    <w:lvl w:ilvl="2" w:tplc="A32C4C34" w:tentative="1">
      <w:start w:val="1"/>
      <w:numFmt w:val="lowerRoman"/>
      <w:lvlText w:val="%3."/>
      <w:lvlJc w:val="right"/>
      <w:pPr>
        <w:tabs>
          <w:tab w:val="num" w:pos="2160"/>
        </w:tabs>
        <w:ind w:left="2160" w:hanging="180"/>
      </w:pPr>
    </w:lvl>
    <w:lvl w:ilvl="3" w:tplc="DFE606C2" w:tentative="1">
      <w:start w:val="1"/>
      <w:numFmt w:val="decimal"/>
      <w:lvlText w:val="%4."/>
      <w:lvlJc w:val="left"/>
      <w:pPr>
        <w:tabs>
          <w:tab w:val="num" w:pos="2880"/>
        </w:tabs>
        <w:ind w:left="2880" w:hanging="360"/>
      </w:pPr>
    </w:lvl>
    <w:lvl w:ilvl="4" w:tplc="A6AED77E" w:tentative="1">
      <w:start w:val="1"/>
      <w:numFmt w:val="lowerLetter"/>
      <w:lvlText w:val="%5."/>
      <w:lvlJc w:val="left"/>
      <w:pPr>
        <w:tabs>
          <w:tab w:val="num" w:pos="3600"/>
        </w:tabs>
        <w:ind w:left="3600" w:hanging="360"/>
      </w:pPr>
    </w:lvl>
    <w:lvl w:ilvl="5" w:tplc="90268B60" w:tentative="1">
      <w:start w:val="1"/>
      <w:numFmt w:val="lowerRoman"/>
      <w:lvlText w:val="%6."/>
      <w:lvlJc w:val="right"/>
      <w:pPr>
        <w:tabs>
          <w:tab w:val="num" w:pos="4320"/>
        </w:tabs>
        <w:ind w:left="4320" w:hanging="180"/>
      </w:pPr>
    </w:lvl>
    <w:lvl w:ilvl="6" w:tplc="57722BA4" w:tentative="1">
      <w:start w:val="1"/>
      <w:numFmt w:val="decimal"/>
      <w:lvlText w:val="%7."/>
      <w:lvlJc w:val="left"/>
      <w:pPr>
        <w:tabs>
          <w:tab w:val="num" w:pos="5040"/>
        </w:tabs>
        <w:ind w:left="5040" w:hanging="360"/>
      </w:pPr>
    </w:lvl>
    <w:lvl w:ilvl="7" w:tplc="B150E970" w:tentative="1">
      <w:start w:val="1"/>
      <w:numFmt w:val="lowerLetter"/>
      <w:lvlText w:val="%8."/>
      <w:lvlJc w:val="left"/>
      <w:pPr>
        <w:tabs>
          <w:tab w:val="num" w:pos="5760"/>
        </w:tabs>
        <w:ind w:left="5760" w:hanging="360"/>
      </w:pPr>
    </w:lvl>
    <w:lvl w:ilvl="8" w:tplc="06D8DD3C"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7B332CA8"/>
    <w:multiLevelType w:val="hybridMultilevel"/>
    <w:tmpl w:val="F2C40DCA"/>
    <w:lvl w:ilvl="0" w:tplc="32B847EC">
      <w:start w:val="1"/>
      <w:numFmt w:val="lowerLetter"/>
      <w:pStyle w:val="ListAlpha2"/>
      <w:lvlText w:val="%1."/>
      <w:lvlJc w:val="left"/>
      <w:pPr>
        <w:tabs>
          <w:tab w:val="num" w:pos="1060"/>
        </w:tabs>
        <w:ind w:left="681" w:hanging="341"/>
      </w:pPr>
      <w:rPr>
        <w:rFonts w:hint="default"/>
      </w:rPr>
    </w:lvl>
    <w:lvl w:ilvl="1" w:tplc="82543982" w:tentative="1">
      <w:start w:val="1"/>
      <w:numFmt w:val="lowerLetter"/>
      <w:lvlText w:val="%2."/>
      <w:lvlJc w:val="left"/>
      <w:pPr>
        <w:tabs>
          <w:tab w:val="num" w:pos="1780"/>
        </w:tabs>
        <w:ind w:left="1780" w:hanging="360"/>
      </w:pPr>
    </w:lvl>
    <w:lvl w:ilvl="2" w:tplc="84BA59E0" w:tentative="1">
      <w:start w:val="1"/>
      <w:numFmt w:val="lowerRoman"/>
      <w:lvlText w:val="%3."/>
      <w:lvlJc w:val="right"/>
      <w:pPr>
        <w:tabs>
          <w:tab w:val="num" w:pos="2500"/>
        </w:tabs>
        <w:ind w:left="2500" w:hanging="180"/>
      </w:pPr>
    </w:lvl>
    <w:lvl w:ilvl="3" w:tplc="5C98BDE6" w:tentative="1">
      <w:start w:val="1"/>
      <w:numFmt w:val="decimal"/>
      <w:lvlText w:val="%4."/>
      <w:lvlJc w:val="left"/>
      <w:pPr>
        <w:tabs>
          <w:tab w:val="num" w:pos="3220"/>
        </w:tabs>
        <w:ind w:left="3220" w:hanging="360"/>
      </w:pPr>
    </w:lvl>
    <w:lvl w:ilvl="4" w:tplc="AA6682A6" w:tentative="1">
      <w:start w:val="1"/>
      <w:numFmt w:val="lowerLetter"/>
      <w:lvlText w:val="%5."/>
      <w:lvlJc w:val="left"/>
      <w:pPr>
        <w:tabs>
          <w:tab w:val="num" w:pos="3940"/>
        </w:tabs>
        <w:ind w:left="3940" w:hanging="360"/>
      </w:pPr>
    </w:lvl>
    <w:lvl w:ilvl="5" w:tplc="7C30C8A0" w:tentative="1">
      <w:start w:val="1"/>
      <w:numFmt w:val="lowerRoman"/>
      <w:lvlText w:val="%6."/>
      <w:lvlJc w:val="right"/>
      <w:pPr>
        <w:tabs>
          <w:tab w:val="num" w:pos="4660"/>
        </w:tabs>
        <w:ind w:left="4660" w:hanging="180"/>
      </w:pPr>
    </w:lvl>
    <w:lvl w:ilvl="6" w:tplc="3F7CE5C2" w:tentative="1">
      <w:start w:val="1"/>
      <w:numFmt w:val="decimal"/>
      <w:lvlText w:val="%7."/>
      <w:lvlJc w:val="left"/>
      <w:pPr>
        <w:tabs>
          <w:tab w:val="num" w:pos="5380"/>
        </w:tabs>
        <w:ind w:left="5380" w:hanging="360"/>
      </w:pPr>
    </w:lvl>
    <w:lvl w:ilvl="7" w:tplc="0058AEAE" w:tentative="1">
      <w:start w:val="1"/>
      <w:numFmt w:val="lowerLetter"/>
      <w:lvlText w:val="%8."/>
      <w:lvlJc w:val="left"/>
      <w:pPr>
        <w:tabs>
          <w:tab w:val="num" w:pos="6100"/>
        </w:tabs>
        <w:ind w:left="6100" w:hanging="360"/>
      </w:pPr>
    </w:lvl>
    <w:lvl w:ilvl="8" w:tplc="DA3CAC3E" w:tentative="1">
      <w:start w:val="1"/>
      <w:numFmt w:val="lowerRoman"/>
      <w:lvlText w:val="%9."/>
      <w:lvlJc w:val="right"/>
      <w:pPr>
        <w:tabs>
          <w:tab w:val="num" w:pos="6820"/>
        </w:tabs>
        <w:ind w:left="6820" w:hanging="180"/>
      </w:pPr>
    </w:lvl>
  </w:abstractNum>
  <w:abstractNum w:abstractNumId="12"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782191235">
    <w:abstractNumId w:val="4"/>
  </w:num>
  <w:num w:numId="2" w16cid:durableId="798961789">
    <w:abstractNumId w:val="3"/>
  </w:num>
  <w:num w:numId="3" w16cid:durableId="1602101804">
    <w:abstractNumId w:val="2"/>
  </w:num>
  <w:num w:numId="4" w16cid:durableId="547110532">
    <w:abstractNumId w:val="1"/>
  </w:num>
  <w:num w:numId="5" w16cid:durableId="104732125">
    <w:abstractNumId w:val="0"/>
  </w:num>
  <w:num w:numId="6" w16cid:durableId="2113745188">
    <w:abstractNumId w:val="11"/>
  </w:num>
  <w:num w:numId="7" w16cid:durableId="727068987">
    <w:abstractNumId w:val="8"/>
  </w:num>
  <w:num w:numId="8" w16cid:durableId="1428962435">
    <w:abstractNumId w:val="12"/>
  </w:num>
  <w:num w:numId="9" w16cid:durableId="1012142593">
    <w:abstractNumId w:val="6"/>
  </w:num>
  <w:num w:numId="10" w16cid:durableId="1476028934">
    <w:abstractNumId w:val="9"/>
  </w:num>
  <w:num w:numId="11" w16cid:durableId="129834380">
    <w:abstractNumId w:val="7"/>
  </w:num>
  <w:num w:numId="12" w16cid:durableId="633608892">
    <w:abstractNumId w:val="5"/>
  </w:num>
  <w:num w:numId="13" w16cid:durableId="165125100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3D1"/>
    <w:rsid w:val="001B40D5"/>
    <w:rsid w:val="002561CB"/>
    <w:rsid w:val="003663D1"/>
    <w:rsid w:val="0048071B"/>
    <w:rsid w:val="005F4FB8"/>
    <w:rsid w:val="006E3FE7"/>
    <w:rsid w:val="006F634F"/>
    <w:rsid w:val="0078018D"/>
    <w:rsid w:val="008E5E0C"/>
    <w:rsid w:val="00E91FD8"/>
    <w:rsid w:val="00ED6AF1"/>
    <w:rsid w:val="03AD8E80"/>
    <w:rsid w:val="06115D12"/>
    <w:rsid w:val="08FC1313"/>
    <w:rsid w:val="0CADDDC4"/>
    <w:rsid w:val="0D90D8FE"/>
    <w:rsid w:val="0E6EAA1B"/>
    <w:rsid w:val="144784EA"/>
    <w:rsid w:val="14EF08B7"/>
    <w:rsid w:val="1579D0C6"/>
    <w:rsid w:val="170D449A"/>
    <w:rsid w:val="1A4FD0E6"/>
    <w:rsid w:val="1C476797"/>
    <w:rsid w:val="1D14399E"/>
    <w:rsid w:val="1DF28022"/>
    <w:rsid w:val="2023032D"/>
    <w:rsid w:val="21997659"/>
    <w:rsid w:val="21C2ED2A"/>
    <w:rsid w:val="230C91EB"/>
    <w:rsid w:val="24034B1F"/>
    <w:rsid w:val="24EF5534"/>
    <w:rsid w:val="255E3119"/>
    <w:rsid w:val="25AAB0C9"/>
    <w:rsid w:val="288B657C"/>
    <w:rsid w:val="2B9BBD9F"/>
    <w:rsid w:val="2CCC59E6"/>
    <w:rsid w:val="2D06BFA7"/>
    <w:rsid w:val="2DD747DB"/>
    <w:rsid w:val="2E7213B8"/>
    <w:rsid w:val="2FC6FC23"/>
    <w:rsid w:val="358B1F3D"/>
    <w:rsid w:val="35D468CA"/>
    <w:rsid w:val="3736E505"/>
    <w:rsid w:val="373B73F0"/>
    <w:rsid w:val="393B2092"/>
    <w:rsid w:val="3AC5CC5B"/>
    <w:rsid w:val="3C20B377"/>
    <w:rsid w:val="3C614D75"/>
    <w:rsid w:val="3F6E658F"/>
    <w:rsid w:val="4016FE28"/>
    <w:rsid w:val="4709F69A"/>
    <w:rsid w:val="49D847BD"/>
    <w:rsid w:val="49E33916"/>
    <w:rsid w:val="503272C3"/>
    <w:rsid w:val="51015CA3"/>
    <w:rsid w:val="516F09A3"/>
    <w:rsid w:val="51857738"/>
    <w:rsid w:val="5393D45A"/>
    <w:rsid w:val="57D23813"/>
    <w:rsid w:val="5988DA99"/>
    <w:rsid w:val="5AECCA54"/>
    <w:rsid w:val="5EFFDDF8"/>
    <w:rsid w:val="60F50C50"/>
    <w:rsid w:val="6360CCA7"/>
    <w:rsid w:val="63B0F7CB"/>
    <w:rsid w:val="64228817"/>
    <w:rsid w:val="6878575F"/>
    <w:rsid w:val="6F53F6DC"/>
    <w:rsid w:val="6FC8DEC6"/>
    <w:rsid w:val="7373B742"/>
    <w:rsid w:val="7BDFB833"/>
    <w:rsid w:val="7BEFFD62"/>
    <w:rsid w:val="7D119306"/>
    <w:rsid w:val="7D8C971E"/>
    <w:rsid w:val="7FD9C92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08E9C5"/>
  <w15:docId w15:val="{5DAFF05C-EAE7-8142-B905-86C9DAD58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unhideWhenUsed="1"/>
    <w:lsdException w:name="List 2" w:semiHidden="1" w:uiPriority="0"/>
    <w:lsdException w:name="List 3" w:semiHidden="1" w:uiPriority="0"/>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82F"/>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3B082F"/>
    <w:pPr>
      <w:spacing w:before="360" w:after="60"/>
      <w:outlineLvl w:val="0"/>
    </w:pPr>
    <w:rPr>
      <w:sz w:val="32"/>
    </w:rPr>
  </w:style>
  <w:style w:type="paragraph" w:styleId="Heading2">
    <w:name w:val="heading 2"/>
    <w:basedOn w:val="HeadingBase"/>
    <w:next w:val="BodyText"/>
    <w:link w:val="Heading2Char"/>
    <w:qFormat/>
    <w:rsid w:val="003B082F"/>
    <w:pPr>
      <w:keepLines/>
      <w:spacing w:before="240" w:after="120"/>
      <w:outlineLvl w:val="1"/>
    </w:pPr>
    <w:rPr>
      <w:sz w:val="28"/>
      <w:szCs w:val="40"/>
    </w:rPr>
  </w:style>
  <w:style w:type="paragraph" w:styleId="Heading3">
    <w:name w:val="heading 3"/>
    <w:basedOn w:val="HeadingBase"/>
    <w:next w:val="BodyText"/>
    <w:link w:val="Heading3Char"/>
    <w:qFormat/>
    <w:rsid w:val="003B082F"/>
    <w:pPr>
      <w:spacing w:before="180" w:after="120"/>
      <w:outlineLvl w:val="2"/>
    </w:pPr>
    <w:rPr>
      <w:spacing w:val="-10"/>
      <w:kern w:val="32"/>
    </w:rPr>
  </w:style>
  <w:style w:type="paragraph" w:styleId="Heading4">
    <w:name w:val="heading 4"/>
    <w:basedOn w:val="HeadingBase"/>
    <w:next w:val="BodyText"/>
    <w:link w:val="Heading4Char"/>
    <w:qFormat/>
    <w:rsid w:val="003B082F"/>
    <w:pPr>
      <w:spacing w:before="160" w:after="120"/>
      <w:outlineLvl w:val="3"/>
    </w:pPr>
    <w:rPr>
      <w:sz w:val="22"/>
    </w:rPr>
  </w:style>
  <w:style w:type="paragraph" w:styleId="Heading5">
    <w:name w:val="heading 5"/>
    <w:basedOn w:val="HeadingBase"/>
    <w:next w:val="Normal"/>
    <w:link w:val="Heading5Char"/>
    <w:qFormat/>
    <w:rsid w:val="003B082F"/>
    <w:pPr>
      <w:spacing w:before="80"/>
      <w:outlineLvl w:val="4"/>
    </w:pPr>
    <w:rPr>
      <w:color w:val="918585"/>
      <w:sz w:val="20"/>
    </w:rPr>
  </w:style>
  <w:style w:type="paragraph" w:styleId="Heading6">
    <w:name w:val="heading 6"/>
    <w:basedOn w:val="HeadingBase"/>
    <w:next w:val="Normal"/>
    <w:link w:val="Heading6Char"/>
    <w:qFormat/>
    <w:rsid w:val="003B082F"/>
    <w:pPr>
      <w:spacing w:before="60"/>
      <w:outlineLvl w:val="5"/>
    </w:pPr>
    <w:rPr>
      <w:color w:val="918585"/>
      <w:sz w:val="20"/>
    </w:rPr>
  </w:style>
  <w:style w:type="paragraph" w:styleId="Heading7">
    <w:name w:val="heading 7"/>
    <w:basedOn w:val="Normal"/>
    <w:next w:val="Normal"/>
    <w:link w:val="Heading7Char"/>
    <w:qFormat/>
    <w:rsid w:val="003B082F"/>
    <w:pPr>
      <w:ind w:left="720"/>
      <w:outlineLvl w:val="6"/>
    </w:pPr>
    <w:rPr>
      <w:i/>
    </w:rPr>
  </w:style>
  <w:style w:type="paragraph" w:styleId="Heading8">
    <w:name w:val="heading 8"/>
    <w:basedOn w:val="Normal"/>
    <w:next w:val="Normal"/>
    <w:link w:val="Heading8Char"/>
    <w:qFormat/>
    <w:rsid w:val="003B082F"/>
    <w:pPr>
      <w:ind w:left="720"/>
      <w:outlineLvl w:val="7"/>
    </w:pPr>
    <w:rPr>
      <w:i/>
    </w:rPr>
  </w:style>
  <w:style w:type="paragraph" w:styleId="Heading9">
    <w:name w:val="heading 9"/>
    <w:basedOn w:val="Normal"/>
    <w:next w:val="Normal"/>
    <w:link w:val="Heading9Char"/>
    <w:qFormat/>
    <w:rsid w:val="003B082F"/>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B082F"/>
    <w:rPr>
      <w:rFonts w:ascii="Times New Roman" w:eastAsia="Times New Roman" w:hAnsi="Times New Roman" w:cs="Times New Roman"/>
      <w:b/>
      <w:sz w:val="32"/>
      <w:szCs w:val="20"/>
      <w:lang w:eastAsia="en-US"/>
    </w:rPr>
  </w:style>
  <w:style w:type="paragraph" w:styleId="BodyText">
    <w:name w:val="Body Text"/>
    <w:basedOn w:val="Normal"/>
    <w:link w:val="BodyTextChar"/>
    <w:rsid w:val="003B082F"/>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3B082F"/>
    <w:rPr>
      <w:rFonts w:ascii="Times New Roman" w:eastAsia="Times New Roman" w:hAnsi="Times New Roman" w:cs="Times New Roman"/>
      <w:sz w:val="24"/>
      <w:lang w:eastAsia="en-US"/>
    </w:rPr>
  </w:style>
  <w:style w:type="paragraph" w:styleId="List">
    <w:name w:val="List"/>
    <w:basedOn w:val="BodyText"/>
    <w:next w:val="BodyText"/>
    <w:rsid w:val="003B082F"/>
    <w:pPr>
      <w:tabs>
        <w:tab w:val="left" w:pos="340"/>
      </w:tabs>
      <w:spacing w:before="60" w:after="60"/>
      <w:ind w:left="340" w:hanging="340"/>
    </w:pPr>
  </w:style>
  <w:style w:type="character" w:customStyle="1" w:styleId="SpecialBold">
    <w:name w:val="Special Bold"/>
    <w:basedOn w:val="DefaultParagraphFont"/>
    <w:rsid w:val="003B082F"/>
    <w:rPr>
      <w:b/>
      <w:spacing w:val="0"/>
    </w:rPr>
  </w:style>
  <w:style w:type="character" w:styleId="Emphasis">
    <w:name w:val="Emphasis"/>
    <w:basedOn w:val="DefaultParagraphFont"/>
    <w:qFormat/>
    <w:rsid w:val="003B082F"/>
    <w:rPr>
      <w:i/>
    </w:rPr>
  </w:style>
  <w:style w:type="paragraph" w:customStyle="1" w:styleId="SuperHeading">
    <w:name w:val="SuperHeading"/>
    <w:basedOn w:val="Normal"/>
    <w:rsid w:val="003B082F"/>
    <w:pPr>
      <w:spacing w:before="240" w:after="120"/>
      <w:outlineLvl w:val="0"/>
    </w:pPr>
    <w:rPr>
      <w:rFonts w:ascii="Times New Roman" w:hAnsi="Times New Roman"/>
      <w:b/>
      <w:sz w:val="32"/>
    </w:rPr>
  </w:style>
  <w:style w:type="paragraph" w:customStyle="1" w:styleId="AllowPageBreak">
    <w:name w:val="AllowPageBreak"/>
    <w:rsid w:val="003B082F"/>
    <w:pPr>
      <w:widowControl w:val="0"/>
      <w:spacing w:after="0" w:line="240" w:lineRule="auto"/>
    </w:pPr>
    <w:rPr>
      <w:rFonts w:ascii="Times New Roman" w:eastAsia="Times New Roman" w:hAnsi="Times New Roman" w:cs="Times New Roman"/>
      <w:noProof/>
      <w:sz w:val="2"/>
      <w:szCs w:val="20"/>
      <w:lang w:eastAsia="en-US"/>
    </w:rPr>
  </w:style>
  <w:style w:type="paragraph" w:styleId="List2">
    <w:name w:val="List 2"/>
    <w:basedOn w:val="BodyText"/>
    <w:rsid w:val="003B082F"/>
    <w:pPr>
      <w:tabs>
        <w:tab w:val="left" w:pos="680"/>
      </w:tabs>
      <w:spacing w:before="60" w:after="60"/>
      <w:ind w:left="680" w:hanging="340"/>
    </w:pPr>
  </w:style>
  <w:style w:type="paragraph" w:styleId="List3">
    <w:name w:val="List 3"/>
    <w:basedOn w:val="BodyText"/>
    <w:rsid w:val="003B082F"/>
    <w:pPr>
      <w:tabs>
        <w:tab w:val="left" w:pos="1021"/>
      </w:tabs>
      <w:spacing w:before="60" w:after="60"/>
      <w:ind w:left="1020" w:hanging="340"/>
    </w:pPr>
  </w:style>
  <w:style w:type="character" w:customStyle="1" w:styleId="Heading2Char">
    <w:name w:val="Heading 2 Char"/>
    <w:basedOn w:val="DefaultParagraphFont"/>
    <w:link w:val="Heading2"/>
    <w:rsid w:val="003B082F"/>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3B082F"/>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3B082F"/>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3B082F"/>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3B082F"/>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3B082F"/>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3B082F"/>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3B082F"/>
    <w:rPr>
      <w:rFonts w:ascii="Courier New" w:eastAsia="Times New Roman" w:hAnsi="Courier New" w:cs="Times New Roman"/>
      <w:i/>
      <w:szCs w:val="20"/>
      <w:lang w:eastAsia="en-US"/>
    </w:rPr>
  </w:style>
  <w:style w:type="paragraph" w:customStyle="1" w:styleId="HeadingBase">
    <w:name w:val="Heading Base"/>
    <w:rsid w:val="003B082F"/>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3B082F"/>
    <w:pPr>
      <w:tabs>
        <w:tab w:val="right" w:leader="dot" w:pos="9072"/>
      </w:tabs>
      <w:ind w:left="567"/>
    </w:pPr>
    <w:rPr>
      <w:szCs w:val="22"/>
    </w:rPr>
  </w:style>
  <w:style w:type="paragraph" w:customStyle="1" w:styleId="TOCBase">
    <w:name w:val="TOC Base"/>
    <w:rsid w:val="003B082F"/>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3B082F"/>
    <w:pPr>
      <w:tabs>
        <w:tab w:val="right" w:leader="dot" w:pos="9072"/>
      </w:tabs>
      <w:spacing w:before="40" w:after="40"/>
      <w:ind w:left="284"/>
    </w:pPr>
    <w:rPr>
      <w:rFonts w:ascii="Times New Roman" w:hAnsi="Times New Roman"/>
    </w:rPr>
  </w:style>
  <w:style w:type="paragraph" w:styleId="TOC1">
    <w:name w:val="toc 1"/>
    <w:basedOn w:val="TOCBase"/>
    <w:next w:val="Normal"/>
    <w:rsid w:val="003B082F"/>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3B082F"/>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3B082F"/>
    <w:rPr>
      <w:rFonts w:ascii="Times New Roman" w:eastAsia="Times New Roman" w:hAnsi="Times New Roman" w:cs="Times New Roman"/>
      <w:sz w:val="16"/>
      <w:lang w:eastAsia="en-US"/>
    </w:rPr>
  </w:style>
  <w:style w:type="paragraph" w:styleId="Title">
    <w:name w:val="Title"/>
    <w:basedOn w:val="HeadingBase"/>
    <w:link w:val="TitleChar"/>
    <w:qFormat/>
    <w:rsid w:val="003B082F"/>
    <w:pPr>
      <w:spacing w:before="5040"/>
      <w:jc w:val="center"/>
    </w:pPr>
    <w:rPr>
      <w:sz w:val="48"/>
      <w:szCs w:val="72"/>
      <w:lang w:val="en-US"/>
    </w:rPr>
  </w:style>
  <w:style w:type="character" w:customStyle="1" w:styleId="TitleChar">
    <w:name w:val="Title Char"/>
    <w:basedOn w:val="DefaultParagraphFont"/>
    <w:link w:val="Title"/>
    <w:rsid w:val="003B082F"/>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3B082F"/>
    <w:pPr>
      <w:tabs>
        <w:tab w:val="left" w:pos="3600"/>
        <w:tab w:val="left" w:pos="3958"/>
      </w:tabs>
    </w:pPr>
  </w:style>
  <w:style w:type="paragraph" w:styleId="ListBullet">
    <w:name w:val="List Bullet"/>
    <w:basedOn w:val="List"/>
    <w:rsid w:val="003B082F"/>
    <w:pPr>
      <w:numPr>
        <w:numId w:val="10"/>
      </w:numPr>
      <w:tabs>
        <w:tab w:val="clear" w:pos="340"/>
      </w:tabs>
      <w:spacing w:before="40" w:after="40"/>
    </w:pPr>
  </w:style>
  <w:style w:type="paragraph" w:customStyle="1" w:styleId="Note">
    <w:name w:val="Note"/>
    <w:basedOn w:val="BodyText"/>
    <w:rsid w:val="003B082F"/>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3B082F"/>
    <w:pPr>
      <w:framePr w:wrap="auto" w:hAnchor="text" w:y="6049"/>
    </w:pPr>
    <w:rPr>
      <w:color w:val="000000"/>
      <w:sz w:val="40"/>
    </w:rPr>
  </w:style>
  <w:style w:type="paragraph" w:customStyle="1" w:styleId="TOCTitle">
    <w:name w:val="TOCTitle"/>
    <w:basedOn w:val="Heading1"/>
    <w:rsid w:val="003B082F"/>
    <w:pPr>
      <w:spacing w:after="240"/>
      <w:jc w:val="center"/>
      <w:outlineLvl w:val="9"/>
    </w:pPr>
    <w:rPr>
      <w:caps/>
    </w:rPr>
  </w:style>
  <w:style w:type="paragraph" w:customStyle="1" w:styleId="Version">
    <w:name w:val="Version"/>
    <w:rsid w:val="003B082F"/>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3B082F"/>
    <w:pPr>
      <w:numPr>
        <w:numId w:val="11"/>
      </w:numPr>
      <w:tabs>
        <w:tab w:val="clear" w:pos="680"/>
      </w:tabs>
    </w:pPr>
  </w:style>
  <w:style w:type="paragraph" w:styleId="Index1">
    <w:name w:val="index 1"/>
    <w:basedOn w:val="Normal"/>
    <w:next w:val="Normal"/>
    <w:semiHidden/>
    <w:rsid w:val="003B082F"/>
    <w:pPr>
      <w:keepNext w:val="0"/>
      <w:tabs>
        <w:tab w:val="right" w:pos="4176"/>
      </w:tabs>
      <w:ind w:left="198" w:hanging="198"/>
    </w:pPr>
    <w:rPr>
      <w:rFonts w:ascii="Garamond" w:hAnsi="Garamond"/>
    </w:rPr>
  </w:style>
  <w:style w:type="paragraph" w:styleId="IndexHeading">
    <w:name w:val="index heading"/>
    <w:basedOn w:val="Normal"/>
    <w:next w:val="Index1"/>
    <w:semiHidden/>
    <w:rsid w:val="003B082F"/>
    <w:pPr>
      <w:spacing w:before="120" w:after="120"/>
    </w:pPr>
    <w:rPr>
      <w:rFonts w:ascii="Arial" w:hAnsi="Arial"/>
      <w:b/>
      <w:color w:val="918585"/>
      <w:sz w:val="24"/>
    </w:rPr>
  </w:style>
  <w:style w:type="paragraph" w:styleId="Header">
    <w:name w:val="header"/>
    <w:basedOn w:val="Normal"/>
    <w:link w:val="HeaderChar"/>
    <w:rsid w:val="003B082F"/>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3B082F"/>
    <w:rPr>
      <w:rFonts w:ascii="Times New Roman" w:eastAsia="Times New Roman" w:hAnsi="Times New Roman" w:cs="Times New Roman"/>
      <w:sz w:val="16"/>
      <w:szCs w:val="20"/>
      <w:lang w:val="en-GB" w:eastAsia="en-US"/>
    </w:rPr>
  </w:style>
  <w:style w:type="paragraph" w:customStyle="1" w:styleId="Chapter">
    <w:name w:val="Chapter"/>
    <w:basedOn w:val="Normal"/>
    <w:rsid w:val="003B082F"/>
    <w:pPr>
      <w:spacing w:before="240"/>
    </w:pPr>
    <w:rPr>
      <w:rFonts w:ascii="Times New Roman" w:hAnsi="Times New Roman"/>
      <w:smallCaps/>
      <w:spacing w:val="80"/>
      <w:sz w:val="28"/>
    </w:rPr>
  </w:style>
  <w:style w:type="paragraph" w:customStyle="1" w:styleId="InChapter">
    <w:name w:val="InChapter"/>
    <w:basedOn w:val="Heading3"/>
    <w:rsid w:val="003B082F"/>
    <w:pPr>
      <w:spacing w:after="240"/>
      <w:outlineLvl w:val="9"/>
    </w:pPr>
    <w:rPr>
      <w:noProof/>
    </w:rPr>
  </w:style>
  <w:style w:type="paragraph" w:styleId="Index2">
    <w:name w:val="index 2"/>
    <w:basedOn w:val="Normal"/>
    <w:next w:val="Normal"/>
    <w:semiHidden/>
    <w:rsid w:val="003B082F"/>
    <w:pPr>
      <w:tabs>
        <w:tab w:val="right" w:pos="4176"/>
      </w:tabs>
      <w:ind w:left="568" w:hanging="284"/>
    </w:pPr>
    <w:rPr>
      <w:rFonts w:ascii="Garamond" w:hAnsi="Garamond"/>
    </w:rPr>
  </w:style>
  <w:style w:type="paragraph" w:customStyle="1" w:styleId="Byline">
    <w:name w:val="Byline"/>
    <w:rsid w:val="003B082F"/>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3B082F"/>
    <w:pPr>
      <w:tabs>
        <w:tab w:val="clear" w:pos="3600"/>
        <w:tab w:val="clear" w:pos="3958"/>
      </w:tabs>
      <w:jc w:val="right"/>
    </w:pPr>
  </w:style>
  <w:style w:type="paragraph" w:styleId="Caption">
    <w:name w:val="caption"/>
    <w:basedOn w:val="BodyText"/>
    <w:next w:val="Normal"/>
    <w:qFormat/>
    <w:rsid w:val="003B082F"/>
    <w:pPr>
      <w:framePr w:w="2268" w:hSpace="181" w:vSpace="181" w:wrap="around" w:vAnchor="text" w:hAnchor="page" w:x="1135" w:y="285" w:anchorLock="1"/>
    </w:pPr>
    <w:rPr>
      <w:i/>
    </w:rPr>
  </w:style>
  <w:style w:type="paragraph" w:customStyle="1" w:styleId="MiniTOCTitle">
    <w:name w:val="MiniTOCTitle"/>
    <w:basedOn w:val="Heading4"/>
    <w:rsid w:val="003B082F"/>
    <w:pPr>
      <w:spacing w:before="240"/>
      <w:outlineLvl w:val="9"/>
    </w:pPr>
    <w:rPr>
      <w:noProof/>
      <w:sz w:val="24"/>
    </w:rPr>
  </w:style>
  <w:style w:type="paragraph" w:customStyle="1" w:styleId="MiniTOCItem">
    <w:name w:val="MiniTOCItem"/>
    <w:basedOn w:val="ListBullet"/>
    <w:rsid w:val="003B082F"/>
    <w:pPr>
      <w:numPr>
        <w:numId w:val="0"/>
      </w:numPr>
      <w:tabs>
        <w:tab w:val="right" w:leader="dot" w:pos="6521"/>
      </w:tabs>
      <w:spacing w:before="0" w:after="0"/>
    </w:pPr>
  </w:style>
  <w:style w:type="paragraph" w:customStyle="1" w:styleId="TOFTitle">
    <w:name w:val="TOFTitle"/>
    <w:basedOn w:val="TOCTitle"/>
    <w:rsid w:val="003B082F"/>
  </w:style>
  <w:style w:type="paragraph" w:styleId="TableofFigures">
    <w:name w:val="table of figures"/>
    <w:basedOn w:val="Normal"/>
    <w:next w:val="Normal"/>
    <w:semiHidden/>
    <w:rsid w:val="003B082F"/>
    <w:pPr>
      <w:tabs>
        <w:tab w:val="right" w:leader="dot" w:pos="9072"/>
      </w:tabs>
      <w:ind w:left="970" w:hanging="403"/>
    </w:pPr>
    <w:rPr>
      <w:rFonts w:ascii="Times New Roman" w:hAnsi="Times New Roman"/>
      <w:b/>
    </w:rPr>
  </w:style>
  <w:style w:type="paragraph" w:styleId="ListNumber">
    <w:name w:val="List Number"/>
    <w:basedOn w:val="List"/>
    <w:rsid w:val="003B082F"/>
    <w:pPr>
      <w:numPr>
        <w:numId w:val="13"/>
      </w:numPr>
      <w:tabs>
        <w:tab w:val="clear" w:pos="340"/>
      </w:tabs>
    </w:pPr>
  </w:style>
  <w:style w:type="character" w:customStyle="1" w:styleId="WingdingSymbols">
    <w:name w:val="Wingding Symbols"/>
    <w:rsid w:val="003B082F"/>
    <w:rPr>
      <w:rFonts w:ascii="Wingdings" w:hAnsi="Wingdings"/>
    </w:rPr>
  </w:style>
  <w:style w:type="paragraph" w:customStyle="1" w:styleId="TableHeading">
    <w:name w:val="Table Heading"/>
    <w:basedOn w:val="HeadingBase"/>
    <w:rsid w:val="003B082F"/>
    <w:pPr>
      <w:keepLines/>
      <w:pBdr>
        <w:bottom w:val="single" w:sz="6" w:space="1" w:color="918585"/>
      </w:pBdr>
      <w:spacing w:before="240"/>
    </w:pPr>
  </w:style>
  <w:style w:type="character" w:customStyle="1" w:styleId="HotSpot">
    <w:name w:val="HotSpot"/>
    <w:rsid w:val="003B082F"/>
    <w:rPr>
      <w:color w:val="0033CC"/>
      <w:u w:val="none"/>
    </w:rPr>
  </w:style>
  <w:style w:type="paragraph" w:customStyle="1" w:styleId="BodyTextRight">
    <w:name w:val="Body Text Right"/>
    <w:basedOn w:val="BodyText"/>
    <w:rsid w:val="003B082F"/>
    <w:pPr>
      <w:spacing w:before="0" w:after="0"/>
      <w:jc w:val="right"/>
    </w:pPr>
  </w:style>
  <w:style w:type="paragraph" w:styleId="Index3">
    <w:name w:val="index 3"/>
    <w:basedOn w:val="ListNumber2"/>
    <w:next w:val="Normal"/>
    <w:semiHidden/>
    <w:rsid w:val="003B082F"/>
    <w:pPr>
      <w:numPr>
        <w:numId w:val="0"/>
      </w:numPr>
      <w:tabs>
        <w:tab w:val="right" w:leader="dot" w:pos="4176"/>
      </w:tabs>
    </w:pPr>
  </w:style>
  <w:style w:type="paragraph" w:styleId="ListNumber2">
    <w:name w:val="List Number 2"/>
    <w:basedOn w:val="List2"/>
    <w:rsid w:val="003B082F"/>
    <w:pPr>
      <w:numPr>
        <w:numId w:val="8"/>
      </w:numPr>
      <w:tabs>
        <w:tab w:val="clear" w:pos="1060"/>
      </w:tabs>
    </w:pPr>
  </w:style>
  <w:style w:type="paragraph" w:customStyle="1" w:styleId="MarginNote">
    <w:name w:val="Margin Note"/>
    <w:basedOn w:val="BodyText"/>
    <w:rsid w:val="003B082F"/>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3B082F"/>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3B082F"/>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3B082F"/>
    <w:rPr>
      <w:sz w:val="32"/>
    </w:rPr>
  </w:style>
  <w:style w:type="paragraph" w:customStyle="1" w:styleId="HeadingProcedure">
    <w:name w:val="Heading Procedure"/>
    <w:basedOn w:val="HeadingBase"/>
    <w:next w:val="Normal"/>
    <w:rsid w:val="003B082F"/>
    <w:pPr>
      <w:tabs>
        <w:tab w:val="left" w:pos="0"/>
      </w:tabs>
      <w:spacing w:before="120" w:after="60"/>
    </w:pPr>
    <w:rPr>
      <w:i/>
      <w:color w:val="918585"/>
      <w:sz w:val="22"/>
    </w:rPr>
  </w:style>
  <w:style w:type="paragraph" w:customStyle="1" w:styleId="TableBodyText">
    <w:name w:val="Table Body Text"/>
    <w:basedOn w:val="BodyText"/>
    <w:rsid w:val="003B082F"/>
    <w:pPr>
      <w:spacing w:before="60" w:after="60"/>
    </w:pPr>
  </w:style>
  <w:style w:type="paragraph" w:styleId="ListContinue">
    <w:name w:val="List Continue"/>
    <w:basedOn w:val="List"/>
    <w:rsid w:val="003B082F"/>
    <w:pPr>
      <w:ind w:firstLine="0"/>
    </w:pPr>
  </w:style>
  <w:style w:type="paragraph" w:customStyle="1" w:styleId="ListNote">
    <w:name w:val="List Note"/>
    <w:basedOn w:val="List"/>
    <w:rsid w:val="003B082F"/>
    <w:pPr>
      <w:pBdr>
        <w:top w:val="single" w:sz="6" w:space="2" w:color="918585"/>
        <w:bottom w:val="single" w:sz="6" w:space="2" w:color="918585"/>
      </w:pBdr>
      <w:tabs>
        <w:tab w:val="left" w:pos="1021"/>
      </w:tabs>
      <w:ind w:firstLine="0"/>
    </w:pPr>
  </w:style>
  <w:style w:type="paragraph" w:customStyle="1" w:styleId="Warning">
    <w:name w:val="Warning"/>
    <w:basedOn w:val="BodyText"/>
    <w:rsid w:val="003B082F"/>
    <w:pPr>
      <w:shd w:val="clear" w:color="auto" w:fill="D9D9D9"/>
      <w:tabs>
        <w:tab w:val="left" w:pos="992"/>
      </w:tabs>
      <w:ind w:left="119" w:right="119"/>
    </w:pPr>
    <w:rPr>
      <w:sz w:val="20"/>
    </w:rPr>
  </w:style>
  <w:style w:type="paragraph" w:customStyle="1" w:styleId="MarginIcons">
    <w:name w:val="Margin Icons"/>
    <w:basedOn w:val="BodyText"/>
    <w:rsid w:val="003B082F"/>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3B082F"/>
    <w:rPr>
      <w:rFonts w:ascii="Courier New" w:hAnsi="Courier New"/>
    </w:rPr>
  </w:style>
  <w:style w:type="paragraph" w:customStyle="1" w:styleId="NoteBullet">
    <w:name w:val="Note Bullet"/>
    <w:basedOn w:val="Note"/>
    <w:rsid w:val="003B082F"/>
    <w:pPr>
      <w:tabs>
        <w:tab w:val="clear" w:pos="680"/>
      </w:tabs>
      <w:spacing w:before="60" w:after="60"/>
    </w:pPr>
  </w:style>
  <w:style w:type="paragraph" w:customStyle="1" w:styleId="SubHeading2">
    <w:name w:val="SubHeading2"/>
    <w:basedOn w:val="HeadingBase"/>
    <w:rsid w:val="003B082F"/>
    <w:pPr>
      <w:spacing w:before="240" w:after="60"/>
    </w:pPr>
    <w:rPr>
      <w:sz w:val="20"/>
    </w:rPr>
  </w:style>
  <w:style w:type="paragraph" w:customStyle="1" w:styleId="SubHeading1">
    <w:name w:val="SubHeading1"/>
    <w:basedOn w:val="HeadingBase"/>
    <w:rsid w:val="003B082F"/>
    <w:pPr>
      <w:spacing w:before="240" w:after="60"/>
    </w:pPr>
    <w:rPr>
      <w:color w:val="918585"/>
      <w:sz w:val="22"/>
    </w:rPr>
  </w:style>
  <w:style w:type="paragraph" w:customStyle="1" w:styleId="SideHeading">
    <w:name w:val="Side Heading"/>
    <w:basedOn w:val="HeadingBase"/>
    <w:rsid w:val="003B082F"/>
    <w:pPr>
      <w:framePr w:w="2268" w:h="567" w:hSpace="181" w:vSpace="181" w:wrap="around" w:vAnchor="text" w:hAnchor="page" w:x="1419" w:y="370" w:anchorLock="1"/>
    </w:pPr>
    <w:rPr>
      <w:sz w:val="22"/>
    </w:rPr>
  </w:style>
  <w:style w:type="paragraph" w:customStyle="1" w:styleId="TableListBullet">
    <w:name w:val="Table List Bullet"/>
    <w:basedOn w:val="ListBullet"/>
    <w:rsid w:val="003B082F"/>
    <w:pPr>
      <w:numPr>
        <w:numId w:val="9"/>
      </w:numPr>
    </w:pPr>
  </w:style>
  <w:style w:type="paragraph" w:styleId="PlainText">
    <w:name w:val="Plain Text"/>
    <w:basedOn w:val="Normal"/>
    <w:link w:val="PlainTextChar"/>
    <w:rsid w:val="003B082F"/>
    <w:rPr>
      <w:sz w:val="20"/>
    </w:rPr>
  </w:style>
  <w:style w:type="character" w:customStyle="1" w:styleId="PlainTextChar">
    <w:name w:val="Plain Text Char"/>
    <w:basedOn w:val="DefaultParagraphFont"/>
    <w:link w:val="PlainText"/>
    <w:rsid w:val="003B082F"/>
    <w:rPr>
      <w:rFonts w:ascii="Courier New" w:eastAsia="Times New Roman" w:hAnsi="Courier New" w:cs="Times New Roman"/>
      <w:sz w:val="20"/>
      <w:szCs w:val="20"/>
      <w:lang w:eastAsia="en-US"/>
    </w:rPr>
  </w:style>
  <w:style w:type="character" w:customStyle="1" w:styleId="MenuOption">
    <w:name w:val="Menu Option"/>
    <w:basedOn w:val="DefaultParagraphFont"/>
    <w:rsid w:val="003B082F"/>
    <w:rPr>
      <w:b/>
      <w:smallCaps/>
    </w:rPr>
  </w:style>
  <w:style w:type="paragraph" w:customStyle="1" w:styleId="TableListNumber">
    <w:name w:val="Table List Number"/>
    <w:basedOn w:val="ListNumber"/>
    <w:rsid w:val="003B082F"/>
    <w:pPr>
      <w:numPr>
        <w:numId w:val="0"/>
      </w:numPr>
    </w:pPr>
  </w:style>
  <w:style w:type="paragraph" w:styleId="TOC4">
    <w:name w:val="toc 4"/>
    <w:basedOn w:val="TOCBase"/>
    <w:next w:val="Normal"/>
    <w:semiHidden/>
    <w:rsid w:val="003B082F"/>
    <w:pPr>
      <w:tabs>
        <w:tab w:val="right" w:leader="dot" w:pos="9071"/>
      </w:tabs>
      <w:ind w:left="1701"/>
    </w:pPr>
  </w:style>
  <w:style w:type="paragraph" w:customStyle="1" w:styleId="ListAlpha">
    <w:name w:val="List Alpha"/>
    <w:basedOn w:val="List"/>
    <w:rsid w:val="003B082F"/>
    <w:pPr>
      <w:numPr>
        <w:numId w:val="7"/>
      </w:numPr>
    </w:pPr>
  </w:style>
  <w:style w:type="paragraph" w:customStyle="1" w:styleId="ListAlpha2">
    <w:name w:val="List Alpha 2"/>
    <w:basedOn w:val="List2"/>
    <w:rsid w:val="003B082F"/>
    <w:pPr>
      <w:numPr>
        <w:numId w:val="6"/>
      </w:numPr>
    </w:pPr>
  </w:style>
  <w:style w:type="paragraph" w:styleId="List4">
    <w:name w:val="List 4"/>
    <w:basedOn w:val="BodyText"/>
    <w:rsid w:val="003B082F"/>
    <w:pPr>
      <w:tabs>
        <w:tab w:val="left" w:pos="1361"/>
      </w:tabs>
      <w:spacing w:before="60" w:after="60"/>
      <w:ind w:left="1361" w:hanging="340"/>
    </w:pPr>
  </w:style>
  <w:style w:type="paragraph" w:styleId="List5">
    <w:name w:val="List 5"/>
    <w:basedOn w:val="BodyText"/>
    <w:rsid w:val="003B082F"/>
    <w:pPr>
      <w:tabs>
        <w:tab w:val="left" w:pos="1701"/>
      </w:tabs>
      <w:spacing w:before="60" w:after="60"/>
      <w:ind w:left="1701" w:hanging="340"/>
    </w:pPr>
  </w:style>
  <w:style w:type="paragraph" w:styleId="ListBullet3">
    <w:name w:val="List Bullet 3"/>
    <w:basedOn w:val="List3"/>
    <w:rsid w:val="003B082F"/>
    <w:pPr>
      <w:numPr>
        <w:numId w:val="12"/>
      </w:numPr>
      <w:tabs>
        <w:tab w:val="clear" w:pos="1021"/>
      </w:tabs>
      <w:ind w:left="1037" w:hanging="357"/>
    </w:pPr>
  </w:style>
  <w:style w:type="paragraph" w:styleId="ListBullet4">
    <w:name w:val="List Bullet 4"/>
    <w:basedOn w:val="List4"/>
    <w:rsid w:val="003B082F"/>
    <w:pPr>
      <w:numPr>
        <w:numId w:val="1"/>
      </w:numPr>
      <w:tabs>
        <w:tab w:val="clear" w:pos="1361"/>
      </w:tabs>
    </w:pPr>
  </w:style>
  <w:style w:type="paragraph" w:styleId="ListBullet5">
    <w:name w:val="List Bullet 5"/>
    <w:basedOn w:val="List5"/>
    <w:rsid w:val="003B082F"/>
    <w:pPr>
      <w:numPr>
        <w:numId w:val="2"/>
      </w:numPr>
    </w:pPr>
  </w:style>
  <w:style w:type="paragraph" w:styleId="ListContinue2">
    <w:name w:val="List Continue 2"/>
    <w:basedOn w:val="List2"/>
    <w:rsid w:val="003B082F"/>
    <w:pPr>
      <w:ind w:firstLine="0"/>
    </w:pPr>
  </w:style>
  <w:style w:type="paragraph" w:styleId="ListContinue3">
    <w:name w:val="List Continue 3"/>
    <w:basedOn w:val="List3"/>
    <w:rsid w:val="003B082F"/>
    <w:pPr>
      <w:ind w:left="1021" w:firstLine="0"/>
    </w:pPr>
  </w:style>
  <w:style w:type="paragraph" w:styleId="ListContinue4">
    <w:name w:val="List Continue 4"/>
    <w:basedOn w:val="List4"/>
    <w:rsid w:val="003B082F"/>
    <w:pPr>
      <w:ind w:firstLine="0"/>
    </w:pPr>
  </w:style>
  <w:style w:type="paragraph" w:styleId="ListContinue5">
    <w:name w:val="List Continue 5"/>
    <w:basedOn w:val="List5"/>
    <w:rsid w:val="003B082F"/>
    <w:pPr>
      <w:ind w:firstLine="0"/>
    </w:pPr>
  </w:style>
  <w:style w:type="paragraph" w:styleId="ListNumber3">
    <w:name w:val="List Number 3"/>
    <w:basedOn w:val="List3"/>
    <w:rsid w:val="003B082F"/>
    <w:pPr>
      <w:numPr>
        <w:numId w:val="3"/>
      </w:numPr>
    </w:pPr>
  </w:style>
  <w:style w:type="paragraph" w:styleId="ListNumber4">
    <w:name w:val="List Number 4"/>
    <w:basedOn w:val="List4"/>
    <w:rsid w:val="003B082F"/>
    <w:pPr>
      <w:numPr>
        <w:numId w:val="4"/>
      </w:numPr>
    </w:pPr>
  </w:style>
  <w:style w:type="paragraph" w:styleId="ListNumber5">
    <w:name w:val="List Number 5"/>
    <w:basedOn w:val="List5"/>
    <w:rsid w:val="003B082F"/>
    <w:pPr>
      <w:numPr>
        <w:numId w:val="5"/>
      </w:numPr>
    </w:pPr>
  </w:style>
  <w:style w:type="paragraph" w:styleId="BlockText">
    <w:name w:val="Block Text"/>
    <w:basedOn w:val="Normal"/>
    <w:rsid w:val="003B082F"/>
    <w:pPr>
      <w:spacing w:after="120"/>
      <w:ind w:left="1440" w:right="1440"/>
    </w:pPr>
  </w:style>
  <w:style w:type="character" w:customStyle="1" w:styleId="Subscript">
    <w:name w:val="Subscript"/>
    <w:basedOn w:val="DefaultParagraphFont"/>
    <w:rsid w:val="003B082F"/>
    <w:rPr>
      <w:sz w:val="16"/>
      <w:vertAlign w:val="subscript"/>
    </w:rPr>
  </w:style>
  <w:style w:type="character" w:customStyle="1" w:styleId="Superscript">
    <w:name w:val="Superscript"/>
    <w:basedOn w:val="DefaultParagraphFont"/>
    <w:rsid w:val="003B082F"/>
    <w:rPr>
      <w:sz w:val="16"/>
      <w:vertAlign w:val="superscript"/>
    </w:rPr>
  </w:style>
  <w:style w:type="character" w:customStyle="1" w:styleId="Symbols">
    <w:name w:val="Symbols"/>
    <w:basedOn w:val="DefaultParagraphFont"/>
    <w:rsid w:val="003B082F"/>
    <w:rPr>
      <w:rFonts w:ascii="Symbol" w:hAnsi="Symbol"/>
    </w:rPr>
  </w:style>
  <w:style w:type="character" w:customStyle="1" w:styleId="MenuOptions">
    <w:name w:val="Menu Options"/>
    <w:basedOn w:val="DefaultParagraphFont"/>
    <w:rsid w:val="003B082F"/>
    <w:rPr>
      <w:rFonts w:ascii="Arial Narrow" w:hAnsi="Arial Narrow"/>
      <w:smallCaps/>
    </w:rPr>
  </w:style>
  <w:style w:type="character" w:customStyle="1" w:styleId="Buttons">
    <w:name w:val="Buttons"/>
    <w:basedOn w:val="DefaultParagraphFont"/>
    <w:rsid w:val="003B082F"/>
    <w:rPr>
      <w:b/>
    </w:rPr>
  </w:style>
  <w:style w:type="character" w:customStyle="1" w:styleId="Underlined">
    <w:name w:val="Underlined"/>
    <w:basedOn w:val="DefaultParagraphFont"/>
    <w:rsid w:val="003B082F"/>
    <w:rPr>
      <w:u w:val="single"/>
    </w:rPr>
  </w:style>
  <w:style w:type="paragraph" w:customStyle="1" w:styleId="TableBodyTextRight">
    <w:name w:val="Table Body Text Right"/>
    <w:basedOn w:val="TableBodyText"/>
    <w:rsid w:val="003B082F"/>
    <w:pPr>
      <w:widowControl w:val="0"/>
      <w:autoSpaceDE w:val="0"/>
      <w:autoSpaceDN w:val="0"/>
      <w:adjustRightInd w:val="0"/>
      <w:jc w:val="right"/>
    </w:pPr>
    <w:rPr>
      <w:rFonts w:cs="Arial"/>
      <w:szCs w:val="18"/>
    </w:rPr>
  </w:style>
  <w:style w:type="paragraph" w:customStyle="1" w:styleId="CopyrightText">
    <w:name w:val="Copyright Text"/>
    <w:basedOn w:val="BodyText"/>
    <w:rsid w:val="003B082F"/>
    <w:rPr>
      <w:sz w:val="18"/>
    </w:rPr>
  </w:style>
  <w:style w:type="paragraph" w:customStyle="1" w:styleId="BodySmallRight">
    <w:name w:val="Body Small Right"/>
    <w:basedOn w:val="BodyTextRight"/>
    <w:rsid w:val="003B082F"/>
    <w:rPr>
      <w:sz w:val="18"/>
      <w:szCs w:val="18"/>
    </w:rPr>
  </w:style>
  <w:style w:type="paragraph" w:customStyle="1" w:styleId="MarginEdition">
    <w:name w:val="Margin Edition"/>
    <w:basedOn w:val="MarginNote"/>
    <w:rsid w:val="003B082F"/>
    <w:pPr>
      <w:spacing w:before="0" w:after="0"/>
    </w:pPr>
    <w:rPr>
      <w:rFonts w:ascii="Times New Roman" w:hAnsi="Times New Roman"/>
      <w:color w:val="999999"/>
    </w:rPr>
  </w:style>
  <w:style w:type="paragraph" w:customStyle="1" w:styleId="Spacer">
    <w:name w:val="Spacer"/>
    <w:basedOn w:val="Normal"/>
    <w:rsid w:val="003B082F"/>
    <w:rPr>
      <w:sz w:val="2"/>
      <w:szCs w:val="2"/>
    </w:rPr>
  </w:style>
  <w:style w:type="character" w:customStyle="1" w:styleId="Small">
    <w:name w:val="Small"/>
    <w:basedOn w:val="DefaultParagraphFont"/>
    <w:rsid w:val="003B082F"/>
    <w:rPr>
      <w:sz w:val="16"/>
    </w:rPr>
  </w:style>
  <w:style w:type="paragraph" w:customStyle="1" w:styleId="WideTable">
    <w:name w:val="Wide Table"/>
    <w:basedOn w:val="Normal"/>
    <w:rsid w:val="003B082F"/>
    <w:pPr>
      <w:ind w:left="-1418"/>
    </w:pPr>
    <w:rPr>
      <w:sz w:val="2"/>
      <w:szCs w:val="2"/>
    </w:rPr>
  </w:style>
  <w:style w:type="character" w:styleId="PageNumber">
    <w:name w:val="page number"/>
    <w:basedOn w:val="DefaultParagraphFont"/>
    <w:rsid w:val="003B082F"/>
  </w:style>
  <w:style w:type="paragraph" w:styleId="Quote">
    <w:name w:val="Quote"/>
    <w:basedOn w:val="Heading1"/>
    <w:link w:val="QuoteChar"/>
    <w:qFormat/>
    <w:rsid w:val="003B082F"/>
    <w:rPr>
      <w:b w:val="0"/>
      <w:sz w:val="72"/>
      <w:szCs w:val="72"/>
      <w:lang w:val="en-NZ"/>
    </w:rPr>
  </w:style>
  <w:style w:type="character" w:customStyle="1" w:styleId="QuoteChar">
    <w:name w:val="Quote Char"/>
    <w:basedOn w:val="DefaultParagraphFont"/>
    <w:link w:val="Quote"/>
    <w:rsid w:val="003B082F"/>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3B082F"/>
    <w:pPr>
      <w:pageBreakBefore/>
    </w:pPr>
  </w:style>
  <w:style w:type="paragraph" w:customStyle="1" w:styleId="Border">
    <w:name w:val="Border"/>
    <w:basedOn w:val="Normal"/>
    <w:qFormat/>
    <w:rsid w:val="003B082F"/>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3B082F"/>
    <w:rPr>
      <w:b/>
      <w:bCs/>
      <w:i/>
      <w:iCs/>
      <w:color w:val="auto"/>
    </w:rPr>
  </w:style>
  <w:style w:type="paragraph" w:styleId="IntenseQuote">
    <w:name w:val="Intense Quote"/>
    <w:basedOn w:val="Normal"/>
    <w:next w:val="Normal"/>
    <w:link w:val="IntenseQuoteChar"/>
    <w:uiPriority w:val="30"/>
    <w:qFormat/>
    <w:rsid w:val="003B082F"/>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3B082F"/>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3B082F"/>
    <w:rPr>
      <w:smallCaps/>
      <w:color w:val="auto"/>
      <w:u w:val="single"/>
    </w:rPr>
  </w:style>
  <w:style w:type="character" w:styleId="IntenseReference">
    <w:name w:val="Intense Reference"/>
    <w:basedOn w:val="DefaultParagraphFont"/>
    <w:uiPriority w:val="32"/>
    <w:qFormat/>
    <w:rsid w:val="003B082F"/>
    <w:rPr>
      <w:b/>
      <w:bCs/>
      <w:smallCaps/>
      <w:color w:val="auto"/>
      <w:spacing w:val="5"/>
      <w:u w:val="single"/>
    </w:rPr>
  </w:style>
  <w:style w:type="paragraph" w:customStyle="1" w:styleId="2ColumnHeading">
    <w:name w:val="2Column Heading"/>
    <w:basedOn w:val="BodyText"/>
    <w:qFormat/>
    <w:rsid w:val="003B082F"/>
    <w:pPr>
      <w:spacing w:after="60"/>
      <w:ind w:left="-2268"/>
    </w:pPr>
    <w:rPr>
      <w:b/>
    </w:rPr>
  </w:style>
  <w:style w:type="paragraph" w:customStyle="1" w:styleId="Heading1TOC">
    <w:name w:val="Heading1 TOC"/>
    <w:basedOn w:val="Normal"/>
    <w:qFormat/>
    <w:rsid w:val="003B082F"/>
    <w:pPr>
      <w:spacing w:before="240" w:after="120"/>
    </w:pPr>
    <w:rPr>
      <w:rFonts w:ascii="Times New Roman" w:hAnsi="Times New Roman"/>
      <w:b/>
      <w:sz w:val="32"/>
    </w:rPr>
  </w:style>
  <w:style w:type="paragraph" w:customStyle="1" w:styleId="Heading2TOC">
    <w:name w:val="Heading2 TOC"/>
    <w:basedOn w:val="Normal"/>
    <w:qFormat/>
    <w:rsid w:val="003B082F"/>
    <w:pPr>
      <w:spacing w:before="240" w:after="60"/>
    </w:pPr>
    <w:rPr>
      <w:rFonts w:ascii="Times New Roman" w:hAnsi="Times New Roman"/>
      <w:b/>
      <w:sz w:val="28"/>
    </w:rPr>
  </w:style>
  <w:style w:type="character" w:customStyle="1" w:styleId="Underline">
    <w:name w:val="Underline"/>
    <w:basedOn w:val="DefaultParagraphFont"/>
    <w:qFormat/>
    <w:rsid w:val="003B082F"/>
    <w:rPr>
      <w:u w:val="single"/>
    </w:rPr>
  </w:style>
  <w:style w:type="character" w:customStyle="1" w:styleId="BoldandItalics">
    <w:name w:val="Bold and Italics"/>
    <w:qFormat/>
    <w:rsid w:val="003B082F"/>
    <w:rPr>
      <w:b/>
      <w:i/>
      <w:u w:val="none"/>
    </w:rPr>
  </w:style>
  <w:style w:type="paragraph" w:styleId="BalloonText">
    <w:name w:val="Balloon Text"/>
    <w:basedOn w:val="Normal"/>
    <w:link w:val="BalloonTextChar"/>
    <w:rsid w:val="003B082F"/>
    <w:rPr>
      <w:rFonts w:ascii="Tahoma" w:hAnsi="Tahoma" w:cs="Tahoma"/>
      <w:sz w:val="16"/>
      <w:szCs w:val="16"/>
    </w:rPr>
  </w:style>
  <w:style w:type="character" w:customStyle="1" w:styleId="BalloonTextChar">
    <w:name w:val="Balloon Text Char"/>
    <w:basedOn w:val="DefaultParagraphFont"/>
    <w:link w:val="BalloonText"/>
    <w:rsid w:val="003B082F"/>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3B082F"/>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3B082F"/>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3B082F"/>
    <w:rPr>
      <w:b/>
      <w:color w:val="660033"/>
      <w:spacing w:val="0"/>
    </w:rPr>
  </w:style>
  <w:style w:type="paragraph" w:customStyle="1" w:styleId="Nameditemlist">
    <w:name w:val="Named item list"/>
    <w:basedOn w:val="BodyText"/>
    <w:qFormat/>
    <w:rsid w:val="003B082F"/>
    <w:pPr>
      <w:tabs>
        <w:tab w:val="left" w:pos="2835"/>
      </w:tabs>
      <w:ind w:left="2835" w:hanging="2835"/>
    </w:pPr>
  </w:style>
  <w:style w:type="paragraph" w:customStyle="1" w:styleId="BodyTextnopadding">
    <w:name w:val="Body Text no padding"/>
    <w:basedOn w:val="BodyText"/>
    <w:qFormat/>
    <w:rsid w:val="003B082F"/>
    <w:pPr>
      <w:spacing w:before="0" w:after="0"/>
    </w:pPr>
  </w:style>
  <w:style w:type="paragraph" w:customStyle="1" w:styleId="BodyTextBold">
    <w:name w:val="Body Text Bold"/>
    <w:basedOn w:val="BodyText"/>
    <w:qFormat/>
    <w:rsid w:val="003B082F"/>
    <w:rPr>
      <w:b/>
    </w:rPr>
  </w:style>
  <w:style w:type="character" w:styleId="Hyperlink">
    <w:name w:val="Hyperlink"/>
    <w:basedOn w:val="DefaultParagraphFont"/>
    <w:uiPriority w:val="99"/>
    <w:unhideWhenUsed/>
    <w:rsid w:val="003A6170"/>
    <w:rPr>
      <w:color w:val="0000FF" w:themeColor="hyperlink"/>
      <w:u w:val="single"/>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6F634F"/>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microsoft.com/office/2020/10/relationships/intelligence" Target="intelligence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i:0#.f|membership|stephane.elmosnino@humanability.com.au</DisplayName>
        <AccountId>14</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CHCFAM005</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 xsi:nil="true"/>
    <AfterQAdetailedchanges xmlns="0636ec6b-8206-478c-8177-07849c24e2db" xsi:nil="true"/>
    <Equivalence xmlns="0636ec6b-8206-478c-8177-07849c24e2db">Equivalent</Equivalence>
    <Pre_x002d_draftdetailedchanges xmlns="0636ec6b-8206-478c-8177-07849c24e2db">Modification History
As per changes to unit.
Application
Updated terminology and edit.
Elements and performance criteria
PC1.2 – deleted repeated wording.
PC1.6 – hyphenated wording.
PC2.2 – removal of any as unnecessary to measure.
PC2.3 – removal of appropriate and replaced with where harm.
PC2.5 – updated terminology.
PC2.6 – updated terminology.
PC2.8 – removed word client as the person is already referenced in the PC.
PC2.9 – punctuation edit.
PC4.2 – reworded for clarity.
PC4.3 – reworded to broaden the scope of the PC.
Performance Evidence
PC2.6 – hyphenated wording.
Knowledge Evidence
KE1 – punctuation edit.
KE1.5 – updated terminology.
KE1.8.3 – updated terminology.
KE2 – hyphenated wording.
KE3 – updated terminology.
KE5 – updated terminology.
KE6 – updated terminology.
KE8.1 – updated terminology.
KE9 – spacing edit.
KE10 – edit.
KE12.3 – hyphenated wording.
Assessment conditions
Deletion of assessor conditions.</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Props1.xml><?xml version="1.0" encoding="utf-8"?>
<ds:datastoreItem xmlns:ds="http://schemas.openxmlformats.org/officeDocument/2006/customXml" ds:itemID="{E713F725-FAD7-4E6C-A503-CF78482C7A9C}">
  <ds:schemaRefs>
    <ds:schemaRef ds:uri="http://schemas.microsoft.com/sharepoint/v3/contenttype/forms"/>
  </ds:schemaRefs>
</ds:datastoreItem>
</file>

<file path=customXml/itemProps2.xml><?xml version="1.0" encoding="utf-8"?>
<ds:datastoreItem xmlns:ds="http://schemas.openxmlformats.org/officeDocument/2006/customXml" ds:itemID="{7BD22C95-CA7A-4E6E-AFC0-CEFE99557E9E}"/>
</file>

<file path=customXml/itemProps3.xml><?xml version="1.0" encoding="utf-8"?>
<ds:datastoreItem xmlns:ds="http://schemas.openxmlformats.org/officeDocument/2006/customXml" ds:itemID="{E0682987-EDB1-4E21-9C0D-79454DDEECDC}">
  <ds:schemaRefs>
    <ds:schemaRef ds:uri="http://schemas.microsoft.com/office/2006/metadata/properties"/>
    <ds:schemaRef ds:uri="http://schemas.microsoft.com/office/infopath/2007/PartnerControls"/>
    <ds:schemaRef ds:uri="690320ad-62ec-4d95-9944-c510bdd7be9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1280</Words>
  <Characters>8207</Characters>
  <Application>Microsoft Office Word</Application>
  <DocSecurity>0</DocSecurity>
  <Lines>234</Lines>
  <Paragraphs>163</Paragraphs>
  <ScaleCrop>false</ScaleCrop>
  <Company>Author-it Software Corporation Ltd.</Company>
  <LinksUpToDate>false</LinksUpToDate>
  <CharactersWithSpaces>9324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CHCFAM005 Facilitate and monitor contact</dc:title>
  <dc:subject>Approved</dc:subject>
  <dc:creator>HumanAbility</dc:creator>
  <cp:keywords>Release: 1</cp:keywords>
  <dc:description>Review Date: 12 April 2008</dc:description>
  <cp:lastModifiedBy>Stephane Elmosnino</cp:lastModifiedBy>
  <cp:revision>3</cp:revision>
  <dcterms:created xsi:type="dcterms:W3CDTF">2025-03-17T03:24:00Z</dcterms:created>
  <dcterms:modified xsi:type="dcterms:W3CDTF">2025-04-11T06:56:00Z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