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ACBE58" w14:textId="448068E5" w:rsidR="00EB52CE" w:rsidRDefault="00B00E84" w:rsidP="006B1216">
      <w:pPr>
        <w:pStyle w:val="Title"/>
      </w:pPr>
      <w:r>
        <w:rPr>
          <w:noProof/>
        </w:rPr>
        <mc:AlternateContent>
          <mc:Choice Requires="wps">
            <w:drawing>
              <wp:anchor distT="0" distB="0" distL="114300" distR="114300" simplePos="0" relativeHeight="251659264" behindDoc="1" locked="0" layoutInCell="1" allowOverlap="1" wp14:anchorId="0D44FA14" wp14:editId="58B6A167">
                <wp:simplePos x="0" y="0"/>
                <wp:positionH relativeFrom="page">
                  <wp:posOffset>1270000</wp:posOffset>
                </wp:positionH>
                <wp:positionV relativeFrom="page">
                  <wp:posOffset>2539365</wp:posOffset>
                </wp:positionV>
                <wp:extent cx="5080000" cy="1270000"/>
                <wp:effectExtent l="0" t="0" r="0" b="0"/>
                <wp:wrapNone/>
                <wp:docPr id="208690088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77604EA" w14:textId="715ADD1C"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44FA1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77604EA" w14:textId="715ADD1C"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v:textbox>
                <w10:wrap anchorx="page" anchory="page"/>
              </v:shape>
            </w:pict>
          </mc:Fallback>
        </mc:AlternateContent>
      </w:r>
      <w:fldSimple w:instr=" TITLE   \* MERGEFORMAT ">
        <w:r w:rsidR="00EC7041">
          <w:t>CHCFAM006 Assist families to self-manage contact</w:t>
        </w:r>
      </w:fldSimple>
    </w:p>
    <w:p w14:paraId="5B0EF954" w14:textId="77777777" w:rsidR="00EB52CE" w:rsidRDefault="00EC7041" w:rsidP="006B1216">
      <w:pPr>
        <w:pStyle w:val="Version"/>
        <w:sectPr w:rsidR="00EB52CE" w:rsidSect="00053FF9">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687FF0AB" w14:textId="719B196B" w:rsidR="005A52C3" w:rsidRPr="00053FF9" w:rsidRDefault="00B00E84" w:rsidP="00053FF9">
      <w:pPr>
        <w:pStyle w:val="SuperHeading"/>
      </w:pPr>
      <w:r>
        <w:rPr>
          <w:noProof/>
        </w:rPr>
        <w:lastRenderedPageBreak/>
        <mc:AlternateContent>
          <mc:Choice Requires="wps">
            <w:drawing>
              <wp:anchor distT="0" distB="0" distL="114300" distR="114300" simplePos="0" relativeHeight="251660288" behindDoc="1" locked="0" layoutInCell="1" allowOverlap="1" wp14:anchorId="662B189A" wp14:editId="431C6824">
                <wp:simplePos x="0" y="0"/>
                <wp:positionH relativeFrom="page">
                  <wp:posOffset>1270000</wp:posOffset>
                </wp:positionH>
                <wp:positionV relativeFrom="page">
                  <wp:posOffset>2540000</wp:posOffset>
                </wp:positionV>
                <wp:extent cx="5080000" cy="1270000"/>
                <wp:effectExtent l="0" t="0" r="0" b="0"/>
                <wp:wrapNone/>
                <wp:docPr id="1595120436"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169CB2B" w14:textId="33D3F576"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2B189A"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169CB2B" w14:textId="33D3F576"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v:textbox>
                <w10:wrap anchorx="page" anchory="page"/>
              </v:shape>
            </w:pict>
          </mc:Fallback>
        </mc:AlternateContent>
      </w:r>
      <w:r w:rsidR="00EC7041" w:rsidRPr="00053FF9">
        <w:t>CHCFAM006 Assist families to self-manage contact</w:t>
      </w:r>
    </w:p>
    <w:p w14:paraId="0F40C935" w14:textId="77777777" w:rsidR="005A52C3" w:rsidRPr="00053FF9" w:rsidRDefault="00EC7041" w:rsidP="00053FF9">
      <w:pPr>
        <w:pStyle w:val="Heading1"/>
      </w:pPr>
      <w:bookmarkStart w:id="0" w:name="O_814224"/>
      <w:bookmarkEnd w:id="0"/>
      <w:r w:rsidRPr="00053FF9">
        <w:t>Modification History</w:t>
      </w:r>
    </w:p>
    <w:tbl>
      <w:tblPr>
        <w:tblW w:w="9062" w:type="dxa"/>
        <w:tblCellMar>
          <w:left w:w="62" w:type="dxa"/>
          <w:right w:w="62" w:type="dxa"/>
        </w:tblCellMar>
        <w:tblLook w:val="0000" w:firstRow="0" w:lastRow="0" w:firstColumn="0" w:lastColumn="0" w:noHBand="0" w:noVBand="0"/>
      </w:tblPr>
      <w:tblGrid>
        <w:gridCol w:w="1365"/>
        <w:gridCol w:w="7697"/>
      </w:tblGrid>
      <w:tr w:rsidR="005A52C3" w14:paraId="244961F6" w14:textId="77777777" w:rsidTr="00B00E84">
        <w:trPr>
          <w:trHeight w:val="300"/>
        </w:trPr>
        <w:tc>
          <w:tcPr>
            <w:tcW w:w="13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373BE1C" w14:textId="77777777" w:rsidR="005A52C3" w:rsidRDefault="00EC7041" w:rsidP="00053FF9">
            <w:pPr>
              <w:pStyle w:val="BodyText"/>
              <w:rPr>
                <w:lang w:val="en-NZ"/>
              </w:rPr>
            </w:pPr>
            <w:r w:rsidRPr="00053FF9">
              <w:t xml:space="preserve">Release </w:t>
            </w:r>
          </w:p>
        </w:tc>
        <w:tc>
          <w:tcPr>
            <w:tcW w:w="7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A51196E" w14:textId="77777777" w:rsidR="005A52C3" w:rsidRDefault="00EC7041" w:rsidP="00053FF9">
            <w:pPr>
              <w:pStyle w:val="BodyText"/>
              <w:rPr>
                <w:lang w:val="en-NZ"/>
              </w:rPr>
            </w:pPr>
            <w:r w:rsidRPr="00053FF9">
              <w:t xml:space="preserve">Comments </w:t>
            </w:r>
          </w:p>
        </w:tc>
      </w:tr>
      <w:tr w:rsidR="2D664CD9" w14:paraId="2CE1D183" w14:textId="77777777" w:rsidTr="00B00E84">
        <w:trPr>
          <w:trHeight w:val="300"/>
        </w:trPr>
        <w:tc>
          <w:tcPr>
            <w:tcW w:w="13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0BF1A6" w14:textId="010DBA29" w:rsidR="6E73894D" w:rsidRDefault="6E73894D" w:rsidP="00B00E84">
            <w:pPr>
              <w:pStyle w:val="BodyText"/>
            </w:pPr>
            <w:r>
              <w:t>Release 2</w:t>
            </w:r>
          </w:p>
        </w:tc>
        <w:tc>
          <w:tcPr>
            <w:tcW w:w="7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3A3B687" w14:textId="02535E3E" w:rsidR="2D664CD9" w:rsidRDefault="24DDE4D2" w:rsidP="00B00E84">
            <w:pPr>
              <w:pStyle w:val="BodyText"/>
            </w:pPr>
            <w:r>
              <w:t>Minor changes to performance criteria and knowledge evidence.</w:t>
            </w:r>
          </w:p>
        </w:tc>
      </w:tr>
      <w:tr w:rsidR="005A52C3" w14:paraId="1E317E4C" w14:textId="77777777" w:rsidTr="00B00E84">
        <w:trPr>
          <w:trHeight w:val="432"/>
        </w:trPr>
        <w:tc>
          <w:tcPr>
            <w:tcW w:w="13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E3FDB68" w14:textId="77777777" w:rsidR="005A52C3" w:rsidRDefault="00EC7041" w:rsidP="00053FF9">
            <w:pPr>
              <w:pStyle w:val="BodyText"/>
              <w:rPr>
                <w:lang w:val="en-NZ"/>
              </w:rPr>
            </w:pPr>
            <w:r w:rsidRPr="00053FF9">
              <w:t>Release 1</w:t>
            </w:r>
          </w:p>
        </w:tc>
        <w:tc>
          <w:tcPr>
            <w:tcW w:w="7697"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2D0F1BB" w14:textId="77777777" w:rsidR="005A52C3" w:rsidRPr="00053FF9" w:rsidRDefault="00EC7041" w:rsidP="00053FF9">
            <w:pPr>
              <w:pStyle w:val="BodyText"/>
            </w:pPr>
            <w:r w:rsidRPr="00053FF9">
              <w:t xml:space="preserve">This version was released in </w:t>
            </w:r>
            <w:r w:rsidRPr="00053FF9">
              <w:rPr>
                <w:rStyle w:val="Emphasis"/>
              </w:rPr>
              <w:t>CHC Community Services Training Package release 3.0</w:t>
            </w:r>
            <w:r w:rsidRPr="00053FF9">
              <w:t xml:space="preserve"> and meets the requirements of the 2012 Standards for Training Packages.</w:t>
            </w:r>
          </w:p>
          <w:p w14:paraId="04D681AE" w14:textId="77777777" w:rsidR="005A52C3" w:rsidRPr="00053FF9" w:rsidRDefault="005A52C3" w:rsidP="00053FF9">
            <w:pPr>
              <w:pStyle w:val="BodyText"/>
            </w:pPr>
          </w:p>
          <w:p w14:paraId="3439B585" w14:textId="77777777" w:rsidR="005A52C3" w:rsidRPr="00053FF9" w:rsidRDefault="00EC7041" w:rsidP="00053FF9">
            <w:pPr>
              <w:pStyle w:val="BodyText"/>
            </w:pPr>
            <w:r w:rsidRPr="00053FF9">
              <w:t>Significant changes to the elements and performance criteria. New evidence requirements for assessment including volume and frequency requirements. Significant change to knowledge evidence.</w:t>
            </w:r>
          </w:p>
          <w:p w14:paraId="24F589D5" w14:textId="77777777" w:rsidR="005A52C3" w:rsidRPr="00053FF9" w:rsidRDefault="005A52C3" w:rsidP="00053FF9">
            <w:pPr>
              <w:pStyle w:val="BodyText"/>
            </w:pPr>
          </w:p>
          <w:p w14:paraId="7AB57409" w14:textId="77777777" w:rsidR="005A52C3" w:rsidRPr="00053FF9" w:rsidRDefault="00EC7041" w:rsidP="00053FF9">
            <w:pPr>
              <w:pStyle w:val="BodyText"/>
            </w:pPr>
            <w:r w:rsidRPr="00053FF9">
              <w:t>Supersedes CHCCONS504C</w:t>
            </w:r>
          </w:p>
        </w:tc>
      </w:tr>
    </w:tbl>
    <w:p w14:paraId="6BC6FB34" w14:textId="77777777" w:rsidR="005A52C3" w:rsidRPr="00053FF9" w:rsidRDefault="005A52C3" w:rsidP="00053FF9">
      <w:pPr>
        <w:pStyle w:val="BodyText"/>
      </w:pPr>
    </w:p>
    <w:p w14:paraId="4B9FF2AD" w14:textId="77777777" w:rsidR="005A52C3" w:rsidRPr="00053FF9" w:rsidRDefault="005A52C3" w:rsidP="00053FF9">
      <w:pPr>
        <w:pStyle w:val="AllowPageBreak"/>
      </w:pPr>
    </w:p>
    <w:p w14:paraId="522DA931" w14:textId="77777777" w:rsidR="005A52C3" w:rsidRPr="00053FF9" w:rsidRDefault="00EC7041" w:rsidP="00053FF9">
      <w:pPr>
        <w:pStyle w:val="Heading1"/>
      </w:pPr>
      <w:bookmarkStart w:id="1" w:name="O_814225"/>
      <w:bookmarkEnd w:id="1"/>
      <w:r w:rsidRPr="00053FF9">
        <w:t>Application</w:t>
      </w:r>
    </w:p>
    <w:p w14:paraId="3CC0AE8B" w14:textId="77777777" w:rsidR="005A52C3" w:rsidRPr="00053FF9" w:rsidRDefault="00EC7041" w:rsidP="006B1216">
      <w:pPr>
        <w:pStyle w:val="BodyText"/>
      </w:pPr>
      <w:r w:rsidRPr="00053FF9">
        <w:t>This unit describes the skills and knowledge required to assess client suitability for self-managed contact, and then to plan and monitor the transition.</w:t>
      </w:r>
    </w:p>
    <w:p w14:paraId="46F4D9FF" w14:textId="034529F5" w:rsidR="005A52C3" w:rsidRPr="00053FF9" w:rsidRDefault="00EC7041" w:rsidP="006B1216">
      <w:pPr>
        <w:pStyle w:val="BodyText"/>
      </w:pPr>
      <w:r>
        <w:t xml:space="preserve">This unit applies to children’s contact services workers operating </w:t>
      </w:r>
      <w:r w:rsidR="5729E822">
        <w:t>according to</w:t>
      </w:r>
      <w:r>
        <w:t xml:space="preserve"> the requirements of the </w:t>
      </w:r>
      <w:r w:rsidRPr="2D664CD9">
        <w:rPr>
          <w:rStyle w:val="Emphasis"/>
        </w:rPr>
        <w:t>Family Law Act 1975</w:t>
      </w:r>
      <w:r>
        <w:t>.</w:t>
      </w:r>
    </w:p>
    <w:p w14:paraId="3A5BDAC3" w14:textId="77777777" w:rsidR="00EB52CE" w:rsidRPr="006B1216" w:rsidRDefault="00EC7041" w:rsidP="006B1216">
      <w:pPr>
        <w:pStyle w:val="BodyText"/>
        <w:rPr>
          <w:i/>
        </w:rPr>
      </w:pPr>
      <w:r w:rsidRPr="006B1216">
        <w:rPr>
          <w:rStyle w:val="Emphasis"/>
        </w:rPr>
        <w:t>The skills in this unit must be applied in accordance with Commonwealth and State/Territory legislation, Australian/New Zealand Standards and industry codes of practice.</w:t>
      </w:r>
    </w:p>
    <w:p w14:paraId="70E43D7C" w14:textId="77777777" w:rsidR="005A52C3" w:rsidRPr="00053FF9" w:rsidRDefault="00EC7041" w:rsidP="00053FF9">
      <w:pPr>
        <w:pStyle w:val="Heading1"/>
      </w:pPr>
      <w:bookmarkStart w:id="2" w:name="O_814229"/>
      <w:bookmarkEnd w:id="2"/>
      <w:r w:rsidRPr="00053FF9">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5A52C3" w14:paraId="67166F9B" w14:textId="77777777" w:rsidTr="4E78A354">
        <w:trPr>
          <w:trHeight w:val="300"/>
          <w:tblHeader/>
        </w:trPr>
        <w:tc>
          <w:tcPr>
            <w:tcW w:w="3134" w:type="dxa"/>
            <w:tcBorders>
              <w:top w:val="nil"/>
              <w:left w:val="nil"/>
              <w:bottom w:val="nil"/>
              <w:right w:val="nil"/>
            </w:tcBorders>
            <w:tcMar>
              <w:top w:w="0" w:type="dxa"/>
              <w:left w:w="62" w:type="dxa"/>
              <w:bottom w:w="0" w:type="dxa"/>
              <w:right w:w="62" w:type="dxa"/>
            </w:tcMar>
          </w:tcPr>
          <w:p w14:paraId="7F17A54B" w14:textId="77777777" w:rsidR="005A52C3" w:rsidRPr="00053FF9" w:rsidRDefault="00EC7041" w:rsidP="00053FF9">
            <w:pPr>
              <w:pStyle w:val="BodyText"/>
            </w:pPr>
            <w:r w:rsidRPr="00053FF9">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492D39FD" w14:textId="77777777" w:rsidR="005A52C3" w:rsidRDefault="00EC7041" w:rsidP="00053FF9">
            <w:pPr>
              <w:pStyle w:val="BodyText"/>
              <w:rPr>
                <w:lang w:val="en-NZ"/>
              </w:rPr>
            </w:pPr>
            <w:r w:rsidRPr="00053FF9">
              <w:rPr>
                <w:rStyle w:val="SpecialBold"/>
              </w:rPr>
              <w:t>PERFORMANCE CRITERIA</w:t>
            </w:r>
          </w:p>
        </w:tc>
      </w:tr>
      <w:tr w:rsidR="005A52C3" w14:paraId="5BD55E9C" w14:textId="77777777" w:rsidTr="4E78A354">
        <w:trPr>
          <w:trHeight w:val="300"/>
        </w:trPr>
        <w:tc>
          <w:tcPr>
            <w:tcW w:w="3262" w:type="dxa"/>
            <w:gridSpan w:val="2"/>
            <w:tcBorders>
              <w:top w:val="nil"/>
              <w:left w:val="nil"/>
              <w:bottom w:val="nil"/>
              <w:right w:val="nil"/>
            </w:tcBorders>
            <w:tcMar>
              <w:top w:w="0" w:type="dxa"/>
              <w:left w:w="62" w:type="dxa"/>
              <w:bottom w:w="0" w:type="dxa"/>
              <w:right w:w="62" w:type="dxa"/>
            </w:tcMar>
          </w:tcPr>
          <w:p w14:paraId="62C47F33" w14:textId="77777777" w:rsidR="005A52C3" w:rsidRDefault="00EC7041" w:rsidP="00053FF9">
            <w:pPr>
              <w:pStyle w:val="BodyText"/>
              <w:rPr>
                <w:lang w:val="en-NZ"/>
              </w:rPr>
            </w:pPr>
            <w:r w:rsidRPr="00053FF9">
              <w:t>Elements define the essential outcomes</w:t>
            </w:r>
          </w:p>
        </w:tc>
        <w:tc>
          <w:tcPr>
            <w:tcW w:w="5670" w:type="dxa"/>
            <w:tcBorders>
              <w:top w:val="nil"/>
              <w:left w:val="nil"/>
              <w:bottom w:val="nil"/>
              <w:right w:val="nil"/>
            </w:tcBorders>
            <w:tcMar>
              <w:top w:w="0" w:type="dxa"/>
              <w:left w:w="62" w:type="dxa"/>
              <w:bottom w:w="0" w:type="dxa"/>
              <w:right w:w="62" w:type="dxa"/>
            </w:tcMar>
          </w:tcPr>
          <w:p w14:paraId="2750A4F7" w14:textId="77777777" w:rsidR="005A52C3" w:rsidRDefault="00EC7041" w:rsidP="00053FF9">
            <w:pPr>
              <w:pStyle w:val="BodyText"/>
              <w:rPr>
                <w:lang w:val="en-NZ"/>
              </w:rPr>
            </w:pPr>
            <w:r w:rsidRPr="00053FF9">
              <w:t>Performance criteria describe the performance needed to demonstrate achievement of the element.</w:t>
            </w:r>
          </w:p>
        </w:tc>
      </w:tr>
      <w:tr w:rsidR="005A52C3" w14:paraId="4549D86D" w14:textId="77777777" w:rsidTr="4E78A354">
        <w:trPr>
          <w:trHeight w:val="300"/>
        </w:trPr>
        <w:tc>
          <w:tcPr>
            <w:tcW w:w="3134" w:type="dxa"/>
            <w:tcBorders>
              <w:top w:val="nil"/>
              <w:left w:val="nil"/>
              <w:bottom w:val="nil"/>
              <w:right w:val="nil"/>
            </w:tcBorders>
            <w:tcMar>
              <w:top w:w="0" w:type="dxa"/>
              <w:left w:w="62" w:type="dxa"/>
              <w:bottom w:w="0" w:type="dxa"/>
              <w:right w:w="62" w:type="dxa"/>
            </w:tcMar>
          </w:tcPr>
          <w:p w14:paraId="239B806F" w14:textId="77777777" w:rsidR="005A52C3" w:rsidRDefault="00EC7041" w:rsidP="00053FF9">
            <w:pPr>
              <w:pStyle w:val="BodyText"/>
              <w:rPr>
                <w:lang w:val="en-NZ"/>
              </w:rPr>
            </w:pPr>
            <w:r w:rsidRPr="00053FF9">
              <w:t>1. Assess suitability for self- managed contact</w:t>
            </w:r>
          </w:p>
        </w:tc>
        <w:tc>
          <w:tcPr>
            <w:tcW w:w="5798" w:type="dxa"/>
            <w:gridSpan w:val="2"/>
            <w:tcBorders>
              <w:top w:val="nil"/>
              <w:left w:val="nil"/>
              <w:bottom w:val="nil"/>
              <w:right w:val="nil"/>
            </w:tcBorders>
            <w:tcMar>
              <w:top w:w="0" w:type="dxa"/>
              <w:left w:w="62" w:type="dxa"/>
              <w:bottom w:w="0" w:type="dxa"/>
              <w:right w:w="62" w:type="dxa"/>
            </w:tcMar>
          </w:tcPr>
          <w:p w14:paraId="1F9ADC2C" w14:textId="77777777" w:rsidR="005A52C3" w:rsidRPr="00053FF9" w:rsidRDefault="00EC7041" w:rsidP="00053FF9">
            <w:pPr>
              <w:pStyle w:val="BodyText"/>
            </w:pPr>
            <w:r w:rsidRPr="00053FF9">
              <w:t>1.1 Review information in existing court orders to determine client context and potential for self-managed contact</w:t>
            </w:r>
          </w:p>
          <w:p w14:paraId="12FD4028" w14:textId="6321594D" w:rsidR="005A52C3" w:rsidRPr="00053FF9" w:rsidRDefault="00EC7041" w:rsidP="00053FF9">
            <w:pPr>
              <w:pStyle w:val="BodyText"/>
            </w:pPr>
            <w:r>
              <w:t>1.2 Explain options for community support outside of the children</w:t>
            </w:r>
            <w:r w:rsidR="4BD84FC4">
              <w:t>/young person</w:t>
            </w:r>
            <w:r>
              <w:t>’s contact service to parents</w:t>
            </w:r>
          </w:p>
          <w:p w14:paraId="1892EC8A" w14:textId="72A819DC" w:rsidR="005A52C3" w:rsidRPr="00053FF9" w:rsidRDefault="00B00E84" w:rsidP="00053FF9">
            <w:pPr>
              <w:pStyle w:val="BodyText"/>
            </w:pPr>
            <w:r>
              <w:rPr>
                <w:noProof/>
              </w:rPr>
              <w:lastRenderedPageBreak/>
              <mc:AlternateContent>
                <mc:Choice Requires="wps">
                  <w:drawing>
                    <wp:anchor distT="0" distB="0" distL="114300" distR="114300" simplePos="0" relativeHeight="251661312" behindDoc="1" locked="0" layoutInCell="1" allowOverlap="1" wp14:anchorId="35F4F6F2" wp14:editId="724EC90D">
                      <wp:simplePos x="0" y="0"/>
                      <wp:positionH relativeFrom="page">
                        <wp:posOffset>-1620520</wp:posOffset>
                      </wp:positionH>
                      <wp:positionV relativeFrom="page">
                        <wp:posOffset>1135380</wp:posOffset>
                      </wp:positionV>
                      <wp:extent cx="5080000" cy="1270000"/>
                      <wp:effectExtent l="0" t="0" r="0" b="0"/>
                      <wp:wrapNone/>
                      <wp:docPr id="12403411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5A12B19" w14:textId="5383E1BF"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F4F6F2" id="Watermark_Page_3" o:spid="_x0000_s1028" type="#_x0000_t202" style="position:absolute;margin-left:-127.6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BAvO395AAAABEBAAAPAAAAAAAAAAAAAAAAAKwEAABkcnMvZG93bnJldi54&#13;&#10;bWxQSwUGAAAAAAQABADzAAAAvQUAAAAA&#13;&#10;" stroked="f" strokeweight=".5pt">
                      <v:fill opacity="0"/>
                      <o:lock v:ext="edit" aspectratio="t"/>
                      <v:textbox>
                        <w:txbxContent>
                          <w:p w14:paraId="45A12B19" w14:textId="5383E1BF"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v:textbox>
                      <w10:wrap anchorx="page" anchory="page"/>
                    </v:shape>
                  </w:pict>
                </mc:Fallback>
              </mc:AlternateContent>
            </w:r>
            <w:r w:rsidR="00EC7041" w:rsidRPr="00053FF9">
              <w:t>1.3 Respectfully engage parents in the planning process for self-managed contact to occur</w:t>
            </w:r>
          </w:p>
          <w:p w14:paraId="578931D7" w14:textId="77777777" w:rsidR="005A52C3" w:rsidRDefault="005A52C3" w:rsidP="00053FF9">
            <w:pPr>
              <w:pStyle w:val="BodyText"/>
              <w:rPr>
                <w:lang w:val="en-NZ"/>
              </w:rPr>
            </w:pPr>
          </w:p>
        </w:tc>
      </w:tr>
      <w:tr w:rsidR="005A52C3" w14:paraId="71CC328F" w14:textId="77777777" w:rsidTr="4E78A354">
        <w:trPr>
          <w:trHeight w:val="300"/>
        </w:trPr>
        <w:tc>
          <w:tcPr>
            <w:tcW w:w="3134" w:type="dxa"/>
            <w:tcBorders>
              <w:top w:val="nil"/>
              <w:left w:val="nil"/>
              <w:bottom w:val="nil"/>
              <w:right w:val="nil"/>
            </w:tcBorders>
            <w:tcMar>
              <w:top w:w="0" w:type="dxa"/>
              <w:left w:w="62" w:type="dxa"/>
              <w:bottom w:w="0" w:type="dxa"/>
              <w:right w:w="62" w:type="dxa"/>
            </w:tcMar>
          </w:tcPr>
          <w:p w14:paraId="3D00A6D6" w14:textId="77777777" w:rsidR="005A52C3" w:rsidRDefault="00EC7041" w:rsidP="00053FF9">
            <w:pPr>
              <w:pStyle w:val="BodyText"/>
              <w:rPr>
                <w:lang w:val="en-NZ"/>
              </w:rPr>
            </w:pPr>
            <w:r w:rsidRPr="00053FF9">
              <w:lastRenderedPageBreak/>
              <w:t>2. Plan with parents to establish self-managed contact</w:t>
            </w:r>
          </w:p>
        </w:tc>
        <w:tc>
          <w:tcPr>
            <w:tcW w:w="5798" w:type="dxa"/>
            <w:gridSpan w:val="2"/>
            <w:tcBorders>
              <w:top w:val="nil"/>
              <w:left w:val="nil"/>
              <w:bottom w:val="nil"/>
              <w:right w:val="nil"/>
            </w:tcBorders>
            <w:tcMar>
              <w:top w:w="0" w:type="dxa"/>
              <w:left w:w="62" w:type="dxa"/>
              <w:bottom w:w="0" w:type="dxa"/>
              <w:right w:w="62" w:type="dxa"/>
            </w:tcMar>
          </w:tcPr>
          <w:p w14:paraId="5D0D4664" w14:textId="77777777" w:rsidR="005A52C3" w:rsidRPr="00053FF9" w:rsidRDefault="00EC7041" w:rsidP="00053FF9">
            <w:pPr>
              <w:pStyle w:val="BodyText"/>
            </w:pPr>
            <w:r w:rsidRPr="00053FF9">
              <w:t>2.1 Help parents to identify issues and barriers to self-managed contact</w:t>
            </w:r>
          </w:p>
          <w:p w14:paraId="615264AF" w14:textId="77777777" w:rsidR="005A52C3" w:rsidRPr="00053FF9" w:rsidRDefault="00EC7041" w:rsidP="00053FF9">
            <w:pPr>
              <w:pStyle w:val="BodyText"/>
            </w:pPr>
            <w:r w:rsidRPr="00053FF9">
              <w:t xml:space="preserve">2.2 Collaboratively develop and document a case plan to assist the family achieve self-managed contact without the support of the contact service according to organisation policy </w:t>
            </w:r>
          </w:p>
          <w:p w14:paraId="30ED7F2B" w14:textId="0F676104" w:rsidR="005A52C3" w:rsidRPr="00053FF9" w:rsidRDefault="00EC7041" w:rsidP="00053FF9">
            <w:pPr>
              <w:pStyle w:val="BodyText"/>
            </w:pPr>
            <w:r>
              <w:t xml:space="preserve">2.3 Ensure the self-managed contact arrangements are agreed to by both parents and </w:t>
            </w:r>
            <w:r w:rsidR="0F5C8AB6">
              <w:t>are</w:t>
            </w:r>
            <w:r>
              <w:t xml:space="preserve"> in the best interest of the child</w:t>
            </w:r>
          </w:p>
          <w:p w14:paraId="2234562F" w14:textId="77777777" w:rsidR="005A52C3" w:rsidRPr="00053FF9" w:rsidRDefault="00EC7041" w:rsidP="00053FF9">
            <w:pPr>
              <w:pStyle w:val="BodyText"/>
            </w:pPr>
            <w:r w:rsidRPr="00053FF9">
              <w:t>2.4 Model time management and planning skills to parents seeking self-managed contact</w:t>
            </w:r>
          </w:p>
          <w:p w14:paraId="4CDB2071" w14:textId="77777777" w:rsidR="005A52C3" w:rsidRPr="00053FF9" w:rsidRDefault="00EC7041" w:rsidP="00053FF9">
            <w:pPr>
              <w:pStyle w:val="BodyText"/>
            </w:pPr>
            <w:r w:rsidRPr="00053FF9">
              <w:t xml:space="preserve">2.5 Model parenting skills and appropriate child behaviour management </w:t>
            </w:r>
          </w:p>
          <w:p w14:paraId="0D7860F3" w14:textId="77777777" w:rsidR="005A52C3" w:rsidRPr="00053FF9" w:rsidRDefault="00EC7041" w:rsidP="00053FF9">
            <w:pPr>
              <w:pStyle w:val="BodyText"/>
            </w:pPr>
            <w:r w:rsidRPr="00053FF9">
              <w:t>2.6 Use negotiation skills to assist parents to reach agreement about self-managed contact</w:t>
            </w:r>
          </w:p>
          <w:p w14:paraId="5E2C1235" w14:textId="77777777" w:rsidR="005A52C3" w:rsidRPr="00053FF9" w:rsidRDefault="00EC7041" w:rsidP="00053FF9">
            <w:pPr>
              <w:pStyle w:val="BodyText"/>
            </w:pPr>
            <w:r w:rsidRPr="00053FF9">
              <w:t>2.7 Ensure that plans for self-managed contact are in accordance with court orders</w:t>
            </w:r>
          </w:p>
          <w:p w14:paraId="5BC3637A" w14:textId="77777777" w:rsidR="005A52C3" w:rsidRDefault="005A52C3" w:rsidP="00053FF9">
            <w:pPr>
              <w:pStyle w:val="BodyText"/>
              <w:rPr>
                <w:lang w:val="en-NZ"/>
              </w:rPr>
            </w:pPr>
          </w:p>
        </w:tc>
      </w:tr>
      <w:tr w:rsidR="005A52C3" w14:paraId="7F1A24AE" w14:textId="77777777" w:rsidTr="4E78A354">
        <w:trPr>
          <w:trHeight w:val="300"/>
        </w:trPr>
        <w:tc>
          <w:tcPr>
            <w:tcW w:w="3134" w:type="dxa"/>
            <w:tcBorders>
              <w:top w:val="nil"/>
              <w:left w:val="nil"/>
              <w:bottom w:val="nil"/>
              <w:right w:val="nil"/>
            </w:tcBorders>
            <w:tcMar>
              <w:top w:w="0" w:type="dxa"/>
              <w:left w:w="62" w:type="dxa"/>
              <w:bottom w:w="0" w:type="dxa"/>
              <w:right w:w="62" w:type="dxa"/>
            </w:tcMar>
          </w:tcPr>
          <w:p w14:paraId="41BC7FBA" w14:textId="77777777" w:rsidR="005A52C3" w:rsidRDefault="00EC7041" w:rsidP="00053FF9">
            <w:pPr>
              <w:pStyle w:val="BodyText"/>
              <w:rPr>
                <w:lang w:val="en-NZ"/>
              </w:rPr>
            </w:pPr>
            <w:r w:rsidRPr="00053FF9">
              <w:t>3. Monitor and review transition plan</w:t>
            </w:r>
          </w:p>
        </w:tc>
        <w:tc>
          <w:tcPr>
            <w:tcW w:w="5798" w:type="dxa"/>
            <w:gridSpan w:val="2"/>
            <w:tcBorders>
              <w:top w:val="nil"/>
              <w:left w:val="nil"/>
              <w:bottom w:val="nil"/>
              <w:right w:val="nil"/>
            </w:tcBorders>
            <w:tcMar>
              <w:top w:w="0" w:type="dxa"/>
              <w:left w:w="62" w:type="dxa"/>
              <w:bottom w:w="0" w:type="dxa"/>
              <w:right w:w="62" w:type="dxa"/>
            </w:tcMar>
          </w:tcPr>
          <w:p w14:paraId="777CCC12" w14:textId="0C019519" w:rsidR="005A52C3" w:rsidRPr="00053FF9" w:rsidRDefault="0C40C811" w:rsidP="00053FF9">
            <w:pPr>
              <w:pStyle w:val="BodyText"/>
            </w:pPr>
            <w:r>
              <w:t>3.1 Review</w:t>
            </w:r>
            <w:r w:rsidR="00EC7041">
              <w:t xml:space="preserve"> the transition into self-management plan regularly</w:t>
            </w:r>
          </w:p>
          <w:p w14:paraId="09ADD603" w14:textId="77777777" w:rsidR="005A52C3" w:rsidRPr="00053FF9" w:rsidRDefault="00EC7041" w:rsidP="00053FF9">
            <w:pPr>
              <w:pStyle w:val="BodyText"/>
            </w:pPr>
            <w:r w:rsidRPr="00053FF9">
              <w:t>3.2 Revise and document the plan as determined by family and/or worker assessment of new or existing information</w:t>
            </w:r>
          </w:p>
          <w:p w14:paraId="6CF7F426" w14:textId="77777777" w:rsidR="005A52C3" w:rsidRPr="00053FF9" w:rsidRDefault="00EC7041" w:rsidP="00053FF9">
            <w:pPr>
              <w:pStyle w:val="BodyText"/>
            </w:pPr>
            <w:r w:rsidRPr="00053FF9">
              <w:t>3.3 Maintain a child-focussed approach in transition planning</w:t>
            </w:r>
          </w:p>
          <w:p w14:paraId="7F5E4572" w14:textId="77777777" w:rsidR="005A52C3" w:rsidRPr="00053FF9" w:rsidRDefault="00EC7041" w:rsidP="00053FF9">
            <w:pPr>
              <w:pStyle w:val="BodyText"/>
            </w:pPr>
            <w:r w:rsidRPr="00053FF9">
              <w:t xml:space="preserve">3.4 Encourage parents to remain child-focused and act in the best interests of the child in all aspects of transition </w:t>
            </w:r>
          </w:p>
          <w:p w14:paraId="5E9B18FA" w14:textId="77777777" w:rsidR="005A52C3" w:rsidRPr="00053FF9" w:rsidRDefault="00EC7041" w:rsidP="00053FF9">
            <w:pPr>
              <w:pStyle w:val="BodyText"/>
            </w:pPr>
            <w:r w:rsidRPr="00053FF9">
              <w:t>3.5 Follow revised plans to assist families achieve self-managed contact</w:t>
            </w:r>
          </w:p>
        </w:tc>
      </w:tr>
    </w:tbl>
    <w:p w14:paraId="28FE1CB3" w14:textId="77777777" w:rsidR="005A52C3" w:rsidRPr="00053FF9" w:rsidRDefault="005A52C3" w:rsidP="00053FF9">
      <w:pPr>
        <w:pStyle w:val="BodyText"/>
      </w:pPr>
    </w:p>
    <w:p w14:paraId="379FD1AD" w14:textId="77777777" w:rsidR="005A52C3" w:rsidRPr="00053FF9" w:rsidRDefault="005A52C3" w:rsidP="00053FF9">
      <w:pPr>
        <w:pStyle w:val="AllowPageBreak"/>
      </w:pPr>
    </w:p>
    <w:p w14:paraId="093B9ABD" w14:textId="77777777" w:rsidR="005A52C3" w:rsidRPr="00053FF9" w:rsidRDefault="00EC7041" w:rsidP="00053FF9">
      <w:pPr>
        <w:pStyle w:val="Heading1"/>
      </w:pPr>
      <w:bookmarkStart w:id="3" w:name="O_814230"/>
      <w:bookmarkEnd w:id="3"/>
      <w:r w:rsidRPr="00053FF9">
        <w:t>Foundation Skills</w:t>
      </w:r>
    </w:p>
    <w:p w14:paraId="4EAC03AD" w14:textId="77777777" w:rsidR="005A52C3" w:rsidRPr="006B1216" w:rsidRDefault="00EC7041" w:rsidP="006B1216">
      <w:pPr>
        <w:pStyle w:val="BodyText"/>
        <w:rPr>
          <w:i/>
        </w:rPr>
      </w:pPr>
      <w:r w:rsidRPr="006B1216">
        <w:rPr>
          <w:rStyle w:val="Emphasis"/>
        </w:rPr>
        <w:t>The Foundation Skills describe those required skills (language, literacy, numeracy and employment skills) that are essential to performance.</w:t>
      </w:r>
    </w:p>
    <w:p w14:paraId="3815D479" w14:textId="6FE79F30" w:rsidR="00EB52CE" w:rsidRDefault="00B00E84" w:rsidP="006B1216">
      <w:pPr>
        <w:pStyle w:val="BodyText"/>
      </w:pPr>
      <w:r>
        <w:rPr>
          <w:noProof/>
        </w:rPr>
        <w:lastRenderedPageBreak/>
        <mc:AlternateContent>
          <mc:Choice Requires="wps">
            <w:drawing>
              <wp:anchor distT="0" distB="0" distL="114300" distR="114300" simplePos="0" relativeHeight="251662336" behindDoc="1" locked="0" layoutInCell="1" allowOverlap="1" wp14:anchorId="23D2E91A" wp14:editId="543DB83F">
                <wp:simplePos x="0" y="0"/>
                <wp:positionH relativeFrom="page">
                  <wp:posOffset>1270000</wp:posOffset>
                </wp:positionH>
                <wp:positionV relativeFrom="page">
                  <wp:posOffset>2540000</wp:posOffset>
                </wp:positionV>
                <wp:extent cx="5080000" cy="1270000"/>
                <wp:effectExtent l="0" t="0" r="0" b="0"/>
                <wp:wrapNone/>
                <wp:docPr id="1230598531"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F64D78" w14:textId="5ED23229"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D2E91A" id="Watermark_Page_4" o:spid="_x0000_s1029" type="#_x0000_t202" style="position:absolute;margin-left:100pt;margin-top:200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CrBnSfUgIAAKYEAAAOAAAAAAAAAAAAAAAAAC4CAABkcnMvZTJvRG9jLnhtbFBLAQItABQA&#13;&#10;BgAIAAAAIQBVzriu3gAAABEBAAAPAAAAAAAAAAAAAAAAAKwEAABkcnMvZG93bnJldi54bWxQSwUG&#13;&#10;AAAAAAQABADzAAAAtwUAAAAA&#13;&#10;" stroked="f" strokeweight=".5pt">
                <v:fill opacity="0"/>
                <o:lock v:ext="edit" aspectratio="t"/>
                <v:textbox>
                  <w:txbxContent>
                    <w:p w14:paraId="1DF64D78" w14:textId="5ED23229"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v:textbox>
                <w10:wrap anchorx="page" anchory="page"/>
              </v:shape>
            </w:pict>
          </mc:Fallback>
        </mc:AlternateContent>
      </w:r>
      <w:r w:rsidR="00EC7041" w:rsidRPr="00053FF9">
        <w:t>Foundation skills essential to performance are explicit in the performance criteria of this unit of competency.</w:t>
      </w:r>
    </w:p>
    <w:p w14:paraId="3884EA84" w14:textId="77777777" w:rsidR="005A52C3" w:rsidRPr="00053FF9" w:rsidRDefault="00EC7041" w:rsidP="00053FF9">
      <w:pPr>
        <w:pStyle w:val="Heading1"/>
      </w:pPr>
      <w:bookmarkStart w:id="4" w:name="O_814232"/>
      <w:bookmarkEnd w:id="4"/>
      <w:r w:rsidRPr="00053FF9">
        <w:t>Unit Mapping Information</w:t>
      </w:r>
    </w:p>
    <w:p w14:paraId="5E25AB82" w14:textId="77777777" w:rsidR="005A52C3" w:rsidRPr="00053FF9" w:rsidRDefault="00EC7041" w:rsidP="006B1216">
      <w:pPr>
        <w:pStyle w:val="BodyText"/>
      </w:pPr>
      <w:r w:rsidRPr="00053FF9">
        <w:t xml:space="preserve">No Equivalent Unit </w:t>
      </w:r>
    </w:p>
    <w:p w14:paraId="66318718" w14:textId="77777777" w:rsidR="005A52C3" w:rsidRPr="00053FF9" w:rsidRDefault="00EC7041" w:rsidP="00053FF9">
      <w:pPr>
        <w:pStyle w:val="Heading1"/>
      </w:pPr>
      <w:bookmarkStart w:id="5" w:name="O_814239"/>
      <w:bookmarkEnd w:id="5"/>
      <w:r w:rsidRPr="00053FF9">
        <w:t>Links</w:t>
      </w:r>
    </w:p>
    <w:p w14:paraId="1518A100" w14:textId="33C1A4DE" w:rsidR="005A52C3" w:rsidRPr="00053FF9" w:rsidRDefault="00EC7041" w:rsidP="006B1216">
      <w:pPr>
        <w:pStyle w:val="BodyText"/>
      </w:pPr>
      <w:r>
        <w:t xml:space="preserve">Companion Volume implementation guides are found in VETNet - </w:t>
      </w:r>
    </w:p>
    <w:p w14:paraId="6CE54B73" w14:textId="77777777" w:rsidR="005A52C3" w:rsidRPr="00053FF9" w:rsidRDefault="005A52C3" w:rsidP="006B1216">
      <w:pPr>
        <w:pStyle w:val="BodyText"/>
        <w:sectPr w:rsidR="005A52C3" w:rsidRPr="00053FF9" w:rsidSect="00053FF9">
          <w:headerReference w:type="default" r:id="rId16"/>
          <w:footerReference w:type="default" r:id="rId17"/>
          <w:pgSz w:w="11908" w:h="16833"/>
          <w:pgMar w:top="1702" w:right="1418" w:bottom="1702" w:left="1418" w:header="992" w:footer="992" w:gutter="0"/>
          <w:cols w:space="720"/>
          <w:noEndnote/>
          <w:docGrid w:linePitch="299"/>
        </w:sectPr>
      </w:pPr>
    </w:p>
    <w:p w14:paraId="338C5B70" w14:textId="33E45864" w:rsidR="005A52C3" w:rsidRPr="00053FF9" w:rsidRDefault="00B00E84" w:rsidP="00053FF9">
      <w:pPr>
        <w:pStyle w:val="SuperHeading"/>
      </w:pPr>
      <w:r>
        <w:rPr>
          <w:noProof/>
        </w:rPr>
        <w:lastRenderedPageBreak/>
        <mc:AlternateContent>
          <mc:Choice Requires="wps">
            <w:drawing>
              <wp:anchor distT="0" distB="0" distL="114300" distR="114300" simplePos="0" relativeHeight="251663360" behindDoc="1" locked="0" layoutInCell="1" allowOverlap="1" wp14:anchorId="5A1FC300" wp14:editId="3008EED1">
                <wp:simplePos x="0" y="0"/>
                <wp:positionH relativeFrom="page">
                  <wp:posOffset>1270000</wp:posOffset>
                </wp:positionH>
                <wp:positionV relativeFrom="page">
                  <wp:posOffset>2540000</wp:posOffset>
                </wp:positionV>
                <wp:extent cx="5080000" cy="1270000"/>
                <wp:effectExtent l="0" t="0" r="0" b="0"/>
                <wp:wrapNone/>
                <wp:docPr id="63220143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7E42C3A" w14:textId="61BE8C09"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1FC300"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7E42C3A" w14:textId="61BE8C09"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v:textbox>
                <w10:wrap anchorx="page" anchory="page"/>
              </v:shape>
            </w:pict>
          </mc:Fallback>
        </mc:AlternateContent>
      </w:r>
      <w:r w:rsidR="00EC7041" w:rsidRPr="00053FF9">
        <w:t>Assessment Requirements for CHCFAM006 Assist families to self-manage contact</w:t>
      </w:r>
    </w:p>
    <w:p w14:paraId="2A9C974E" w14:textId="77777777" w:rsidR="005A52C3" w:rsidRPr="00053FF9" w:rsidRDefault="00EC7041" w:rsidP="00053FF9">
      <w:pPr>
        <w:pStyle w:val="Heading1"/>
      </w:pPr>
      <w:bookmarkStart w:id="6" w:name="O_814234"/>
      <w:bookmarkEnd w:id="6"/>
      <w:r w:rsidRPr="00053FF9">
        <w:t>Modification History</w:t>
      </w:r>
    </w:p>
    <w:tbl>
      <w:tblPr>
        <w:tblW w:w="9062" w:type="dxa"/>
        <w:tblCellMar>
          <w:left w:w="62" w:type="dxa"/>
          <w:right w:w="62" w:type="dxa"/>
        </w:tblCellMar>
        <w:tblLook w:val="0000" w:firstRow="0" w:lastRow="0" w:firstColumn="0" w:lastColumn="0" w:noHBand="0" w:noVBand="0"/>
      </w:tblPr>
      <w:tblGrid>
        <w:gridCol w:w="1260"/>
        <w:gridCol w:w="7802"/>
      </w:tblGrid>
      <w:tr w:rsidR="005A52C3" w14:paraId="39DD8445" w14:textId="77777777" w:rsidTr="00B00E84">
        <w:trPr>
          <w:trHeight w:val="300"/>
        </w:trPr>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46546FA" w14:textId="77777777" w:rsidR="005A52C3" w:rsidRDefault="00EC7041" w:rsidP="00053FF9">
            <w:pPr>
              <w:pStyle w:val="BodyText"/>
              <w:rPr>
                <w:lang w:val="en-NZ"/>
              </w:rPr>
            </w:pPr>
            <w:r w:rsidRPr="00053FF9">
              <w:t xml:space="preserve">Release </w:t>
            </w:r>
          </w:p>
        </w:tc>
        <w:tc>
          <w:tcPr>
            <w:tcW w:w="78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60D523" w14:textId="77777777" w:rsidR="005A52C3" w:rsidRDefault="00EC7041" w:rsidP="00053FF9">
            <w:pPr>
              <w:pStyle w:val="BodyText"/>
              <w:rPr>
                <w:lang w:val="en-NZ"/>
              </w:rPr>
            </w:pPr>
            <w:r w:rsidRPr="00053FF9">
              <w:t xml:space="preserve">Comments </w:t>
            </w:r>
          </w:p>
        </w:tc>
      </w:tr>
      <w:tr w:rsidR="2D664CD9" w14:paraId="23343C72" w14:textId="77777777" w:rsidTr="00B00E84">
        <w:trPr>
          <w:trHeight w:val="300"/>
        </w:trPr>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00C542" w14:textId="1F67FEBC" w:rsidR="149151D7" w:rsidRDefault="149151D7" w:rsidP="00B00E84">
            <w:pPr>
              <w:pStyle w:val="BodyText"/>
            </w:pPr>
            <w:r>
              <w:t>Release 2</w:t>
            </w:r>
          </w:p>
        </w:tc>
        <w:tc>
          <w:tcPr>
            <w:tcW w:w="78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AC7AFA9" w14:textId="594819D2" w:rsidR="2D664CD9" w:rsidRDefault="79FC9331" w:rsidP="00B00E84">
            <w:pPr>
              <w:pStyle w:val="BodyText"/>
            </w:pPr>
            <w:r>
              <w:t>Minor changes to performance criteria and knowledge evidence.</w:t>
            </w:r>
          </w:p>
        </w:tc>
      </w:tr>
      <w:tr w:rsidR="005A52C3" w14:paraId="58E3BE4E" w14:textId="77777777" w:rsidTr="00B00E84">
        <w:trPr>
          <w:trHeight w:val="300"/>
        </w:trPr>
        <w:tc>
          <w:tcPr>
            <w:tcW w:w="12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2281BC5" w14:textId="77777777" w:rsidR="005A52C3" w:rsidRDefault="00EC7041" w:rsidP="00053FF9">
            <w:pPr>
              <w:pStyle w:val="BodyText"/>
              <w:rPr>
                <w:lang w:val="en-NZ"/>
              </w:rPr>
            </w:pPr>
            <w:r w:rsidRPr="00053FF9">
              <w:t>Release 1</w:t>
            </w:r>
          </w:p>
        </w:tc>
        <w:tc>
          <w:tcPr>
            <w:tcW w:w="780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7BDF9BB" w14:textId="77777777" w:rsidR="005A52C3" w:rsidRPr="00053FF9" w:rsidRDefault="00EC7041" w:rsidP="00053FF9">
            <w:pPr>
              <w:pStyle w:val="BodyText"/>
            </w:pPr>
            <w:r w:rsidRPr="00053FF9">
              <w:t xml:space="preserve">This version was released in </w:t>
            </w:r>
            <w:r w:rsidRPr="00053FF9">
              <w:rPr>
                <w:rStyle w:val="Emphasis"/>
              </w:rPr>
              <w:t>CHC Community Services Training Package release 3.0</w:t>
            </w:r>
            <w:r w:rsidRPr="00053FF9">
              <w:t xml:space="preserve"> and meets the requirements of the 2012 Standards for Training Packages.</w:t>
            </w:r>
          </w:p>
          <w:p w14:paraId="2E22585F" w14:textId="77777777" w:rsidR="005A52C3" w:rsidRPr="00053FF9" w:rsidRDefault="005A52C3" w:rsidP="00053FF9">
            <w:pPr>
              <w:pStyle w:val="BodyText"/>
            </w:pPr>
          </w:p>
          <w:p w14:paraId="76A51265" w14:textId="77777777" w:rsidR="005A52C3" w:rsidRPr="00053FF9" w:rsidRDefault="00EC7041" w:rsidP="00053FF9">
            <w:pPr>
              <w:pStyle w:val="BodyText"/>
            </w:pPr>
            <w:r w:rsidRPr="00053FF9">
              <w:t>Significant changes to the elements and performance criteria. New evidence requirements for assessment including volume and frequency requirements. Significant change to knowledge evidence.</w:t>
            </w:r>
          </w:p>
          <w:p w14:paraId="35BF9D62" w14:textId="77777777" w:rsidR="005A52C3" w:rsidRPr="00053FF9" w:rsidRDefault="005A52C3" w:rsidP="00053FF9">
            <w:pPr>
              <w:pStyle w:val="BodyText"/>
            </w:pPr>
          </w:p>
          <w:p w14:paraId="130599A3" w14:textId="77777777" w:rsidR="005A52C3" w:rsidRPr="00053FF9" w:rsidRDefault="00EC7041" w:rsidP="00053FF9">
            <w:pPr>
              <w:pStyle w:val="BodyText"/>
            </w:pPr>
            <w:r w:rsidRPr="00053FF9">
              <w:t>Supersedes CHCCONS504C</w:t>
            </w:r>
          </w:p>
        </w:tc>
      </w:tr>
    </w:tbl>
    <w:p w14:paraId="3408AA1A" w14:textId="77777777" w:rsidR="005A52C3" w:rsidRPr="00053FF9" w:rsidRDefault="005A52C3" w:rsidP="00053FF9">
      <w:pPr>
        <w:pStyle w:val="BodyText"/>
      </w:pPr>
    </w:p>
    <w:p w14:paraId="4B727346" w14:textId="77777777" w:rsidR="005A52C3" w:rsidRPr="00053FF9" w:rsidRDefault="005A52C3" w:rsidP="00053FF9">
      <w:pPr>
        <w:pStyle w:val="AllowPageBreak"/>
      </w:pPr>
    </w:p>
    <w:p w14:paraId="00BD1761" w14:textId="77777777" w:rsidR="005A52C3" w:rsidRPr="00053FF9" w:rsidRDefault="00EC7041" w:rsidP="00053FF9">
      <w:pPr>
        <w:pStyle w:val="Heading1"/>
      </w:pPr>
      <w:bookmarkStart w:id="7" w:name="O_814235"/>
      <w:bookmarkEnd w:id="7"/>
      <w:r w:rsidRPr="00053FF9">
        <w:t>Performance Evidence</w:t>
      </w:r>
    </w:p>
    <w:p w14:paraId="71369AA2" w14:textId="77777777" w:rsidR="005A52C3" w:rsidRPr="00053FF9" w:rsidRDefault="00EC7041" w:rsidP="006B1216">
      <w:pPr>
        <w:pStyle w:val="BodyText"/>
      </w:pPr>
      <w:r w:rsidRPr="00053FF9">
        <w:t>The candidate must show evidence of the ability to complete tasks outlined in elements and performance criteria of this unit, manage tasks and manage contingencies in the context of the job role. There must be evidence that the candidate has:</w:t>
      </w:r>
    </w:p>
    <w:p w14:paraId="56D7341C" w14:textId="77777777" w:rsidR="00EB52CE" w:rsidRDefault="00EC7041" w:rsidP="00053FF9">
      <w:pPr>
        <w:pStyle w:val="List"/>
      </w:pPr>
      <w:r w:rsidRPr="00053FF9">
        <w:t>•</w:t>
      </w:r>
      <w:r w:rsidRPr="00053FF9">
        <w:tab/>
        <w:t>developed and documented at least 3 plans for transition to self-managed contact for different families presenting with varied circumstances and subject to different types of court orders.</w:t>
      </w:r>
    </w:p>
    <w:p w14:paraId="18F6F3C3" w14:textId="77777777" w:rsidR="00EB52CE" w:rsidRDefault="00EB52CE" w:rsidP="00053FF9">
      <w:pPr>
        <w:pStyle w:val="List"/>
      </w:pPr>
    </w:p>
    <w:p w14:paraId="54F22E4B" w14:textId="77777777" w:rsidR="005A52C3" w:rsidRPr="00053FF9" w:rsidRDefault="00EC7041" w:rsidP="00053FF9">
      <w:pPr>
        <w:pStyle w:val="Heading1"/>
      </w:pPr>
      <w:bookmarkStart w:id="8" w:name="O_814236"/>
      <w:bookmarkEnd w:id="8"/>
      <w:r w:rsidRPr="00053FF9">
        <w:t>Knowledge Evidence</w:t>
      </w:r>
    </w:p>
    <w:p w14:paraId="69E6E4C3" w14:textId="77777777" w:rsidR="005A52C3" w:rsidRPr="00053FF9" w:rsidRDefault="00EC7041" w:rsidP="006B1216">
      <w:pPr>
        <w:pStyle w:val="BodyText"/>
      </w:pPr>
      <w:r w:rsidRPr="00053FF9">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59E2EDCC" w14:textId="77777777" w:rsidR="005A52C3" w:rsidRPr="00053FF9" w:rsidRDefault="00EC7041" w:rsidP="00053FF9">
      <w:pPr>
        <w:pStyle w:val="List"/>
      </w:pPr>
      <w:r w:rsidRPr="00053FF9">
        <w:t>•</w:t>
      </w:r>
      <w:r w:rsidRPr="00053FF9">
        <w:tab/>
        <w:t>legal and ethical considerations (national and state/territory) for workers in children’s contact services, and how these are applied in organisations and individual practice:</w:t>
      </w:r>
    </w:p>
    <w:p w14:paraId="71C98698" w14:textId="77777777" w:rsidR="005A52C3" w:rsidRPr="00053FF9" w:rsidRDefault="00EC7041" w:rsidP="00053FF9">
      <w:pPr>
        <w:pStyle w:val="List2"/>
      </w:pPr>
      <w:r w:rsidRPr="00053FF9">
        <w:t>•</w:t>
      </w:r>
      <w:r w:rsidRPr="00053FF9">
        <w:tab/>
        <w:t xml:space="preserve">codes of conduct </w:t>
      </w:r>
    </w:p>
    <w:p w14:paraId="5B3D6D1A" w14:textId="77777777" w:rsidR="005A52C3" w:rsidRPr="00053FF9" w:rsidRDefault="00EC7041" w:rsidP="00053FF9">
      <w:pPr>
        <w:pStyle w:val="List2"/>
      </w:pPr>
      <w:r w:rsidRPr="00053FF9">
        <w:t>•</w:t>
      </w:r>
      <w:r w:rsidRPr="00053FF9">
        <w:tab/>
        <w:t>discrimination</w:t>
      </w:r>
    </w:p>
    <w:p w14:paraId="5E8F7043" w14:textId="77777777" w:rsidR="005A52C3" w:rsidRPr="00053FF9" w:rsidRDefault="00EC7041" w:rsidP="00053FF9">
      <w:pPr>
        <w:pStyle w:val="List2"/>
      </w:pPr>
      <w:r w:rsidRPr="00053FF9">
        <w:t>•</w:t>
      </w:r>
      <w:r w:rsidRPr="00053FF9">
        <w:tab/>
        <w:t xml:space="preserve">duty of care </w:t>
      </w:r>
    </w:p>
    <w:p w14:paraId="3FD290CF" w14:textId="77777777" w:rsidR="005A52C3" w:rsidRPr="00053FF9" w:rsidRDefault="00EC7041" w:rsidP="00053FF9">
      <w:pPr>
        <w:pStyle w:val="List2"/>
      </w:pPr>
      <w:r w:rsidRPr="00053FF9">
        <w:t>•</w:t>
      </w:r>
      <w:r w:rsidRPr="00053FF9">
        <w:tab/>
        <w:t xml:space="preserve">human rights </w:t>
      </w:r>
    </w:p>
    <w:p w14:paraId="0C0A2035" w14:textId="6B674F78" w:rsidR="005A52C3" w:rsidRPr="00053FF9" w:rsidRDefault="00B00E84" w:rsidP="00053FF9">
      <w:pPr>
        <w:pStyle w:val="List2"/>
      </w:pPr>
      <w:r>
        <w:rPr>
          <w:noProof/>
        </w:rPr>
        <w:lastRenderedPageBreak/>
        <mc:AlternateContent>
          <mc:Choice Requires="wps">
            <w:drawing>
              <wp:anchor distT="0" distB="0" distL="114300" distR="114300" simplePos="0" relativeHeight="251664384" behindDoc="1" locked="0" layoutInCell="1" allowOverlap="1" wp14:anchorId="7560A9A0" wp14:editId="65A76894">
                <wp:simplePos x="0" y="0"/>
                <wp:positionH relativeFrom="page">
                  <wp:posOffset>1270000</wp:posOffset>
                </wp:positionH>
                <wp:positionV relativeFrom="page">
                  <wp:posOffset>2540000</wp:posOffset>
                </wp:positionV>
                <wp:extent cx="5080000" cy="1270000"/>
                <wp:effectExtent l="0" t="0" r="0" b="0"/>
                <wp:wrapNone/>
                <wp:docPr id="177090179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8354776" w14:textId="6263D48C"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0A9A0"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8354776" w14:textId="6263D48C" w:rsidR="00B00E84" w:rsidRPr="00B00E84" w:rsidRDefault="00B00E84" w:rsidP="00B00E84">
                      <w:pPr>
                        <w:jc w:val="center"/>
                        <w:rPr>
                          <w:rFonts w:ascii="Arial" w:hAnsi="Arial" w:cs="Arial"/>
                          <w:b/>
                          <w:color w:val="B4B4B4"/>
                          <w:sz w:val="180"/>
                        </w:rPr>
                      </w:pPr>
                      <w:r w:rsidRPr="00B00E84">
                        <w:rPr>
                          <w:rFonts w:ascii="Arial" w:hAnsi="Arial" w:cs="Arial"/>
                          <w:b/>
                          <w:color w:val="B4B4B4"/>
                          <w:sz w:val="180"/>
                        </w:rPr>
                        <w:t>DRAFT</w:t>
                      </w:r>
                    </w:p>
                  </w:txbxContent>
                </v:textbox>
                <w10:wrap anchorx="page" anchory="page"/>
              </v:shape>
            </w:pict>
          </mc:Fallback>
        </mc:AlternateContent>
      </w:r>
      <w:r w:rsidR="00EC7041" w:rsidRPr="00053FF9">
        <w:t>•</w:t>
      </w:r>
      <w:r w:rsidR="00EC7041" w:rsidRPr="00053FF9">
        <w:tab/>
        <w:t xml:space="preserve">mandatory reporting </w:t>
      </w:r>
    </w:p>
    <w:p w14:paraId="7B823DE8" w14:textId="77777777" w:rsidR="005A52C3" w:rsidRPr="00053FF9" w:rsidRDefault="00EC7041" w:rsidP="00053FF9">
      <w:pPr>
        <w:pStyle w:val="List2"/>
      </w:pPr>
      <w:r w:rsidRPr="00053FF9">
        <w:t>•</w:t>
      </w:r>
      <w:r w:rsidRPr="00053FF9">
        <w:tab/>
        <w:t>privacy, confidentiality and disclosure and limitation in children’s contact services work</w:t>
      </w:r>
    </w:p>
    <w:p w14:paraId="4E8DF760" w14:textId="77777777" w:rsidR="005A52C3" w:rsidRPr="00053FF9" w:rsidRDefault="00EC7041" w:rsidP="00053FF9">
      <w:pPr>
        <w:pStyle w:val="List2"/>
      </w:pPr>
      <w:r w:rsidRPr="00053FF9">
        <w:t>•</w:t>
      </w:r>
      <w:r w:rsidRPr="00053FF9">
        <w:tab/>
        <w:t>records management and reporting</w:t>
      </w:r>
    </w:p>
    <w:p w14:paraId="3757EEB9" w14:textId="77777777" w:rsidR="005A52C3" w:rsidRPr="00053FF9" w:rsidRDefault="00EC7041" w:rsidP="00053FF9">
      <w:pPr>
        <w:pStyle w:val="List2"/>
      </w:pPr>
      <w:r w:rsidRPr="00053FF9">
        <w:t>•</w:t>
      </w:r>
      <w:r w:rsidRPr="00053FF9">
        <w:tab/>
        <w:t xml:space="preserve">rights and responsibilities of workers and employers </w:t>
      </w:r>
    </w:p>
    <w:p w14:paraId="436E08AC" w14:textId="77777777" w:rsidR="005A52C3" w:rsidRPr="00053FF9" w:rsidRDefault="00EC7041" w:rsidP="00053FF9">
      <w:pPr>
        <w:pStyle w:val="List2"/>
      </w:pPr>
      <w:r w:rsidRPr="00053FF9">
        <w:t>•</w:t>
      </w:r>
      <w:r w:rsidRPr="00053FF9">
        <w:tab/>
        <w:t>specific legislation that impacts children’s contact services work, including:</w:t>
      </w:r>
    </w:p>
    <w:p w14:paraId="6F4F83AD" w14:textId="77777777" w:rsidR="005A52C3" w:rsidRPr="00053FF9" w:rsidRDefault="00EC7041" w:rsidP="00053FF9">
      <w:pPr>
        <w:pStyle w:val="List3"/>
      </w:pPr>
      <w:r>
        <w:t>•</w:t>
      </w:r>
      <w:r>
        <w:tab/>
      </w:r>
      <w:r w:rsidRPr="00053FF9">
        <w:t>child protection legislation</w:t>
      </w:r>
    </w:p>
    <w:p w14:paraId="587B71D7" w14:textId="77777777" w:rsidR="005A52C3" w:rsidRPr="00053FF9" w:rsidRDefault="00EC7041" w:rsidP="00053FF9">
      <w:pPr>
        <w:pStyle w:val="List3"/>
      </w:pPr>
      <w:r>
        <w:t>•</w:t>
      </w:r>
      <w:r>
        <w:tab/>
      </w:r>
      <w:r w:rsidRPr="00053FF9">
        <w:t xml:space="preserve">family law, including the intentions of the Shared Parenting provisions of the Family Law Act and practices that will support families to achieve these goals </w:t>
      </w:r>
    </w:p>
    <w:p w14:paraId="12CB37D3" w14:textId="26DEA8C0" w:rsidR="005A52C3" w:rsidRPr="00053FF9" w:rsidRDefault="00EC7041" w:rsidP="00053FF9">
      <w:pPr>
        <w:pStyle w:val="List3"/>
      </w:pPr>
      <w:r>
        <w:t>•</w:t>
      </w:r>
      <w:r>
        <w:tab/>
      </w:r>
      <w:r w:rsidR="1EB4E700">
        <w:t>family, domestic and sexual</w:t>
      </w:r>
      <w:r>
        <w:t xml:space="preserve"> violence laws</w:t>
      </w:r>
    </w:p>
    <w:p w14:paraId="192950A7" w14:textId="77777777" w:rsidR="005A52C3" w:rsidRPr="00053FF9" w:rsidRDefault="00EC7041" w:rsidP="00053FF9">
      <w:pPr>
        <w:pStyle w:val="List2"/>
      </w:pPr>
      <w:r w:rsidRPr="00053FF9">
        <w:t>•</w:t>
      </w:r>
      <w:r w:rsidRPr="00053FF9">
        <w:tab/>
        <w:t>work role boundaries – responsibilities and limitations</w:t>
      </w:r>
    </w:p>
    <w:p w14:paraId="6107D695" w14:textId="77777777" w:rsidR="005A52C3" w:rsidRPr="00053FF9" w:rsidRDefault="00EC7041" w:rsidP="00053FF9">
      <w:pPr>
        <w:pStyle w:val="List2"/>
      </w:pPr>
      <w:r w:rsidRPr="00053FF9">
        <w:t>•</w:t>
      </w:r>
      <w:r w:rsidRPr="00053FF9">
        <w:tab/>
        <w:t>work health and safety, including risk management</w:t>
      </w:r>
    </w:p>
    <w:p w14:paraId="04BFE9A6" w14:textId="7453FD73" w:rsidR="005A52C3" w:rsidRPr="00053FF9" w:rsidRDefault="00EC7041" w:rsidP="00053FF9">
      <w:pPr>
        <w:pStyle w:val="List"/>
      </w:pPr>
      <w:r>
        <w:t>•</w:t>
      </w:r>
      <w:r>
        <w:tab/>
        <w:t>factors affecting family dynamics and particularly children</w:t>
      </w:r>
      <w:r w:rsidR="656C9470">
        <w:t>/young people</w:t>
      </w:r>
      <w:r>
        <w:t>, with incidents or history of high levels of parental conflict, violence, abuse or mental health concerns</w:t>
      </w:r>
    </w:p>
    <w:p w14:paraId="51733EC6" w14:textId="77777777" w:rsidR="005A52C3" w:rsidRPr="00053FF9" w:rsidRDefault="00EC7041" w:rsidP="00053FF9">
      <w:pPr>
        <w:pStyle w:val="List"/>
      </w:pPr>
      <w:r w:rsidRPr="00053FF9">
        <w:t>•</w:t>
      </w:r>
      <w:r w:rsidRPr="00053FF9">
        <w:tab/>
        <w:t xml:space="preserve">family systems and how this is relevant to the role of contact worker </w:t>
      </w:r>
    </w:p>
    <w:p w14:paraId="4D3C17FB" w14:textId="77777777" w:rsidR="005A52C3" w:rsidRPr="00053FF9" w:rsidRDefault="00EC7041" w:rsidP="00053FF9">
      <w:pPr>
        <w:pStyle w:val="List"/>
      </w:pPr>
      <w:r w:rsidRPr="00053FF9">
        <w:t>•</w:t>
      </w:r>
      <w:r w:rsidRPr="00053FF9">
        <w:tab/>
        <w:t>separation anxiety and attachment theory, child development, loss and grief issues and family violence and how this is relevant to the role of contact worker, particularly observing child’s emotional reaction and interactions with carers/parents</w:t>
      </w:r>
    </w:p>
    <w:p w14:paraId="1570E129" w14:textId="3DAFDEAB" w:rsidR="005A52C3" w:rsidRPr="00053FF9" w:rsidRDefault="00EC7041" w:rsidP="00053FF9">
      <w:pPr>
        <w:pStyle w:val="List"/>
      </w:pPr>
      <w:r>
        <w:t>•</w:t>
      </w:r>
      <w:r>
        <w:tab/>
        <w:t>factors that may impact both children</w:t>
      </w:r>
      <w:r w:rsidR="40E1A394">
        <w:t>, young people</w:t>
      </w:r>
      <w:r>
        <w:t xml:space="preserve"> and parents behaviour, including:</w:t>
      </w:r>
    </w:p>
    <w:p w14:paraId="267AA7BB" w14:textId="09ABA9A4" w:rsidR="005A52C3" w:rsidRPr="00053FF9" w:rsidRDefault="00EC7041" w:rsidP="00053FF9">
      <w:pPr>
        <w:pStyle w:val="List2"/>
      </w:pPr>
      <w:r>
        <w:t>•</w:t>
      </w:r>
      <w:r>
        <w:tab/>
        <w:t>impact of high conflict in post separation involving children</w:t>
      </w:r>
      <w:r w:rsidR="21B3D6B3">
        <w:t>/young people</w:t>
      </w:r>
    </w:p>
    <w:p w14:paraId="4A816F80" w14:textId="07DC946E" w:rsidR="005A52C3" w:rsidRPr="00053FF9" w:rsidRDefault="00EC7041" w:rsidP="00053FF9">
      <w:pPr>
        <w:pStyle w:val="List2"/>
      </w:pPr>
      <w:r>
        <w:t>•</w:t>
      </w:r>
      <w:r>
        <w:tab/>
        <w:t>reactions of children</w:t>
      </w:r>
      <w:r w:rsidR="7DFFC78E">
        <w:t>/young people</w:t>
      </w:r>
      <w:r>
        <w:t xml:space="preserve"> experiencing re victimisation and who are affected by trauma</w:t>
      </w:r>
    </w:p>
    <w:p w14:paraId="629F4EAD" w14:textId="77777777" w:rsidR="005A52C3" w:rsidRPr="00053FF9" w:rsidRDefault="00EC7041" w:rsidP="00053FF9">
      <w:pPr>
        <w:pStyle w:val="List2"/>
      </w:pPr>
      <w:r w:rsidRPr="00053FF9">
        <w:t>•</w:t>
      </w:r>
      <w:r w:rsidRPr="00053FF9">
        <w:tab/>
        <w:t>how the observer role can influence the interaction and behaviour of others</w:t>
      </w:r>
    </w:p>
    <w:p w14:paraId="149A2023" w14:textId="77777777" w:rsidR="005A52C3" w:rsidRPr="00053FF9" w:rsidRDefault="00EC7041" w:rsidP="00053FF9">
      <w:pPr>
        <w:pStyle w:val="List"/>
      </w:pPr>
      <w:r w:rsidRPr="00053FF9">
        <w:t>•</w:t>
      </w:r>
      <w:r w:rsidRPr="00053FF9">
        <w:tab/>
        <w:t>transition planning techniques and formats.</w:t>
      </w:r>
    </w:p>
    <w:p w14:paraId="77CF97A8" w14:textId="77777777" w:rsidR="005A52C3" w:rsidRPr="00053FF9" w:rsidRDefault="005A52C3" w:rsidP="00053FF9">
      <w:pPr>
        <w:pStyle w:val="AllowPageBreak"/>
      </w:pPr>
    </w:p>
    <w:p w14:paraId="71FA0A07" w14:textId="77777777" w:rsidR="005A52C3" w:rsidRPr="00053FF9" w:rsidRDefault="00EC7041" w:rsidP="00053FF9">
      <w:pPr>
        <w:pStyle w:val="Heading1"/>
      </w:pPr>
      <w:bookmarkStart w:id="9" w:name="O_814237"/>
      <w:bookmarkEnd w:id="9"/>
      <w:r w:rsidRPr="00053FF9">
        <w:t>Assessment Conditions</w:t>
      </w:r>
    </w:p>
    <w:p w14:paraId="205FB471" w14:textId="77777777" w:rsidR="005A52C3" w:rsidRPr="00053FF9" w:rsidRDefault="00EC7041" w:rsidP="006B1216">
      <w:pPr>
        <w:pStyle w:val="BodyText"/>
      </w:pPr>
      <w:r w:rsidRPr="00053FF9">
        <w:t xml:space="preserve">Skills must have been demonstrated in the workplace or in a simulated environment that reflects workplace conditions. The following conditions must be met for this unit: </w:t>
      </w:r>
    </w:p>
    <w:p w14:paraId="129A1D4F" w14:textId="77777777" w:rsidR="005A52C3" w:rsidRPr="00053FF9" w:rsidRDefault="00EC7041" w:rsidP="00053FF9">
      <w:pPr>
        <w:pStyle w:val="List"/>
      </w:pPr>
      <w:r w:rsidRPr="00053FF9">
        <w:t>•</w:t>
      </w:r>
      <w:r w:rsidRPr="00053FF9">
        <w:tab/>
        <w:t xml:space="preserve">use of suitable facilities, equipment and resources, including: </w:t>
      </w:r>
    </w:p>
    <w:p w14:paraId="3D631366" w14:textId="77777777" w:rsidR="005A52C3" w:rsidRPr="00053FF9" w:rsidRDefault="00EC7041" w:rsidP="00053FF9">
      <w:pPr>
        <w:pStyle w:val="List2"/>
      </w:pPr>
      <w:r>
        <w:t>•</w:t>
      </w:r>
      <w:r>
        <w:tab/>
      </w:r>
      <w:r w:rsidRPr="00053FF9">
        <w:t>client information, including court orders</w:t>
      </w:r>
    </w:p>
    <w:p w14:paraId="1CEC16A2" w14:textId="77777777" w:rsidR="005A52C3" w:rsidRPr="00053FF9" w:rsidRDefault="00EC7041" w:rsidP="00053FF9">
      <w:pPr>
        <w:pStyle w:val="List2"/>
      </w:pPr>
      <w:r>
        <w:t>•</w:t>
      </w:r>
      <w:r>
        <w:tab/>
      </w:r>
      <w:r w:rsidRPr="00053FF9">
        <w:t>family law information</w:t>
      </w:r>
    </w:p>
    <w:p w14:paraId="282D11E1" w14:textId="77777777" w:rsidR="005A52C3" w:rsidRPr="00053FF9" w:rsidRDefault="00EC7041" w:rsidP="00053FF9">
      <w:pPr>
        <w:pStyle w:val="List2"/>
      </w:pPr>
      <w:r>
        <w:t>•</w:t>
      </w:r>
      <w:r>
        <w:tab/>
      </w:r>
      <w:r w:rsidRPr="00053FF9">
        <w:t>organisation policies and procedures</w:t>
      </w:r>
    </w:p>
    <w:p w14:paraId="6413B416" w14:textId="77777777" w:rsidR="005A52C3" w:rsidRPr="00053FF9" w:rsidRDefault="00EC7041" w:rsidP="00053FF9">
      <w:pPr>
        <w:pStyle w:val="List"/>
      </w:pPr>
      <w:r w:rsidRPr="00053FF9">
        <w:t>•</w:t>
      </w:r>
      <w:r w:rsidRPr="00053FF9">
        <w:tab/>
        <w:t>modelling of industry operating conditions, including:</w:t>
      </w:r>
    </w:p>
    <w:p w14:paraId="62F0978B" w14:textId="77777777" w:rsidR="005A52C3" w:rsidRPr="00053FF9" w:rsidRDefault="00EC7041" w:rsidP="00053FF9">
      <w:pPr>
        <w:pStyle w:val="List2"/>
      </w:pPr>
      <w:r>
        <w:t>•</w:t>
      </w:r>
      <w:r>
        <w:tab/>
      </w:r>
      <w:r w:rsidRPr="00053FF9">
        <w:t>scenarios that involve interactions with other people</w:t>
      </w:r>
    </w:p>
    <w:p w14:paraId="42F28A62" w14:textId="77777777" w:rsidR="005A52C3" w:rsidRPr="00053FF9" w:rsidRDefault="00EC7041" w:rsidP="00053FF9">
      <w:pPr>
        <w:pStyle w:val="List2"/>
      </w:pPr>
      <w:r>
        <w:t>•</w:t>
      </w:r>
      <w:r>
        <w:tab/>
      </w:r>
      <w:r w:rsidRPr="00053FF9">
        <w:t>scenarios that involve problem-solving.</w:t>
      </w:r>
    </w:p>
    <w:p w14:paraId="08437D32" w14:textId="77777777" w:rsidR="005A52C3" w:rsidRPr="00053FF9" w:rsidRDefault="00EC7041" w:rsidP="00053FF9">
      <w:pPr>
        <w:pStyle w:val="Heading1"/>
      </w:pPr>
      <w:bookmarkStart w:id="10" w:name="O_814240"/>
      <w:bookmarkEnd w:id="10"/>
      <w:r w:rsidRPr="00053FF9">
        <w:t>Links</w:t>
      </w:r>
    </w:p>
    <w:p w14:paraId="2026AEF3" w14:textId="603EA5AE" w:rsidR="005A52C3" w:rsidRPr="00053FF9" w:rsidRDefault="00EC7041" w:rsidP="006B1216">
      <w:pPr>
        <w:pStyle w:val="BodyText"/>
      </w:pPr>
      <w:r>
        <w:t xml:space="preserve">Companion Volume implementation guides are found in VETNet - </w:t>
      </w:r>
    </w:p>
    <w:p w14:paraId="07125435" w14:textId="77777777" w:rsidR="005A52C3" w:rsidRPr="00053FF9" w:rsidRDefault="005A52C3" w:rsidP="00053FF9"/>
    <w:sectPr w:rsidR="005A52C3" w:rsidRPr="00053FF9" w:rsidSect="00053FF9">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CA4D5D" w14:textId="77777777" w:rsidR="00321328" w:rsidRDefault="00321328">
      <w:r>
        <w:separator/>
      </w:r>
    </w:p>
  </w:endnote>
  <w:endnote w:type="continuationSeparator" w:id="0">
    <w:p w14:paraId="3DB51423" w14:textId="77777777" w:rsidR="00321328" w:rsidRDefault="00321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FAF99" w14:textId="77777777" w:rsidR="00B00E84" w:rsidRDefault="00B00E8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3A872" w14:textId="77777777" w:rsidR="00B00E84" w:rsidRDefault="00B00E8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5319D" w14:textId="77777777" w:rsidR="00B00E84" w:rsidRDefault="00B00E8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984D3" w14:textId="5E66F3C7" w:rsidR="00EB52CE" w:rsidRDefault="00EC7041">
    <w:pPr>
      <w:pStyle w:val="Footer"/>
      <w:framePr w:wrap="around"/>
    </w:pPr>
    <w:fldSimple w:instr=" DOCPROPERTY  Subject  \* MERGEFORMAT "/>
    <w:r w:rsidR="2D664CD9">
      <w:t>Draft</w:t>
    </w:r>
    <w:r>
      <w:tab/>
    </w:r>
    <w:r w:rsidR="2D664CD9">
      <w:t xml:space="preserve">Page </w:t>
    </w:r>
    <w:r w:rsidRPr="2D664CD9">
      <w:rPr>
        <w:noProof/>
      </w:rPr>
      <w:fldChar w:fldCharType="begin"/>
    </w:r>
    <w:r>
      <w:instrText xml:space="preserve"> PAGE  \* Arabic  \* MERGEFORMAT </w:instrText>
    </w:r>
    <w:r w:rsidRPr="2D664CD9">
      <w:fldChar w:fldCharType="separate"/>
    </w:r>
    <w:r w:rsidR="2D664CD9" w:rsidRPr="2D664CD9">
      <w:rPr>
        <w:noProof/>
      </w:rPr>
      <w:t>2</w:t>
    </w:r>
    <w:r w:rsidRPr="2D664CD9">
      <w:rPr>
        <w:noProof/>
      </w:rPr>
      <w:fldChar w:fldCharType="end"/>
    </w:r>
    <w:r w:rsidR="2D664CD9">
      <w:t xml:space="preserve"> of </w:t>
    </w:r>
    <w:r w:rsidRPr="2D664CD9">
      <w:rPr>
        <w:noProof/>
      </w:rPr>
      <w:fldChar w:fldCharType="begin"/>
    </w:r>
    <w:r w:rsidRPr="2D664CD9">
      <w:rPr>
        <w:noProof/>
      </w:rPr>
      <w:instrText xml:space="preserve"> NUMPAGES  \* Arabic  \* MERGEFORMAT </w:instrText>
    </w:r>
    <w:r w:rsidRPr="2D664CD9">
      <w:rPr>
        <w:noProof/>
      </w:rPr>
      <w:fldChar w:fldCharType="separate"/>
    </w:r>
    <w:r w:rsidR="2D664CD9" w:rsidRPr="2D664CD9">
      <w:rPr>
        <w:noProof/>
      </w:rPr>
      <w:t>4</w:t>
    </w:r>
    <w:r w:rsidRPr="2D664CD9">
      <w:rPr>
        <w:noProof/>
      </w:rPr>
      <w:fldChar w:fldCharType="end"/>
    </w:r>
  </w:p>
  <w:p w14:paraId="657997DF" w14:textId="5EBB9399" w:rsidR="00EB52CE" w:rsidRDefault="00EC7041" w:rsidP="00053FF9">
    <w:pPr>
      <w:pStyle w:val="Footer"/>
      <w:framePr w:wrap="around"/>
    </w:pPr>
    <w:r>
      <w:t xml:space="preserve">© Commonwealth of Australia, </w:t>
    </w:r>
    <w:r>
      <w:fldChar w:fldCharType="begin"/>
    </w:r>
    <w:r>
      <w:instrText xml:space="preserve"> DATE  \@ "yyyy"  \* MERGEFORMAT </w:instrText>
    </w:r>
    <w:r>
      <w:fldChar w:fldCharType="separate"/>
    </w:r>
    <w:r w:rsidR="00B00E84">
      <w:rPr>
        <w:noProof/>
      </w:rPr>
      <w:t>2025</w:t>
    </w:r>
    <w:r>
      <w:fldChar w:fldCharType="end"/>
    </w:r>
    <w:r>
      <w:tab/>
    </w:r>
    <w:fldSimple w:instr=" DOCPROPERTY  Author  \* MERGEFORMAT ">
      <w:r>
        <w:t>HumanAbility</w:t>
      </w:r>
    </w:fldSimple>
  </w:p>
  <w:p w14:paraId="04C44492" w14:textId="77777777" w:rsidR="00EB52CE" w:rsidRDefault="00EB52CE" w:rsidP="00053FF9">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2E3D1" w14:textId="0B56DDE9" w:rsidR="00EB52CE" w:rsidRDefault="00EC7041">
    <w:pPr>
      <w:pStyle w:val="Footer"/>
      <w:framePr w:wrap="around"/>
    </w:pPr>
    <w:fldSimple w:instr=" DOCPROPERTY  Subject  \* MERGEFORMAT "/>
    <w:r w:rsidR="2D664CD9">
      <w:t>Draft</w:t>
    </w:r>
    <w:r>
      <w:tab/>
    </w:r>
    <w:r w:rsidR="2D664CD9">
      <w:t xml:space="preserve">Page </w:t>
    </w:r>
    <w:r w:rsidRPr="2D664CD9">
      <w:rPr>
        <w:noProof/>
      </w:rPr>
      <w:fldChar w:fldCharType="begin"/>
    </w:r>
    <w:r>
      <w:instrText xml:space="preserve"> PAGE  \* Arabic  \* MERGEFORMAT </w:instrText>
    </w:r>
    <w:r w:rsidRPr="2D664CD9">
      <w:fldChar w:fldCharType="separate"/>
    </w:r>
    <w:r w:rsidR="2D664CD9" w:rsidRPr="2D664CD9">
      <w:rPr>
        <w:noProof/>
      </w:rPr>
      <w:t>4</w:t>
    </w:r>
    <w:r w:rsidRPr="2D664CD9">
      <w:rPr>
        <w:noProof/>
      </w:rPr>
      <w:fldChar w:fldCharType="end"/>
    </w:r>
    <w:r w:rsidR="2D664CD9">
      <w:t xml:space="preserve"> of </w:t>
    </w:r>
    <w:r w:rsidRPr="2D664CD9">
      <w:rPr>
        <w:noProof/>
      </w:rPr>
      <w:fldChar w:fldCharType="begin"/>
    </w:r>
    <w:r w:rsidRPr="2D664CD9">
      <w:rPr>
        <w:noProof/>
      </w:rPr>
      <w:instrText xml:space="preserve"> NUMPAGES  \* Arabic  \* MERGEFORMAT </w:instrText>
    </w:r>
    <w:r w:rsidRPr="2D664CD9">
      <w:rPr>
        <w:noProof/>
      </w:rPr>
      <w:fldChar w:fldCharType="separate"/>
    </w:r>
    <w:r w:rsidR="2D664CD9" w:rsidRPr="2D664CD9">
      <w:rPr>
        <w:noProof/>
      </w:rPr>
      <w:t>4</w:t>
    </w:r>
    <w:r w:rsidRPr="2D664CD9">
      <w:rPr>
        <w:noProof/>
      </w:rPr>
      <w:fldChar w:fldCharType="end"/>
    </w:r>
  </w:p>
  <w:p w14:paraId="486AAA42" w14:textId="184A83D0" w:rsidR="00EB52CE" w:rsidRDefault="00EC7041" w:rsidP="00053FF9">
    <w:pPr>
      <w:pStyle w:val="Footer"/>
      <w:framePr w:wrap="around"/>
    </w:pPr>
    <w:r>
      <w:t xml:space="preserve">© Commonwealth of Australia, </w:t>
    </w:r>
    <w:r>
      <w:fldChar w:fldCharType="begin"/>
    </w:r>
    <w:r>
      <w:instrText xml:space="preserve"> DATE  \@ "yyyy"  \* MERGEFORMAT </w:instrText>
    </w:r>
    <w:r>
      <w:fldChar w:fldCharType="separate"/>
    </w:r>
    <w:r w:rsidR="00B00E84">
      <w:rPr>
        <w:noProof/>
      </w:rPr>
      <w:t>2025</w:t>
    </w:r>
    <w:r>
      <w:fldChar w:fldCharType="end"/>
    </w:r>
    <w:r>
      <w:tab/>
    </w:r>
    <w:fldSimple w:instr=" DOCPROPERTY  Author  \* MERGEFORMAT ">
      <w:r>
        <w:t>HumanAbility</w:t>
      </w:r>
    </w:fldSimple>
  </w:p>
  <w:p w14:paraId="3F127DF1" w14:textId="77777777" w:rsidR="00EB52CE" w:rsidRDefault="00EB52CE" w:rsidP="00053FF9">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95F18B" w14:textId="77777777" w:rsidR="00321328" w:rsidRDefault="00321328">
      <w:r>
        <w:separator/>
      </w:r>
    </w:p>
  </w:footnote>
  <w:footnote w:type="continuationSeparator" w:id="0">
    <w:p w14:paraId="1BE80F07" w14:textId="77777777" w:rsidR="00321328" w:rsidRDefault="003213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44495C" w14:textId="77777777" w:rsidR="00B00E84" w:rsidRDefault="00B00E8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B0DD9" w14:textId="77777777" w:rsidR="00EB52CE" w:rsidRDefault="00EC7041"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8342D9D" wp14:editId="64C6B71A">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5E4F3A96" w14:textId="77777777" w:rsidR="00EB52CE" w:rsidRPr="006B1216" w:rsidRDefault="00EB52CE" w:rsidP="006B121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DABD7" w14:textId="77777777" w:rsidR="00B00E84" w:rsidRDefault="00B00E8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3CCF6" w14:textId="77777777" w:rsidR="00EB52CE" w:rsidRPr="002D2AF8" w:rsidRDefault="00EC7041" w:rsidP="00053FF9">
    <w:pPr>
      <w:pStyle w:val="Header"/>
      <w:framePr w:wrap="around"/>
    </w:pPr>
    <w:fldSimple w:instr=" TITLE   \* MERGEFORMAT ">
      <w:r>
        <w:t>CHCFAM006 Assist families to self-manage contact</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74FACEDC" w14:textId="77777777" w:rsidR="00EB52CE" w:rsidRDefault="00EB52CE" w:rsidP="00053FF9">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C22F76" w14:textId="77777777" w:rsidR="00EB52CE" w:rsidRPr="002D2AF8" w:rsidRDefault="00EC7041" w:rsidP="00053FF9">
    <w:pPr>
      <w:pStyle w:val="Header"/>
      <w:framePr w:wrap="around"/>
    </w:pPr>
    <w:fldSimple w:instr=" TITLE   \* MERGEFORMAT ">
      <w:r>
        <w:t>CHCFAM006 Assist families to self-manage contact</w:t>
      </w:r>
    </w:fldSimple>
    <w:r>
      <w:tab/>
      <w:t xml:space="preserve">Date this document was generated: </w:t>
    </w:r>
    <w:r>
      <w:fldChar w:fldCharType="begin"/>
    </w:r>
    <w:r>
      <w:instrText xml:space="preserve"> CREATEDATE  \@ "d MMMM yyyy"  \* MERGEFORMAT </w:instrText>
    </w:r>
    <w:r>
      <w:fldChar w:fldCharType="separate"/>
    </w:r>
    <w:r>
      <w:rPr>
        <w:noProof/>
      </w:rPr>
      <w:t>1 March 2025</w:t>
    </w:r>
    <w:r>
      <w:fldChar w:fldCharType="end"/>
    </w:r>
  </w:p>
  <w:p w14:paraId="6FA3AE49" w14:textId="77777777" w:rsidR="00EB52CE" w:rsidRDefault="00EB52CE" w:rsidP="00053FF9">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BA9EF472">
      <w:start w:val="1"/>
      <w:numFmt w:val="bullet"/>
      <w:pStyle w:val="TableListBullet"/>
      <w:lvlText w:val=""/>
      <w:lvlJc w:val="left"/>
      <w:pPr>
        <w:tabs>
          <w:tab w:val="num" w:pos="360"/>
        </w:tabs>
        <w:ind w:left="360" w:hanging="360"/>
      </w:pPr>
      <w:rPr>
        <w:rFonts w:ascii="Webdings" w:hAnsi="Webdings" w:hint="default"/>
        <w:color w:val="808080"/>
        <w:sz w:val="20"/>
      </w:rPr>
    </w:lvl>
    <w:lvl w:ilvl="1" w:tplc="61F0D128" w:tentative="1">
      <w:start w:val="1"/>
      <w:numFmt w:val="bullet"/>
      <w:lvlText w:val="o"/>
      <w:lvlJc w:val="left"/>
      <w:pPr>
        <w:tabs>
          <w:tab w:val="num" w:pos="1440"/>
        </w:tabs>
        <w:ind w:left="1440" w:hanging="360"/>
      </w:pPr>
      <w:rPr>
        <w:rFonts w:ascii="Courier New" w:hAnsi="Courier New" w:cs="Courier New" w:hint="default"/>
      </w:rPr>
    </w:lvl>
    <w:lvl w:ilvl="2" w:tplc="6E12022A" w:tentative="1">
      <w:start w:val="1"/>
      <w:numFmt w:val="bullet"/>
      <w:lvlText w:val=""/>
      <w:lvlJc w:val="left"/>
      <w:pPr>
        <w:tabs>
          <w:tab w:val="num" w:pos="2160"/>
        </w:tabs>
        <w:ind w:left="2160" w:hanging="360"/>
      </w:pPr>
      <w:rPr>
        <w:rFonts w:ascii="Wingdings" w:hAnsi="Wingdings" w:hint="default"/>
      </w:rPr>
    </w:lvl>
    <w:lvl w:ilvl="3" w:tplc="3F3C5DDA" w:tentative="1">
      <w:start w:val="1"/>
      <w:numFmt w:val="bullet"/>
      <w:lvlText w:val=""/>
      <w:lvlJc w:val="left"/>
      <w:pPr>
        <w:tabs>
          <w:tab w:val="num" w:pos="2880"/>
        </w:tabs>
        <w:ind w:left="2880" w:hanging="360"/>
      </w:pPr>
      <w:rPr>
        <w:rFonts w:ascii="Symbol" w:hAnsi="Symbol" w:hint="default"/>
      </w:rPr>
    </w:lvl>
    <w:lvl w:ilvl="4" w:tplc="FAB0E388" w:tentative="1">
      <w:start w:val="1"/>
      <w:numFmt w:val="bullet"/>
      <w:lvlText w:val="o"/>
      <w:lvlJc w:val="left"/>
      <w:pPr>
        <w:tabs>
          <w:tab w:val="num" w:pos="3600"/>
        </w:tabs>
        <w:ind w:left="3600" w:hanging="360"/>
      </w:pPr>
      <w:rPr>
        <w:rFonts w:ascii="Courier New" w:hAnsi="Courier New" w:cs="Courier New" w:hint="default"/>
      </w:rPr>
    </w:lvl>
    <w:lvl w:ilvl="5" w:tplc="83EA3C2C" w:tentative="1">
      <w:start w:val="1"/>
      <w:numFmt w:val="bullet"/>
      <w:lvlText w:val=""/>
      <w:lvlJc w:val="left"/>
      <w:pPr>
        <w:tabs>
          <w:tab w:val="num" w:pos="4320"/>
        </w:tabs>
        <w:ind w:left="4320" w:hanging="360"/>
      </w:pPr>
      <w:rPr>
        <w:rFonts w:ascii="Wingdings" w:hAnsi="Wingdings" w:hint="default"/>
      </w:rPr>
    </w:lvl>
    <w:lvl w:ilvl="6" w:tplc="AC7697E2" w:tentative="1">
      <w:start w:val="1"/>
      <w:numFmt w:val="bullet"/>
      <w:lvlText w:val=""/>
      <w:lvlJc w:val="left"/>
      <w:pPr>
        <w:tabs>
          <w:tab w:val="num" w:pos="5040"/>
        </w:tabs>
        <w:ind w:left="5040" w:hanging="360"/>
      </w:pPr>
      <w:rPr>
        <w:rFonts w:ascii="Symbol" w:hAnsi="Symbol" w:hint="default"/>
      </w:rPr>
    </w:lvl>
    <w:lvl w:ilvl="7" w:tplc="38F6C62E" w:tentative="1">
      <w:start w:val="1"/>
      <w:numFmt w:val="bullet"/>
      <w:lvlText w:val="o"/>
      <w:lvlJc w:val="left"/>
      <w:pPr>
        <w:tabs>
          <w:tab w:val="num" w:pos="5760"/>
        </w:tabs>
        <w:ind w:left="5760" w:hanging="360"/>
      </w:pPr>
      <w:rPr>
        <w:rFonts w:ascii="Courier New" w:hAnsi="Courier New" w:cs="Courier New" w:hint="default"/>
      </w:rPr>
    </w:lvl>
    <w:lvl w:ilvl="8" w:tplc="6E7E4A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B9E29ED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EE724016" w:tentative="1">
      <w:start w:val="1"/>
      <w:numFmt w:val="lowerLetter"/>
      <w:lvlText w:val="%2."/>
      <w:lvlJc w:val="left"/>
      <w:pPr>
        <w:tabs>
          <w:tab w:val="num" w:pos="1440"/>
        </w:tabs>
        <w:ind w:left="1440" w:hanging="360"/>
      </w:pPr>
    </w:lvl>
    <w:lvl w:ilvl="2" w:tplc="FC6A0A50" w:tentative="1">
      <w:start w:val="1"/>
      <w:numFmt w:val="lowerRoman"/>
      <w:lvlText w:val="%3."/>
      <w:lvlJc w:val="right"/>
      <w:pPr>
        <w:tabs>
          <w:tab w:val="num" w:pos="2160"/>
        </w:tabs>
        <w:ind w:left="2160" w:hanging="180"/>
      </w:pPr>
    </w:lvl>
    <w:lvl w:ilvl="3" w:tplc="103AFC60" w:tentative="1">
      <w:start w:val="1"/>
      <w:numFmt w:val="decimal"/>
      <w:lvlText w:val="%4."/>
      <w:lvlJc w:val="left"/>
      <w:pPr>
        <w:tabs>
          <w:tab w:val="num" w:pos="2880"/>
        </w:tabs>
        <w:ind w:left="2880" w:hanging="360"/>
      </w:pPr>
    </w:lvl>
    <w:lvl w:ilvl="4" w:tplc="87485110" w:tentative="1">
      <w:start w:val="1"/>
      <w:numFmt w:val="lowerLetter"/>
      <w:lvlText w:val="%5."/>
      <w:lvlJc w:val="left"/>
      <w:pPr>
        <w:tabs>
          <w:tab w:val="num" w:pos="3600"/>
        </w:tabs>
        <w:ind w:left="3600" w:hanging="360"/>
      </w:pPr>
    </w:lvl>
    <w:lvl w:ilvl="5" w:tplc="234A1744" w:tentative="1">
      <w:start w:val="1"/>
      <w:numFmt w:val="lowerRoman"/>
      <w:lvlText w:val="%6."/>
      <w:lvlJc w:val="right"/>
      <w:pPr>
        <w:tabs>
          <w:tab w:val="num" w:pos="4320"/>
        </w:tabs>
        <w:ind w:left="4320" w:hanging="180"/>
      </w:pPr>
    </w:lvl>
    <w:lvl w:ilvl="6" w:tplc="028CF676" w:tentative="1">
      <w:start w:val="1"/>
      <w:numFmt w:val="decimal"/>
      <w:lvlText w:val="%7."/>
      <w:lvlJc w:val="left"/>
      <w:pPr>
        <w:tabs>
          <w:tab w:val="num" w:pos="5040"/>
        </w:tabs>
        <w:ind w:left="5040" w:hanging="360"/>
      </w:pPr>
    </w:lvl>
    <w:lvl w:ilvl="7" w:tplc="AED232C2" w:tentative="1">
      <w:start w:val="1"/>
      <w:numFmt w:val="lowerLetter"/>
      <w:lvlText w:val="%8."/>
      <w:lvlJc w:val="left"/>
      <w:pPr>
        <w:tabs>
          <w:tab w:val="num" w:pos="5760"/>
        </w:tabs>
        <w:ind w:left="5760" w:hanging="360"/>
      </w:pPr>
    </w:lvl>
    <w:lvl w:ilvl="8" w:tplc="A4CCAAC6"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52006020">
      <w:start w:val="1"/>
      <w:numFmt w:val="lowerLetter"/>
      <w:pStyle w:val="ListAlpha2"/>
      <w:lvlText w:val="%1."/>
      <w:lvlJc w:val="left"/>
      <w:pPr>
        <w:tabs>
          <w:tab w:val="num" w:pos="1060"/>
        </w:tabs>
        <w:ind w:left="681" w:hanging="341"/>
      </w:pPr>
      <w:rPr>
        <w:rFonts w:hint="default"/>
      </w:rPr>
    </w:lvl>
    <w:lvl w:ilvl="1" w:tplc="27323302" w:tentative="1">
      <w:start w:val="1"/>
      <w:numFmt w:val="lowerLetter"/>
      <w:lvlText w:val="%2."/>
      <w:lvlJc w:val="left"/>
      <w:pPr>
        <w:tabs>
          <w:tab w:val="num" w:pos="1780"/>
        </w:tabs>
        <w:ind w:left="1780" w:hanging="360"/>
      </w:pPr>
    </w:lvl>
    <w:lvl w:ilvl="2" w:tplc="5AA85666" w:tentative="1">
      <w:start w:val="1"/>
      <w:numFmt w:val="lowerRoman"/>
      <w:lvlText w:val="%3."/>
      <w:lvlJc w:val="right"/>
      <w:pPr>
        <w:tabs>
          <w:tab w:val="num" w:pos="2500"/>
        </w:tabs>
        <w:ind w:left="2500" w:hanging="180"/>
      </w:pPr>
    </w:lvl>
    <w:lvl w:ilvl="3" w:tplc="ECE0E914" w:tentative="1">
      <w:start w:val="1"/>
      <w:numFmt w:val="decimal"/>
      <w:lvlText w:val="%4."/>
      <w:lvlJc w:val="left"/>
      <w:pPr>
        <w:tabs>
          <w:tab w:val="num" w:pos="3220"/>
        </w:tabs>
        <w:ind w:left="3220" w:hanging="360"/>
      </w:pPr>
    </w:lvl>
    <w:lvl w:ilvl="4" w:tplc="3FDAD852" w:tentative="1">
      <w:start w:val="1"/>
      <w:numFmt w:val="lowerLetter"/>
      <w:lvlText w:val="%5."/>
      <w:lvlJc w:val="left"/>
      <w:pPr>
        <w:tabs>
          <w:tab w:val="num" w:pos="3940"/>
        </w:tabs>
        <w:ind w:left="3940" w:hanging="360"/>
      </w:pPr>
    </w:lvl>
    <w:lvl w:ilvl="5" w:tplc="69B24730" w:tentative="1">
      <w:start w:val="1"/>
      <w:numFmt w:val="lowerRoman"/>
      <w:lvlText w:val="%6."/>
      <w:lvlJc w:val="right"/>
      <w:pPr>
        <w:tabs>
          <w:tab w:val="num" w:pos="4660"/>
        </w:tabs>
        <w:ind w:left="4660" w:hanging="180"/>
      </w:pPr>
    </w:lvl>
    <w:lvl w:ilvl="6" w:tplc="6B1A443A" w:tentative="1">
      <w:start w:val="1"/>
      <w:numFmt w:val="decimal"/>
      <w:lvlText w:val="%7."/>
      <w:lvlJc w:val="left"/>
      <w:pPr>
        <w:tabs>
          <w:tab w:val="num" w:pos="5380"/>
        </w:tabs>
        <w:ind w:left="5380" w:hanging="360"/>
      </w:pPr>
    </w:lvl>
    <w:lvl w:ilvl="7" w:tplc="CB0E8E98" w:tentative="1">
      <w:start w:val="1"/>
      <w:numFmt w:val="lowerLetter"/>
      <w:lvlText w:val="%8."/>
      <w:lvlJc w:val="left"/>
      <w:pPr>
        <w:tabs>
          <w:tab w:val="num" w:pos="6100"/>
        </w:tabs>
        <w:ind w:left="6100" w:hanging="360"/>
      </w:pPr>
    </w:lvl>
    <w:lvl w:ilvl="8" w:tplc="CADAC238"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481464161">
    <w:abstractNumId w:val="4"/>
  </w:num>
  <w:num w:numId="2" w16cid:durableId="23554904">
    <w:abstractNumId w:val="3"/>
  </w:num>
  <w:num w:numId="3" w16cid:durableId="448621290">
    <w:abstractNumId w:val="2"/>
  </w:num>
  <w:num w:numId="4" w16cid:durableId="577402251">
    <w:abstractNumId w:val="1"/>
  </w:num>
  <w:num w:numId="5" w16cid:durableId="1564872478">
    <w:abstractNumId w:val="0"/>
  </w:num>
  <w:num w:numId="6" w16cid:durableId="770319463">
    <w:abstractNumId w:val="11"/>
  </w:num>
  <w:num w:numId="7" w16cid:durableId="1056203816">
    <w:abstractNumId w:val="8"/>
  </w:num>
  <w:num w:numId="8" w16cid:durableId="34937985">
    <w:abstractNumId w:val="12"/>
  </w:num>
  <w:num w:numId="9" w16cid:durableId="1967854769">
    <w:abstractNumId w:val="6"/>
  </w:num>
  <w:num w:numId="10" w16cid:durableId="346519921">
    <w:abstractNumId w:val="9"/>
  </w:num>
  <w:num w:numId="11" w16cid:durableId="1181430144">
    <w:abstractNumId w:val="7"/>
  </w:num>
  <w:num w:numId="12" w16cid:durableId="2060349883">
    <w:abstractNumId w:val="5"/>
  </w:num>
  <w:num w:numId="13" w16cid:durableId="21012920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C3"/>
    <w:rsid w:val="001B40D5"/>
    <w:rsid w:val="002561CB"/>
    <w:rsid w:val="002708C7"/>
    <w:rsid w:val="00321328"/>
    <w:rsid w:val="005A52C3"/>
    <w:rsid w:val="00B00E84"/>
    <w:rsid w:val="00DC282F"/>
    <w:rsid w:val="00EB52CE"/>
    <w:rsid w:val="00EC7041"/>
    <w:rsid w:val="04CC8CBE"/>
    <w:rsid w:val="0C40C811"/>
    <w:rsid w:val="0F5C8AB6"/>
    <w:rsid w:val="13A3AFDD"/>
    <w:rsid w:val="149151D7"/>
    <w:rsid w:val="1EB4E700"/>
    <w:rsid w:val="212B053C"/>
    <w:rsid w:val="21B3D6B3"/>
    <w:rsid w:val="24626F88"/>
    <w:rsid w:val="24DDE4D2"/>
    <w:rsid w:val="2527F4BC"/>
    <w:rsid w:val="2866B9A7"/>
    <w:rsid w:val="2D664CD9"/>
    <w:rsid w:val="40E1A394"/>
    <w:rsid w:val="4BD84FC4"/>
    <w:rsid w:val="4E78A354"/>
    <w:rsid w:val="5729E822"/>
    <w:rsid w:val="5B28C776"/>
    <w:rsid w:val="6488E6F6"/>
    <w:rsid w:val="656C9470"/>
    <w:rsid w:val="6E73894D"/>
    <w:rsid w:val="7927577F"/>
    <w:rsid w:val="79FC9331"/>
    <w:rsid w:val="7DFFC78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C0DEC"/>
  <w15:docId w15:val="{5DAFF05C-EAE7-8142-B905-86C9DAD5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unhideWhenUsed="1"/>
    <w:lsdException w:name="List 2" w:semiHidden="1" w:uiPriority="0"/>
    <w:lsdException w:name="List 3" w:semiHidden="1" w:uiPriority="0"/>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FF9"/>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053FF9"/>
    <w:pPr>
      <w:spacing w:before="360" w:after="60"/>
      <w:outlineLvl w:val="0"/>
    </w:pPr>
    <w:rPr>
      <w:sz w:val="32"/>
    </w:rPr>
  </w:style>
  <w:style w:type="paragraph" w:styleId="Heading2">
    <w:name w:val="heading 2"/>
    <w:basedOn w:val="HeadingBase"/>
    <w:next w:val="BodyText"/>
    <w:link w:val="Heading2Char"/>
    <w:qFormat/>
    <w:rsid w:val="00053FF9"/>
    <w:pPr>
      <w:keepLines/>
      <w:spacing w:before="240" w:after="120"/>
      <w:outlineLvl w:val="1"/>
    </w:pPr>
    <w:rPr>
      <w:sz w:val="28"/>
      <w:szCs w:val="40"/>
    </w:rPr>
  </w:style>
  <w:style w:type="paragraph" w:styleId="Heading3">
    <w:name w:val="heading 3"/>
    <w:basedOn w:val="HeadingBase"/>
    <w:next w:val="BodyText"/>
    <w:link w:val="Heading3Char"/>
    <w:qFormat/>
    <w:rsid w:val="00053FF9"/>
    <w:pPr>
      <w:spacing w:before="180" w:after="120"/>
      <w:outlineLvl w:val="2"/>
    </w:pPr>
    <w:rPr>
      <w:spacing w:val="-10"/>
      <w:kern w:val="32"/>
    </w:rPr>
  </w:style>
  <w:style w:type="paragraph" w:styleId="Heading4">
    <w:name w:val="heading 4"/>
    <w:basedOn w:val="HeadingBase"/>
    <w:next w:val="BodyText"/>
    <w:link w:val="Heading4Char"/>
    <w:qFormat/>
    <w:rsid w:val="00053FF9"/>
    <w:pPr>
      <w:spacing w:before="160" w:after="120"/>
      <w:outlineLvl w:val="3"/>
    </w:pPr>
    <w:rPr>
      <w:sz w:val="22"/>
    </w:rPr>
  </w:style>
  <w:style w:type="paragraph" w:styleId="Heading5">
    <w:name w:val="heading 5"/>
    <w:basedOn w:val="HeadingBase"/>
    <w:next w:val="Normal"/>
    <w:link w:val="Heading5Char"/>
    <w:qFormat/>
    <w:rsid w:val="00053FF9"/>
    <w:pPr>
      <w:spacing w:before="80"/>
      <w:outlineLvl w:val="4"/>
    </w:pPr>
    <w:rPr>
      <w:color w:val="918585"/>
      <w:sz w:val="20"/>
    </w:rPr>
  </w:style>
  <w:style w:type="paragraph" w:styleId="Heading6">
    <w:name w:val="heading 6"/>
    <w:basedOn w:val="HeadingBase"/>
    <w:next w:val="Normal"/>
    <w:link w:val="Heading6Char"/>
    <w:qFormat/>
    <w:rsid w:val="00053FF9"/>
    <w:pPr>
      <w:spacing w:before="60"/>
      <w:outlineLvl w:val="5"/>
    </w:pPr>
    <w:rPr>
      <w:color w:val="918585"/>
      <w:sz w:val="20"/>
    </w:rPr>
  </w:style>
  <w:style w:type="paragraph" w:styleId="Heading7">
    <w:name w:val="heading 7"/>
    <w:basedOn w:val="Normal"/>
    <w:next w:val="Normal"/>
    <w:link w:val="Heading7Char"/>
    <w:qFormat/>
    <w:rsid w:val="00053FF9"/>
    <w:pPr>
      <w:ind w:left="720"/>
      <w:outlineLvl w:val="6"/>
    </w:pPr>
    <w:rPr>
      <w:i/>
    </w:rPr>
  </w:style>
  <w:style w:type="paragraph" w:styleId="Heading8">
    <w:name w:val="heading 8"/>
    <w:basedOn w:val="Normal"/>
    <w:next w:val="Normal"/>
    <w:link w:val="Heading8Char"/>
    <w:qFormat/>
    <w:rsid w:val="00053FF9"/>
    <w:pPr>
      <w:ind w:left="720"/>
      <w:outlineLvl w:val="7"/>
    </w:pPr>
    <w:rPr>
      <w:i/>
    </w:rPr>
  </w:style>
  <w:style w:type="paragraph" w:styleId="Heading9">
    <w:name w:val="heading 9"/>
    <w:basedOn w:val="Normal"/>
    <w:next w:val="Normal"/>
    <w:link w:val="Heading9Char"/>
    <w:qFormat/>
    <w:rsid w:val="00053FF9"/>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3FF9"/>
    <w:rPr>
      <w:rFonts w:ascii="Times New Roman" w:eastAsia="Times New Roman" w:hAnsi="Times New Roman" w:cs="Times New Roman"/>
      <w:b/>
      <w:sz w:val="32"/>
      <w:szCs w:val="20"/>
      <w:lang w:eastAsia="en-US"/>
    </w:rPr>
  </w:style>
  <w:style w:type="paragraph" w:styleId="BodyText">
    <w:name w:val="Body Text"/>
    <w:basedOn w:val="Normal"/>
    <w:link w:val="BodyTextChar"/>
    <w:rsid w:val="00053FF9"/>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053FF9"/>
    <w:rPr>
      <w:rFonts w:ascii="Times New Roman" w:eastAsia="Times New Roman" w:hAnsi="Times New Roman" w:cs="Times New Roman"/>
      <w:sz w:val="24"/>
      <w:lang w:eastAsia="en-US"/>
    </w:rPr>
  </w:style>
  <w:style w:type="paragraph" w:styleId="List">
    <w:name w:val="List"/>
    <w:basedOn w:val="BodyText"/>
    <w:next w:val="BodyText"/>
    <w:rsid w:val="00053FF9"/>
    <w:pPr>
      <w:tabs>
        <w:tab w:val="left" w:pos="340"/>
      </w:tabs>
      <w:spacing w:before="60" w:after="60"/>
      <w:ind w:left="340" w:hanging="340"/>
    </w:pPr>
  </w:style>
  <w:style w:type="character" w:customStyle="1" w:styleId="SpecialBold">
    <w:name w:val="Special Bold"/>
    <w:basedOn w:val="DefaultParagraphFont"/>
    <w:rsid w:val="00053FF9"/>
    <w:rPr>
      <w:b/>
      <w:spacing w:val="0"/>
    </w:rPr>
  </w:style>
  <w:style w:type="character" w:styleId="Emphasis">
    <w:name w:val="Emphasis"/>
    <w:basedOn w:val="DefaultParagraphFont"/>
    <w:qFormat/>
    <w:rsid w:val="00053FF9"/>
    <w:rPr>
      <w:i/>
    </w:rPr>
  </w:style>
  <w:style w:type="paragraph" w:customStyle="1" w:styleId="SuperHeading">
    <w:name w:val="SuperHeading"/>
    <w:basedOn w:val="Normal"/>
    <w:rsid w:val="00053FF9"/>
    <w:pPr>
      <w:spacing w:before="240" w:after="120"/>
      <w:outlineLvl w:val="0"/>
    </w:pPr>
    <w:rPr>
      <w:rFonts w:ascii="Times New Roman" w:hAnsi="Times New Roman"/>
      <w:b/>
      <w:sz w:val="32"/>
    </w:rPr>
  </w:style>
  <w:style w:type="paragraph" w:customStyle="1" w:styleId="AllowPageBreak">
    <w:name w:val="AllowPageBreak"/>
    <w:rsid w:val="00053FF9"/>
    <w:pPr>
      <w:widowControl w:val="0"/>
      <w:spacing w:after="0" w:line="240" w:lineRule="auto"/>
    </w:pPr>
    <w:rPr>
      <w:rFonts w:ascii="Times New Roman" w:eastAsia="Times New Roman" w:hAnsi="Times New Roman" w:cs="Times New Roman"/>
      <w:noProof/>
      <w:sz w:val="2"/>
      <w:szCs w:val="20"/>
      <w:lang w:eastAsia="en-US"/>
    </w:rPr>
  </w:style>
  <w:style w:type="paragraph" w:styleId="List2">
    <w:name w:val="List 2"/>
    <w:basedOn w:val="BodyText"/>
    <w:rsid w:val="00053FF9"/>
    <w:pPr>
      <w:tabs>
        <w:tab w:val="left" w:pos="680"/>
      </w:tabs>
      <w:spacing w:before="60" w:after="60"/>
      <w:ind w:left="680" w:hanging="340"/>
    </w:pPr>
  </w:style>
  <w:style w:type="paragraph" w:styleId="List3">
    <w:name w:val="List 3"/>
    <w:basedOn w:val="BodyText"/>
    <w:rsid w:val="00053FF9"/>
    <w:pPr>
      <w:tabs>
        <w:tab w:val="left" w:pos="1021"/>
      </w:tabs>
      <w:spacing w:before="60" w:after="60"/>
      <w:ind w:left="1020" w:hanging="340"/>
    </w:pPr>
  </w:style>
  <w:style w:type="character" w:customStyle="1" w:styleId="Heading2Char">
    <w:name w:val="Heading 2 Char"/>
    <w:basedOn w:val="DefaultParagraphFont"/>
    <w:link w:val="Heading2"/>
    <w:rsid w:val="00053FF9"/>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053FF9"/>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053FF9"/>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053FF9"/>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053FF9"/>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053FF9"/>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053FF9"/>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053FF9"/>
    <w:rPr>
      <w:rFonts w:ascii="Courier New" w:eastAsia="Times New Roman" w:hAnsi="Courier New" w:cs="Times New Roman"/>
      <w:i/>
      <w:szCs w:val="20"/>
      <w:lang w:eastAsia="en-US"/>
    </w:rPr>
  </w:style>
  <w:style w:type="paragraph" w:customStyle="1" w:styleId="HeadingBase">
    <w:name w:val="Heading Base"/>
    <w:rsid w:val="00053FF9"/>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053FF9"/>
    <w:pPr>
      <w:tabs>
        <w:tab w:val="right" w:leader="dot" w:pos="9072"/>
      </w:tabs>
      <w:ind w:left="567"/>
    </w:pPr>
    <w:rPr>
      <w:szCs w:val="22"/>
    </w:rPr>
  </w:style>
  <w:style w:type="paragraph" w:customStyle="1" w:styleId="TOCBase">
    <w:name w:val="TOC Base"/>
    <w:rsid w:val="00053FF9"/>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053FF9"/>
    <w:pPr>
      <w:tabs>
        <w:tab w:val="right" w:leader="dot" w:pos="9072"/>
      </w:tabs>
      <w:spacing w:before="40" w:after="40"/>
      <w:ind w:left="284"/>
    </w:pPr>
    <w:rPr>
      <w:rFonts w:ascii="Times New Roman" w:hAnsi="Times New Roman"/>
    </w:rPr>
  </w:style>
  <w:style w:type="paragraph" w:styleId="TOC1">
    <w:name w:val="toc 1"/>
    <w:basedOn w:val="TOCBase"/>
    <w:next w:val="Normal"/>
    <w:rsid w:val="00053FF9"/>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053FF9"/>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053FF9"/>
    <w:rPr>
      <w:rFonts w:ascii="Times New Roman" w:eastAsia="Times New Roman" w:hAnsi="Times New Roman" w:cs="Times New Roman"/>
      <w:sz w:val="16"/>
      <w:lang w:eastAsia="en-US"/>
    </w:rPr>
  </w:style>
  <w:style w:type="paragraph" w:styleId="Title">
    <w:name w:val="Title"/>
    <w:basedOn w:val="HeadingBase"/>
    <w:link w:val="TitleChar"/>
    <w:qFormat/>
    <w:rsid w:val="00053FF9"/>
    <w:pPr>
      <w:spacing w:before="5040"/>
      <w:jc w:val="center"/>
    </w:pPr>
    <w:rPr>
      <w:sz w:val="48"/>
      <w:szCs w:val="72"/>
      <w:lang w:val="en-US"/>
    </w:rPr>
  </w:style>
  <w:style w:type="character" w:customStyle="1" w:styleId="TitleChar">
    <w:name w:val="Title Char"/>
    <w:basedOn w:val="DefaultParagraphFont"/>
    <w:link w:val="Title"/>
    <w:rsid w:val="00053FF9"/>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053FF9"/>
    <w:pPr>
      <w:tabs>
        <w:tab w:val="left" w:pos="3600"/>
        <w:tab w:val="left" w:pos="3958"/>
      </w:tabs>
    </w:pPr>
  </w:style>
  <w:style w:type="paragraph" w:styleId="ListBullet">
    <w:name w:val="List Bullet"/>
    <w:basedOn w:val="List"/>
    <w:rsid w:val="00053FF9"/>
    <w:pPr>
      <w:numPr>
        <w:numId w:val="10"/>
      </w:numPr>
      <w:tabs>
        <w:tab w:val="clear" w:pos="340"/>
      </w:tabs>
      <w:spacing w:before="40" w:after="40"/>
    </w:pPr>
  </w:style>
  <w:style w:type="paragraph" w:customStyle="1" w:styleId="Note">
    <w:name w:val="Note"/>
    <w:basedOn w:val="BodyText"/>
    <w:rsid w:val="00053FF9"/>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053FF9"/>
    <w:pPr>
      <w:framePr w:wrap="auto" w:hAnchor="text" w:y="6049"/>
    </w:pPr>
    <w:rPr>
      <w:color w:val="000000"/>
      <w:sz w:val="40"/>
    </w:rPr>
  </w:style>
  <w:style w:type="paragraph" w:customStyle="1" w:styleId="TOCTitle">
    <w:name w:val="TOCTitle"/>
    <w:basedOn w:val="Heading1"/>
    <w:rsid w:val="00053FF9"/>
    <w:pPr>
      <w:spacing w:after="240"/>
      <w:jc w:val="center"/>
      <w:outlineLvl w:val="9"/>
    </w:pPr>
    <w:rPr>
      <w:caps/>
    </w:rPr>
  </w:style>
  <w:style w:type="paragraph" w:customStyle="1" w:styleId="Version">
    <w:name w:val="Version"/>
    <w:rsid w:val="00053FF9"/>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053FF9"/>
    <w:pPr>
      <w:numPr>
        <w:numId w:val="11"/>
      </w:numPr>
      <w:tabs>
        <w:tab w:val="clear" w:pos="680"/>
      </w:tabs>
    </w:pPr>
  </w:style>
  <w:style w:type="paragraph" w:styleId="Index1">
    <w:name w:val="index 1"/>
    <w:basedOn w:val="Normal"/>
    <w:next w:val="Normal"/>
    <w:semiHidden/>
    <w:rsid w:val="00053FF9"/>
    <w:pPr>
      <w:keepNext w:val="0"/>
      <w:tabs>
        <w:tab w:val="right" w:pos="4176"/>
      </w:tabs>
      <w:ind w:left="198" w:hanging="198"/>
    </w:pPr>
    <w:rPr>
      <w:rFonts w:ascii="Garamond" w:hAnsi="Garamond"/>
    </w:rPr>
  </w:style>
  <w:style w:type="paragraph" w:styleId="IndexHeading">
    <w:name w:val="index heading"/>
    <w:basedOn w:val="Normal"/>
    <w:next w:val="Index1"/>
    <w:semiHidden/>
    <w:rsid w:val="00053FF9"/>
    <w:pPr>
      <w:spacing w:before="120" w:after="120"/>
    </w:pPr>
    <w:rPr>
      <w:rFonts w:ascii="Arial" w:hAnsi="Arial"/>
      <w:b/>
      <w:color w:val="918585"/>
      <w:sz w:val="24"/>
    </w:rPr>
  </w:style>
  <w:style w:type="paragraph" w:styleId="Header">
    <w:name w:val="header"/>
    <w:basedOn w:val="Normal"/>
    <w:link w:val="HeaderChar"/>
    <w:rsid w:val="00053FF9"/>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053FF9"/>
    <w:rPr>
      <w:rFonts w:ascii="Times New Roman" w:eastAsia="Times New Roman" w:hAnsi="Times New Roman" w:cs="Times New Roman"/>
      <w:sz w:val="16"/>
      <w:szCs w:val="20"/>
      <w:lang w:val="en-GB" w:eastAsia="en-US"/>
    </w:rPr>
  </w:style>
  <w:style w:type="paragraph" w:customStyle="1" w:styleId="Chapter">
    <w:name w:val="Chapter"/>
    <w:basedOn w:val="Normal"/>
    <w:rsid w:val="00053FF9"/>
    <w:pPr>
      <w:spacing w:before="240"/>
    </w:pPr>
    <w:rPr>
      <w:rFonts w:ascii="Times New Roman" w:hAnsi="Times New Roman"/>
      <w:smallCaps/>
      <w:spacing w:val="80"/>
      <w:sz w:val="28"/>
    </w:rPr>
  </w:style>
  <w:style w:type="paragraph" w:customStyle="1" w:styleId="InChapter">
    <w:name w:val="InChapter"/>
    <w:basedOn w:val="Heading3"/>
    <w:rsid w:val="00053FF9"/>
    <w:pPr>
      <w:spacing w:after="240"/>
      <w:outlineLvl w:val="9"/>
    </w:pPr>
    <w:rPr>
      <w:noProof/>
    </w:rPr>
  </w:style>
  <w:style w:type="paragraph" w:styleId="Index2">
    <w:name w:val="index 2"/>
    <w:basedOn w:val="Normal"/>
    <w:next w:val="Normal"/>
    <w:semiHidden/>
    <w:rsid w:val="00053FF9"/>
    <w:pPr>
      <w:tabs>
        <w:tab w:val="right" w:pos="4176"/>
      </w:tabs>
      <w:ind w:left="568" w:hanging="284"/>
    </w:pPr>
    <w:rPr>
      <w:rFonts w:ascii="Garamond" w:hAnsi="Garamond"/>
    </w:rPr>
  </w:style>
  <w:style w:type="paragraph" w:customStyle="1" w:styleId="Byline">
    <w:name w:val="Byline"/>
    <w:rsid w:val="00053FF9"/>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053FF9"/>
    <w:pPr>
      <w:tabs>
        <w:tab w:val="clear" w:pos="3600"/>
        <w:tab w:val="clear" w:pos="3958"/>
      </w:tabs>
      <w:jc w:val="right"/>
    </w:pPr>
  </w:style>
  <w:style w:type="paragraph" w:styleId="Caption">
    <w:name w:val="caption"/>
    <w:basedOn w:val="BodyText"/>
    <w:next w:val="Normal"/>
    <w:qFormat/>
    <w:rsid w:val="00053FF9"/>
    <w:pPr>
      <w:framePr w:w="2268" w:hSpace="181" w:vSpace="181" w:wrap="around" w:vAnchor="text" w:hAnchor="page" w:x="1135" w:y="285" w:anchorLock="1"/>
    </w:pPr>
    <w:rPr>
      <w:i/>
    </w:rPr>
  </w:style>
  <w:style w:type="paragraph" w:customStyle="1" w:styleId="MiniTOCTitle">
    <w:name w:val="MiniTOCTitle"/>
    <w:basedOn w:val="Heading4"/>
    <w:rsid w:val="00053FF9"/>
    <w:pPr>
      <w:spacing w:before="240"/>
      <w:outlineLvl w:val="9"/>
    </w:pPr>
    <w:rPr>
      <w:noProof/>
      <w:sz w:val="24"/>
    </w:rPr>
  </w:style>
  <w:style w:type="paragraph" w:customStyle="1" w:styleId="MiniTOCItem">
    <w:name w:val="MiniTOCItem"/>
    <w:basedOn w:val="ListBullet"/>
    <w:rsid w:val="00053FF9"/>
    <w:pPr>
      <w:numPr>
        <w:numId w:val="0"/>
      </w:numPr>
      <w:tabs>
        <w:tab w:val="right" w:leader="dot" w:pos="6521"/>
      </w:tabs>
      <w:spacing w:before="0" w:after="0"/>
    </w:pPr>
  </w:style>
  <w:style w:type="paragraph" w:customStyle="1" w:styleId="TOFTitle">
    <w:name w:val="TOFTitle"/>
    <w:basedOn w:val="TOCTitle"/>
    <w:rsid w:val="00053FF9"/>
  </w:style>
  <w:style w:type="paragraph" w:styleId="TableofFigures">
    <w:name w:val="table of figures"/>
    <w:basedOn w:val="Normal"/>
    <w:next w:val="Normal"/>
    <w:semiHidden/>
    <w:rsid w:val="00053FF9"/>
    <w:pPr>
      <w:tabs>
        <w:tab w:val="right" w:leader="dot" w:pos="9072"/>
      </w:tabs>
      <w:ind w:left="970" w:hanging="403"/>
    </w:pPr>
    <w:rPr>
      <w:rFonts w:ascii="Times New Roman" w:hAnsi="Times New Roman"/>
      <w:b/>
    </w:rPr>
  </w:style>
  <w:style w:type="paragraph" w:styleId="ListNumber">
    <w:name w:val="List Number"/>
    <w:basedOn w:val="List"/>
    <w:rsid w:val="00053FF9"/>
    <w:pPr>
      <w:numPr>
        <w:numId w:val="13"/>
      </w:numPr>
      <w:tabs>
        <w:tab w:val="clear" w:pos="340"/>
      </w:tabs>
    </w:pPr>
  </w:style>
  <w:style w:type="character" w:customStyle="1" w:styleId="WingdingSymbols">
    <w:name w:val="Wingding Symbols"/>
    <w:rsid w:val="00053FF9"/>
    <w:rPr>
      <w:rFonts w:ascii="Wingdings" w:hAnsi="Wingdings"/>
    </w:rPr>
  </w:style>
  <w:style w:type="paragraph" w:customStyle="1" w:styleId="TableHeading">
    <w:name w:val="Table Heading"/>
    <w:basedOn w:val="HeadingBase"/>
    <w:rsid w:val="00053FF9"/>
    <w:pPr>
      <w:keepLines/>
      <w:pBdr>
        <w:bottom w:val="single" w:sz="6" w:space="1" w:color="918585"/>
      </w:pBdr>
      <w:spacing w:before="240"/>
    </w:pPr>
  </w:style>
  <w:style w:type="character" w:customStyle="1" w:styleId="HotSpot">
    <w:name w:val="HotSpot"/>
    <w:rsid w:val="00053FF9"/>
    <w:rPr>
      <w:color w:val="0033CC"/>
      <w:u w:val="none"/>
    </w:rPr>
  </w:style>
  <w:style w:type="paragraph" w:customStyle="1" w:styleId="BodyTextRight">
    <w:name w:val="Body Text Right"/>
    <w:basedOn w:val="BodyText"/>
    <w:rsid w:val="00053FF9"/>
    <w:pPr>
      <w:spacing w:before="0" w:after="0"/>
      <w:jc w:val="right"/>
    </w:pPr>
  </w:style>
  <w:style w:type="paragraph" w:styleId="Index3">
    <w:name w:val="index 3"/>
    <w:basedOn w:val="ListNumber2"/>
    <w:next w:val="Normal"/>
    <w:semiHidden/>
    <w:rsid w:val="00053FF9"/>
    <w:pPr>
      <w:numPr>
        <w:numId w:val="0"/>
      </w:numPr>
      <w:tabs>
        <w:tab w:val="right" w:leader="dot" w:pos="4176"/>
      </w:tabs>
    </w:pPr>
  </w:style>
  <w:style w:type="paragraph" w:styleId="ListNumber2">
    <w:name w:val="List Number 2"/>
    <w:basedOn w:val="List2"/>
    <w:rsid w:val="00053FF9"/>
    <w:pPr>
      <w:numPr>
        <w:numId w:val="8"/>
      </w:numPr>
      <w:tabs>
        <w:tab w:val="clear" w:pos="1060"/>
      </w:tabs>
    </w:pPr>
  </w:style>
  <w:style w:type="paragraph" w:customStyle="1" w:styleId="MarginNote">
    <w:name w:val="Margin Note"/>
    <w:basedOn w:val="BodyText"/>
    <w:rsid w:val="00053FF9"/>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053FF9"/>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053FF9"/>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053FF9"/>
    <w:rPr>
      <w:sz w:val="32"/>
    </w:rPr>
  </w:style>
  <w:style w:type="paragraph" w:customStyle="1" w:styleId="HeadingProcedure">
    <w:name w:val="Heading Procedure"/>
    <w:basedOn w:val="HeadingBase"/>
    <w:next w:val="Normal"/>
    <w:rsid w:val="00053FF9"/>
    <w:pPr>
      <w:tabs>
        <w:tab w:val="left" w:pos="0"/>
      </w:tabs>
      <w:spacing w:before="120" w:after="60"/>
    </w:pPr>
    <w:rPr>
      <w:i/>
      <w:color w:val="918585"/>
      <w:sz w:val="22"/>
    </w:rPr>
  </w:style>
  <w:style w:type="paragraph" w:customStyle="1" w:styleId="TableBodyText">
    <w:name w:val="Table Body Text"/>
    <w:basedOn w:val="BodyText"/>
    <w:rsid w:val="00053FF9"/>
    <w:pPr>
      <w:spacing w:before="60" w:after="60"/>
    </w:pPr>
  </w:style>
  <w:style w:type="paragraph" w:styleId="ListContinue">
    <w:name w:val="List Continue"/>
    <w:basedOn w:val="List"/>
    <w:rsid w:val="00053FF9"/>
    <w:pPr>
      <w:ind w:firstLine="0"/>
    </w:pPr>
  </w:style>
  <w:style w:type="paragraph" w:customStyle="1" w:styleId="ListNote">
    <w:name w:val="List Note"/>
    <w:basedOn w:val="List"/>
    <w:rsid w:val="00053FF9"/>
    <w:pPr>
      <w:pBdr>
        <w:top w:val="single" w:sz="6" w:space="2" w:color="918585"/>
        <w:bottom w:val="single" w:sz="6" w:space="2" w:color="918585"/>
      </w:pBdr>
      <w:tabs>
        <w:tab w:val="left" w:pos="1021"/>
      </w:tabs>
      <w:ind w:firstLine="0"/>
    </w:pPr>
  </w:style>
  <w:style w:type="paragraph" w:customStyle="1" w:styleId="Warning">
    <w:name w:val="Warning"/>
    <w:basedOn w:val="BodyText"/>
    <w:rsid w:val="00053FF9"/>
    <w:pPr>
      <w:shd w:val="clear" w:color="auto" w:fill="D9D9D9"/>
      <w:tabs>
        <w:tab w:val="left" w:pos="992"/>
      </w:tabs>
      <w:ind w:left="119" w:right="119"/>
    </w:pPr>
    <w:rPr>
      <w:sz w:val="20"/>
    </w:rPr>
  </w:style>
  <w:style w:type="paragraph" w:customStyle="1" w:styleId="MarginIcons">
    <w:name w:val="Margin Icons"/>
    <w:basedOn w:val="BodyText"/>
    <w:rsid w:val="00053FF9"/>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053FF9"/>
    <w:rPr>
      <w:rFonts w:ascii="Courier New" w:hAnsi="Courier New"/>
    </w:rPr>
  </w:style>
  <w:style w:type="paragraph" w:customStyle="1" w:styleId="NoteBullet">
    <w:name w:val="Note Bullet"/>
    <w:basedOn w:val="Note"/>
    <w:rsid w:val="00053FF9"/>
    <w:pPr>
      <w:tabs>
        <w:tab w:val="clear" w:pos="680"/>
      </w:tabs>
      <w:spacing w:before="60" w:after="60"/>
    </w:pPr>
  </w:style>
  <w:style w:type="paragraph" w:customStyle="1" w:styleId="SubHeading2">
    <w:name w:val="SubHeading2"/>
    <w:basedOn w:val="HeadingBase"/>
    <w:rsid w:val="00053FF9"/>
    <w:pPr>
      <w:spacing w:before="240" w:after="60"/>
    </w:pPr>
    <w:rPr>
      <w:sz w:val="20"/>
    </w:rPr>
  </w:style>
  <w:style w:type="paragraph" w:customStyle="1" w:styleId="SubHeading1">
    <w:name w:val="SubHeading1"/>
    <w:basedOn w:val="HeadingBase"/>
    <w:rsid w:val="00053FF9"/>
    <w:pPr>
      <w:spacing w:before="240" w:after="60"/>
    </w:pPr>
    <w:rPr>
      <w:color w:val="918585"/>
      <w:sz w:val="22"/>
    </w:rPr>
  </w:style>
  <w:style w:type="paragraph" w:customStyle="1" w:styleId="SideHeading">
    <w:name w:val="Side Heading"/>
    <w:basedOn w:val="HeadingBase"/>
    <w:rsid w:val="00053FF9"/>
    <w:pPr>
      <w:framePr w:w="2268" w:h="567" w:hSpace="181" w:vSpace="181" w:wrap="around" w:vAnchor="text" w:hAnchor="page" w:x="1419" w:y="370" w:anchorLock="1"/>
    </w:pPr>
    <w:rPr>
      <w:sz w:val="22"/>
    </w:rPr>
  </w:style>
  <w:style w:type="paragraph" w:customStyle="1" w:styleId="TableListBullet">
    <w:name w:val="Table List Bullet"/>
    <w:basedOn w:val="ListBullet"/>
    <w:rsid w:val="00053FF9"/>
    <w:pPr>
      <w:numPr>
        <w:numId w:val="9"/>
      </w:numPr>
    </w:pPr>
  </w:style>
  <w:style w:type="paragraph" w:styleId="PlainText">
    <w:name w:val="Plain Text"/>
    <w:basedOn w:val="Normal"/>
    <w:link w:val="PlainTextChar"/>
    <w:rsid w:val="00053FF9"/>
    <w:rPr>
      <w:sz w:val="20"/>
    </w:rPr>
  </w:style>
  <w:style w:type="character" w:customStyle="1" w:styleId="PlainTextChar">
    <w:name w:val="Plain Text Char"/>
    <w:basedOn w:val="DefaultParagraphFont"/>
    <w:link w:val="PlainText"/>
    <w:rsid w:val="00053FF9"/>
    <w:rPr>
      <w:rFonts w:ascii="Courier New" w:eastAsia="Times New Roman" w:hAnsi="Courier New" w:cs="Times New Roman"/>
      <w:sz w:val="20"/>
      <w:szCs w:val="20"/>
      <w:lang w:eastAsia="en-US"/>
    </w:rPr>
  </w:style>
  <w:style w:type="character" w:customStyle="1" w:styleId="MenuOption">
    <w:name w:val="Menu Option"/>
    <w:basedOn w:val="DefaultParagraphFont"/>
    <w:rsid w:val="00053FF9"/>
    <w:rPr>
      <w:b/>
      <w:smallCaps/>
    </w:rPr>
  </w:style>
  <w:style w:type="paragraph" w:customStyle="1" w:styleId="TableListNumber">
    <w:name w:val="Table List Number"/>
    <w:basedOn w:val="ListNumber"/>
    <w:rsid w:val="00053FF9"/>
    <w:pPr>
      <w:numPr>
        <w:numId w:val="0"/>
      </w:numPr>
    </w:pPr>
  </w:style>
  <w:style w:type="paragraph" w:styleId="TOC4">
    <w:name w:val="toc 4"/>
    <w:basedOn w:val="TOCBase"/>
    <w:next w:val="Normal"/>
    <w:semiHidden/>
    <w:rsid w:val="00053FF9"/>
    <w:pPr>
      <w:tabs>
        <w:tab w:val="right" w:leader="dot" w:pos="9071"/>
      </w:tabs>
      <w:ind w:left="1701"/>
    </w:pPr>
  </w:style>
  <w:style w:type="paragraph" w:customStyle="1" w:styleId="ListAlpha">
    <w:name w:val="List Alpha"/>
    <w:basedOn w:val="List"/>
    <w:rsid w:val="00053FF9"/>
    <w:pPr>
      <w:numPr>
        <w:numId w:val="7"/>
      </w:numPr>
    </w:pPr>
  </w:style>
  <w:style w:type="paragraph" w:customStyle="1" w:styleId="ListAlpha2">
    <w:name w:val="List Alpha 2"/>
    <w:basedOn w:val="List2"/>
    <w:rsid w:val="00053FF9"/>
    <w:pPr>
      <w:numPr>
        <w:numId w:val="6"/>
      </w:numPr>
    </w:pPr>
  </w:style>
  <w:style w:type="paragraph" w:styleId="List4">
    <w:name w:val="List 4"/>
    <w:basedOn w:val="BodyText"/>
    <w:rsid w:val="00053FF9"/>
    <w:pPr>
      <w:tabs>
        <w:tab w:val="left" w:pos="1361"/>
      </w:tabs>
      <w:spacing w:before="60" w:after="60"/>
      <w:ind w:left="1361" w:hanging="340"/>
    </w:pPr>
  </w:style>
  <w:style w:type="paragraph" w:styleId="List5">
    <w:name w:val="List 5"/>
    <w:basedOn w:val="BodyText"/>
    <w:rsid w:val="00053FF9"/>
    <w:pPr>
      <w:tabs>
        <w:tab w:val="left" w:pos="1701"/>
      </w:tabs>
      <w:spacing w:before="60" w:after="60"/>
      <w:ind w:left="1701" w:hanging="340"/>
    </w:pPr>
  </w:style>
  <w:style w:type="paragraph" w:styleId="ListBullet3">
    <w:name w:val="List Bullet 3"/>
    <w:basedOn w:val="List3"/>
    <w:rsid w:val="00053FF9"/>
    <w:pPr>
      <w:numPr>
        <w:numId w:val="12"/>
      </w:numPr>
      <w:tabs>
        <w:tab w:val="clear" w:pos="1021"/>
      </w:tabs>
      <w:ind w:left="1037" w:hanging="357"/>
    </w:pPr>
  </w:style>
  <w:style w:type="paragraph" w:styleId="ListBullet4">
    <w:name w:val="List Bullet 4"/>
    <w:basedOn w:val="List4"/>
    <w:rsid w:val="00053FF9"/>
    <w:pPr>
      <w:numPr>
        <w:numId w:val="1"/>
      </w:numPr>
      <w:tabs>
        <w:tab w:val="clear" w:pos="1361"/>
      </w:tabs>
    </w:pPr>
  </w:style>
  <w:style w:type="paragraph" w:styleId="ListBullet5">
    <w:name w:val="List Bullet 5"/>
    <w:basedOn w:val="List5"/>
    <w:rsid w:val="00053FF9"/>
    <w:pPr>
      <w:numPr>
        <w:numId w:val="2"/>
      </w:numPr>
    </w:pPr>
  </w:style>
  <w:style w:type="paragraph" w:styleId="ListContinue2">
    <w:name w:val="List Continue 2"/>
    <w:basedOn w:val="List2"/>
    <w:rsid w:val="00053FF9"/>
    <w:pPr>
      <w:ind w:firstLine="0"/>
    </w:pPr>
  </w:style>
  <w:style w:type="paragraph" w:styleId="ListContinue3">
    <w:name w:val="List Continue 3"/>
    <w:basedOn w:val="List3"/>
    <w:rsid w:val="00053FF9"/>
    <w:pPr>
      <w:ind w:left="1021" w:firstLine="0"/>
    </w:pPr>
  </w:style>
  <w:style w:type="paragraph" w:styleId="ListContinue4">
    <w:name w:val="List Continue 4"/>
    <w:basedOn w:val="List4"/>
    <w:rsid w:val="00053FF9"/>
    <w:pPr>
      <w:ind w:firstLine="0"/>
    </w:pPr>
  </w:style>
  <w:style w:type="paragraph" w:styleId="ListContinue5">
    <w:name w:val="List Continue 5"/>
    <w:basedOn w:val="List5"/>
    <w:rsid w:val="00053FF9"/>
    <w:pPr>
      <w:ind w:firstLine="0"/>
    </w:pPr>
  </w:style>
  <w:style w:type="paragraph" w:styleId="ListNumber3">
    <w:name w:val="List Number 3"/>
    <w:basedOn w:val="List3"/>
    <w:rsid w:val="00053FF9"/>
    <w:pPr>
      <w:numPr>
        <w:numId w:val="3"/>
      </w:numPr>
    </w:pPr>
  </w:style>
  <w:style w:type="paragraph" w:styleId="ListNumber4">
    <w:name w:val="List Number 4"/>
    <w:basedOn w:val="List4"/>
    <w:rsid w:val="00053FF9"/>
    <w:pPr>
      <w:numPr>
        <w:numId w:val="4"/>
      </w:numPr>
    </w:pPr>
  </w:style>
  <w:style w:type="paragraph" w:styleId="ListNumber5">
    <w:name w:val="List Number 5"/>
    <w:basedOn w:val="List5"/>
    <w:rsid w:val="00053FF9"/>
    <w:pPr>
      <w:numPr>
        <w:numId w:val="5"/>
      </w:numPr>
    </w:pPr>
  </w:style>
  <w:style w:type="paragraph" w:styleId="BlockText">
    <w:name w:val="Block Text"/>
    <w:basedOn w:val="Normal"/>
    <w:rsid w:val="00053FF9"/>
    <w:pPr>
      <w:spacing w:after="120"/>
      <w:ind w:left="1440" w:right="1440"/>
    </w:pPr>
  </w:style>
  <w:style w:type="character" w:customStyle="1" w:styleId="Subscript">
    <w:name w:val="Subscript"/>
    <w:basedOn w:val="DefaultParagraphFont"/>
    <w:rsid w:val="00053FF9"/>
    <w:rPr>
      <w:sz w:val="16"/>
      <w:vertAlign w:val="subscript"/>
    </w:rPr>
  </w:style>
  <w:style w:type="character" w:customStyle="1" w:styleId="Superscript">
    <w:name w:val="Superscript"/>
    <w:basedOn w:val="DefaultParagraphFont"/>
    <w:rsid w:val="00053FF9"/>
    <w:rPr>
      <w:sz w:val="16"/>
      <w:vertAlign w:val="superscript"/>
    </w:rPr>
  </w:style>
  <w:style w:type="character" w:customStyle="1" w:styleId="Symbols">
    <w:name w:val="Symbols"/>
    <w:basedOn w:val="DefaultParagraphFont"/>
    <w:rsid w:val="00053FF9"/>
    <w:rPr>
      <w:rFonts w:ascii="Symbol" w:hAnsi="Symbol"/>
    </w:rPr>
  </w:style>
  <w:style w:type="character" w:customStyle="1" w:styleId="MenuOptions">
    <w:name w:val="Menu Options"/>
    <w:basedOn w:val="DefaultParagraphFont"/>
    <w:rsid w:val="00053FF9"/>
    <w:rPr>
      <w:rFonts w:ascii="Arial Narrow" w:hAnsi="Arial Narrow"/>
      <w:smallCaps/>
    </w:rPr>
  </w:style>
  <w:style w:type="character" w:customStyle="1" w:styleId="Buttons">
    <w:name w:val="Buttons"/>
    <w:basedOn w:val="DefaultParagraphFont"/>
    <w:rsid w:val="00053FF9"/>
    <w:rPr>
      <w:b/>
    </w:rPr>
  </w:style>
  <w:style w:type="character" w:customStyle="1" w:styleId="Underlined">
    <w:name w:val="Underlined"/>
    <w:basedOn w:val="DefaultParagraphFont"/>
    <w:rsid w:val="00053FF9"/>
    <w:rPr>
      <w:u w:val="single"/>
    </w:rPr>
  </w:style>
  <w:style w:type="paragraph" w:customStyle="1" w:styleId="TableBodyTextRight">
    <w:name w:val="Table Body Text Right"/>
    <w:basedOn w:val="TableBodyText"/>
    <w:rsid w:val="00053FF9"/>
    <w:pPr>
      <w:widowControl w:val="0"/>
      <w:autoSpaceDE w:val="0"/>
      <w:autoSpaceDN w:val="0"/>
      <w:adjustRightInd w:val="0"/>
      <w:jc w:val="right"/>
    </w:pPr>
    <w:rPr>
      <w:rFonts w:cs="Arial"/>
      <w:szCs w:val="18"/>
    </w:rPr>
  </w:style>
  <w:style w:type="paragraph" w:customStyle="1" w:styleId="CopyrightText">
    <w:name w:val="Copyright Text"/>
    <w:basedOn w:val="BodyText"/>
    <w:rsid w:val="00053FF9"/>
    <w:rPr>
      <w:sz w:val="18"/>
    </w:rPr>
  </w:style>
  <w:style w:type="paragraph" w:customStyle="1" w:styleId="BodySmallRight">
    <w:name w:val="Body Small Right"/>
    <w:basedOn w:val="BodyTextRight"/>
    <w:rsid w:val="00053FF9"/>
    <w:rPr>
      <w:sz w:val="18"/>
      <w:szCs w:val="18"/>
    </w:rPr>
  </w:style>
  <w:style w:type="paragraph" w:customStyle="1" w:styleId="MarginEdition">
    <w:name w:val="Margin Edition"/>
    <w:basedOn w:val="MarginNote"/>
    <w:rsid w:val="00053FF9"/>
    <w:pPr>
      <w:spacing w:before="0" w:after="0"/>
    </w:pPr>
    <w:rPr>
      <w:rFonts w:ascii="Times New Roman" w:hAnsi="Times New Roman"/>
      <w:color w:val="999999"/>
    </w:rPr>
  </w:style>
  <w:style w:type="paragraph" w:customStyle="1" w:styleId="Spacer">
    <w:name w:val="Spacer"/>
    <w:basedOn w:val="Normal"/>
    <w:rsid w:val="00053FF9"/>
    <w:rPr>
      <w:sz w:val="2"/>
      <w:szCs w:val="2"/>
    </w:rPr>
  </w:style>
  <w:style w:type="character" w:customStyle="1" w:styleId="Small">
    <w:name w:val="Small"/>
    <w:basedOn w:val="DefaultParagraphFont"/>
    <w:rsid w:val="00053FF9"/>
    <w:rPr>
      <w:sz w:val="16"/>
    </w:rPr>
  </w:style>
  <w:style w:type="paragraph" w:customStyle="1" w:styleId="WideTable">
    <w:name w:val="Wide Table"/>
    <w:basedOn w:val="Normal"/>
    <w:rsid w:val="00053FF9"/>
    <w:pPr>
      <w:ind w:left="-1418"/>
    </w:pPr>
    <w:rPr>
      <w:sz w:val="2"/>
      <w:szCs w:val="2"/>
    </w:rPr>
  </w:style>
  <w:style w:type="character" w:styleId="PageNumber">
    <w:name w:val="page number"/>
    <w:basedOn w:val="DefaultParagraphFont"/>
    <w:rsid w:val="00053FF9"/>
  </w:style>
  <w:style w:type="paragraph" w:styleId="Quote">
    <w:name w:val="Quote"/>
    <w:basedOn w:val="Heading1"/>
    <w:link w:val="QuoteChar"/>
    <w:qFormat/>
    <w:rsid w:val="00053FF9"/>
    <w:rPr>
      <w:b w:val="0"/>
      <w:sz w:val="72"/>
      <w:szCs w:val="72"/>
      <w:lang w:val="en-NZ"/>
    </w:rPr>
  </w:style>
  <w:style w:type="character" w:customStyle="1" w:styleId="QuoteChar">
    <w:name w:val="Quote Char"/>
    <w:basedOn w:val="DefaultParagraphFont"/>
    <w:link w:val="Quote"/>
    <w:rsid w:val="00053FF9"/>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053FF9"/>
    <w:pPr>
      <w:pageBreakBefore/>
    </w:pPr>
  </w:style>
  <w:style w:type="paragraph" w:customStyle="1" w:styleId="Border">
    <w:name w:val="Border"/>
    <w:basedOn w:val="Normal"/>
    <w:qFormat/>
    <w:rsid w:val="00053FF9"/>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053FF9"/>
    <w:rPr>
      <w:b/>
      <w:bCs/>
      <w:i/>
      <w:iCs/>
      <w:color w:val="auto"/>
    </w:rPr>
  </w:style>
  <w:style w:type="paragraph" w:styleId="IntenseQuote">
    <w:name w:val="Intense Quote"/>
    <w:basedOn w:val="Normal"/>
    <w:next w:val="Normal"/>
    <w:link w:val="IntenseQuoteChar"/>
    <w:uiPriority w:val="30"/>
    <w:qFormat/>
    <w:rsid w:val="00053FF9"/>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053FF9"/>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053FF9"/>
    <w:rPr>
      <w:smallCaps/>
      <w:color w:val="auto"/>
      <w:u w:val="single"/>
    </w:rPr>
  </w:style>
  <w:style w:type="character" w:styleId="IntenseReference">
    <w:name w:val="Intense Reference"/>
    <w:basedOn w:val="DefaultParagraphFont"/>
    <w:uiPriority w:val="32"/>
    <w:qFormat/>
    <w:rsid w:val="00053FF9"/>
    <w:rPr>
      <w:b/>
      <w:bCs/>
      <w:smallCaps/>
      <w:color w:val="auto"/>
      <w:spacing w:val="5"/>
      <w:u w:val="single"/>
    </w:rPr>
  </w:style>
  <w:style w:type="paragraph" w:customStyle="1" w:styleId="2ColumnHeading">
    <w:name w:val="2Column Heading"/>
    <w:basedOn w:val="BodyText"/>
    <w:qFormat/>
    <w:rsid w:val="00053FF9"/>
    <w:pPr>
      <w:spacing w:after="60"/>
      <w:ind w:left="-2268"/>
    </w:pPr>
    <w:rPr>
      <w:b/>
    </w:rPr>
  </w:style>
  <w:style w:type="paragraph" w:customStyle="1" w:styleId="Heading1TOC">
    <w:name w:val="Heading1 TOC"/>
    <w:basedOn w:val="Normal"/>
    <w:qFormat/>
    <w:rsid w:val="00053FF9"/>
    <w:pPr>
      <w:spacing w:before="240" w:after="120"/>
    </w:pPr>
    <w:rPr>
      <w:rFonts w:ascii="Times New Roman" w:hAnsi="Times New Roman"/>
      <w:b/>
      <w:sz w:val="32"/>
    </w:rPr>
  </w:style>
  <w:style w:type="paragraph" w:customStyle="1" w:styleId="Heading2TOC">
    <w:name w:val="Heading2 TOC"/>
    <w:basedOn w:val="Normal"/>
    <w:qFormat/>
    <w:rsid w:val="00053FF9"/>
    <w:pPr>
      <w:spacing w:before="240" w:after="60"/>
    </w:pPr>
    <w:rPr>
      <w:rFonts w:ascii="Times New Roman" w:hAnsi="Times New Roman"/>
      <w:b/>
      <w:sz w:val="28"/>
    </w:rPr>
  </w:style>
  <w:style w:type="character" w:customStyle="1" w:styleId="Underline">
    <w:name w:val="Underline"/>
    <w:basedOn w:val="DefaultParagraphFont"/>
    <w:qFormat/>
    <w:rsid w:val="00053FF9"/>
    <w:rPr>
      <w:u w:val="single"/>
    </w:rPr>
  </w:style>
  <w:style w:type="character" w:customStyle="1" w:styleId="BoldandItalics">
    <w:name w:val="Bold and Italics"/>
    <w:qFormat/>
    <w:rsid w:val="00053FF9"/>
    <w:rPr>
      <w:b/>
      <w:i/>
      <w:u w:val="none"/>
    </w:rPr>
  </w:style>
  <w:style w:type="paragraph" w:styleId="BalloonText">
    <w:name w:val="Balloon Text"/>
    <w:basedOn w:val="Normal"/>
    <w:link w:val="BalloonTextChar"/>
    <w:rsid w:val="00053FF9"/>
    <w:rPr>
      <w:rFonts w:ascii="Tahoma" w:hAnsi="Tahoma" w:cs="Tahoma"/>
      <w:sz w:val="16"/>
      <w:szCs w:val="16"/>
    </w:rPr>
  </w:style>
  <w:style w:type="character" w:customStyle="1" w:styleId="BalloonTextChar">
    <w:name w:val="Balloon Text Char"/>
    <w:basedOn w:val="DefaultParagraphFont"/>
    <w:link w:val="BalloonText"/>
    <w:rsid w:val="00053FF9"/>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053FF9"/>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053FF9"/>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053FF9"/>
    <w:rPr>
      <w:b/>
      <w:color w:val="660033"/>
      <w:spacing w:val="0"/>
    </w:rPr>
  </w:style>
  <w:style w:type="paragraph" w:customStyle="1" w:styleId="Nameditemlist">
    <w:name w:val="Named item list"/>
    <w:basedOn w:val="BodyText"/>
    <w:qFormat/>
    <w:rsid w:val="00053FF9"/>
    <w:pPr>
      <w:tabs>
        <w:tab w:val="left" w:pos="2835"/>
      </w:tabs>
      <w:ind w:left="2835" w:hanging="2835"/>
    </w:pPr>
  </w:style>
  <w:style w:type="paragraph" w:customStyle="1" w:styleId="BodyTextnopadding">
    <w:name w:val="Body Text no padding"/>
    <w:basedOn w:val="BodyText"/>
    <w:qFormat/>
    <w:rsid w:val="00053FF9"/>
    <w:pPr>
      <w:spacing w:before="0" w:after="0"/>
    </w:pPr>
  </w:style>
  <w:style w:type="paragraph" w:customStyle="1" w:styleId="BodyTextBold">
    <w:name w:val="Body Text Bold"/>
    <w:basedOn w:val="BodyText"/>
    <w:qFormat/>
    <w:rsid w:val="00053FF9"/>
    <w:rPr>
      <w:b/>
    </w:rPr>
  </w:style>
  <w:style w:type="character" w:styleId="Hyperlink">
    <w:name w:val="Hyperlink"/>
    <w:basedOn w:val="DefaultParagraphFont"/>
    <w:uiPriority w:val="99"/>
    <w:unhideWhenUsed/>
    <w:rsid w:val="006B1216"/>
    <w:rPr>
      <w:color w:val="0000FF" w:themeColor="hyperlink"/>
      <w:u w:val="single"/>
    </w:rPr>
  </w:style>
  <w:style w:type="paragraph" w:styleId="Revision">
    <w:name w:val="Revision"/>
    <w:hidden/>
    <w:uiPriority w:val="99"/>
    <w:semiHidden/>
    <w:rsid w:val="00B00E84"/>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CHCFAM006</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 xsi:nil="true"/>
    <AfterQAdetailedchanges xmlns="0636ec6b-8206-478c-8177-07849c24e2db" xsi:nil="true"/>
    <Equivalence xmlns="0636ec6b-8206-478c-8177-07849c24e2db">Equivalent</Equivalence>
    <Pre_x002d_draftdetailedchanges xmlns="0636ec6b-8206-478c-8177-07849c24e2db">Modification History
As per changes to unit.
Application
Grammatical edit.
Elements and performance criteria
PC1.2 – updated terminology.
PC2.3 – grammatical edit.
PC3.1 – spacing edit.
Knowledge Evidence
KE1.8.3 – updated terminology.
KE2 – updated terminology.
KE5 – updated terminology.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F59674-04FD-4A23-892F-99EE1C4C9B9E}">
  <ds:schemaRefs>
    <ds:schemaRef ds:uri="http://schemas.microsoft.com/sharepoint/v3/contenttype/forms"/>
  </ds:schemaRefs>
</ds:datastoreItem>
</file>

<file path=customXml/itemProps2.xml><?xml version="1.0" encoding="utf-8"?>
<ds:datastoreItem xmlns:ds="http://schemas.openxmlformats.org/officeDocument/2006/customXml" ds:itemID="{F9B54212-9ACC-43CB-B4FF-6D8F2D8E86DA}">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1343CE52-4AFF-415B-8A6A-904FD9C2D91A}"/>
</file>

<file path=docProps/app.xml><?xml version="1.0" encoding="utf-8"?>
<Properties xmlns="http://schemas.openxmlformats.org/officeDocument/2006/extended-properties" xmlns:vt="http://schemas.openxmlformats.org/officeDocument/2006/docPropsVTypes">
  <Template>Normal.dotm</Template>
  <TotalTime>0</TotalTime>
  <Pages>6</Pages>
  <Words>968</Words>
  <Characters>6023</Characters>
  <Application>Microsoft Office Word</Application>
  <DocSecurity>0</DocSecurity>
  <Lines>172</Lines>
  <Paragraphs>110</Paragraphs>
  <ScaleCrop>false</ScaleCrop>
  <Company>Author-it Software Corporation Ltd.</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CHCFAM006 Assist families to self-manage contact</dc:title>
  <dc:subject>Approved</dc:subject>
  <dc:creator>HumanAbility</dc:creator>
  <cp:keywords>Release: 1</cp:keywords>
  <dc:description>Review Date: 12 April 2008</dc:description>
  <cp:lastModifiedBy>Stephane Elmosnino</cp:lastModifiedBy>
  <cp:revision>5</cp:revision>
  <dcterms:created xsi:type="dcterms:W3CDTF">2025-03-17T04:15:00Z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