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8C26C" w14:textId="6029C993" w:rsidR="0049556C" w:rsidRDefault="00E35700" w:rsidP="0049556C">
      <w:pPr>
        <w:pStyle w:val="Title"/>
      </w:pPr>
      <w:r>
        <w:rPr>
          <w:noProof/>
        </w:rPr>
        <mc:AlternateContent>
          <mc:Choice Requires="wps">
            <w:drawing>
              <wp:anchor distT="0" distB="0" distL="114300" distR="114300" simplePos="0" relativeHeight="251659264" behindDoc="1" locked="0" layoutInCell="1" allowOverlap="1" wp14:anchorId="3E270244" wp14:editId="44778FD3">
                <wp:simplePos x="0" y="0"/>
                <wp:positionH relativeFrom="page">
                  <wp:posOffset>1270000</wp:posOffset>
                </wp:positionH>
                <wp:positionV relativeFrom="page">
                  <wp:posOffset>2539365</wp:posOffset>
                </wp:positionV>
                <wp:extent cx="5080000" cy="1270000"/>
                <wp:effectExtent l="0" t="0" r="0" b="0"/>
                <wp:wrapNone/>
                <wp:docPr id="184615584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A76BD43" w14:textId="39D56FB0"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27024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A76BD43" w14:textId="39D56FB0"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v:textbox>
                <w10:wrap anchorx="page" anchory="page"/>
              </v:shape>
            </w:pict>
          </mc:Fallback>
        </mc:AlternateContent>
      </w:r>
      <w:fldSimple w:instr="TITLE   \* MERGEFORMAT">
        <w:r w:rsidR="0049556C">
          <w:t>CHCMGT002 Manage partnership agreements with service providers</w:t>
        </w:r>
      </w:fldSimple>
    </w:p>
    <w:p w14:paraId="0AAB6418" w14:textId="77777777" w:rsidR="0049556C" w:rsidRDefault="0049556C" w:rsidP="0049556C">
      <w:pPr>
        <w:pStyle w:val="Version"/>
        <w:sectPr w:rsidR="0049556C" w:rsidSect="00BF3B5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2650AEE" w14:textId="172B22AF" w:rsidR="0064270A" w:rsidRPr="00BF3B51" w:rsidRDefault="00E35700" w:rsidP="00BF3B51">
      <w:pPr>
        <w:pStyle w:val="SuperHeading"/>
      </w:pPr>
      <w:r>
        <w:rPr>
          <w:noProof/>
        </w:rPr>
        <w:lastRenderedPageBreak/>
        <mc:AlternateContent>
          <mc:Choice Requires="wps">
            <w:drawing>
              <wp:anchor distT="0" distB="0" distL="114300" distR="114300" simplePos="0" relativeHeight="251660288" behindDoc="1" locked="0" layoutInCell="1" allowOverlap="1" wp14:anchorId="6CDE506A" wp14:editId="1AC8CC2D">
                <wp:simplePos x="0" y="0"/>
                <wp:positionH relativeFrom="page">
                  <wp:posOffset>1270000</wp:posOffset>
                </wp:positionH>
                <wp:positionV relativeFrom="page">
                  <wp:posOffset>2540000</wp:posOffset>
                </wp:positionV>
                <wp:extent cx="5080000" cy="1270000"/>
                <wp:effectExtent l="0" t="0" r="0" b="0"/>
                <wp:wrapNone/>
                <wp:docPr id="60697597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03D012" w14:textId="244D8C67"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E506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603D012" w14:textId="244D8C67"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v:textbox>
                <w10:wrap anchorx="page" anchory="page"/>
              </v:shape>
            </w:pict>
          </mc:Fallback>
        </mc:AlternateContent>
      </w:r>
      <w:r w:rsidR="0049556C">
        <w:t>CHCMGT002 Manage partnership agreements with service providers</w:t>
      </w:r>
    </w:p>
    <w:p w14:paraId="6CD8C6FB" w14:textId="77777777" w:rsidR="0064270A" w:rsidRPr="00BF3B51" w:rsidRDefault="0049556C" w:rsidP="00BF3B51">
      <w:pPr>
        <w:pStyle w:val="Heading1"/>
      </w:pPr>
      <w:bookmarkStart w:id="0" w:name="O_654107"/>
      <w:bookmarkEnd w:id="0"/>
      <w:r w:rsidRPr="00BF3B5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4270A" w14:paraId="458B7ABE" w14:textId="77777777" w:rsidTr="1F791E29">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4270A" w:rsidRPr="00BF3B51" w:rsidRDefault="0049556C" w:rsidP="00BF3B51">
            <w:pPr>
              <w:pStyle w:val="BodyText"/>
            </w:pPr>
            <w:r w:rsidRPr="00BF3B5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4270A" w:rsidRDefault="0049556C" w:rsidP="00BF3B51">
            <w:pPr>
              <w:pStyle w:val="BodyText"/>
              <w:rPr>
                <w:lang w:val="en-NZ"/>
              </w:rPr>
            </w:pPr>
            <w:r w:rsidRPr="00BF3B51">
              <w:rPr>
                <w:rStyle w:val="SpecialBold"/>
              </w:rPr>
              <w:t>Comments</w:t>
            </w:r>
          </w:p>
        </w:tc>
      </w:tr>
      <w:tr w:rsidR="1F791E29" w14:paraId="22B292B4" w14:textId="77777777" w:rsidTr="1F791E29">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226D86" w14:textId="4E99361E" w:rsidR="652EDA68" w:rsidRDefault="652EDA68" w:rsidP="00E35700">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49A8578" w14:textId="401726BD" w:rsidR="652EDA68" w:rsidRDefault="652EDA68" w:rsidP="00E35700">
            <w:pPr>
              <w:pStyle w:val="BodyText"/>
            </w:pPr>
            <w:r>
              <w:t xml:space="preserve">Minor changes to </w:t>
            </w:r>
            <w:r w:rsidR="4FDDCAAB">
              <w:t>application</w:t>
            </w:r>
            <w:r w:rsidR="77AF554A">
              <w:t>, elements, performance criteria.</w:t>
            </w:r>
          </w:p>
        </w:tc>
      </w:tr>
      <w:tr w:rsidR="0064270A" w:rsidRPr="00BF3B51" w14:paraId="23CE3CE7" w14:textId="77777777" w:rsidTr="1F791E29">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64270A" w:rsidRDefault="0049556C" w:rsidP="00BF3B51">
            <w:pPr>
              <w:pStyle w:val="BodyText"/>
              <w:rPr>
                <w:lang w:val="en-NZ"/>
              </w:rPr>
            </w:pPr>
            <w:r w:rsidRPr="00BF3B5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64270A" w:rsidRPr="00BF3B51" w:rsidRDefault="0049556C" w:rsidP="00BF3B51">
            <w:pPr>
              <w:pStyle w:val="BodyText"/>
            </w:pPr>
            <w:r w:rsidRPr="00BF3B51">
              <w:t xml:space="preserve">This version was released in </w:t>
            </w:r>
            <w:r w:rsidRPr="00BF3B51">
              <w:rPr>
                <w:rStyle w:val="Emphasis"/>
              </w:rPr>
              <w:t>CHC Community Services Training Package release 2.0</w:t>
            </w:r>
            <w:r w:rsidRPr="00BF3B51">
              <w:t xml:space="preserve"> and meets the requirements of the 2012 Standards for Training Packages.</w:t>
            </w:r>
          </w:p>
          <w:p w14:paraId="24C1FEC0" w14:textId="77777777" w:rsidR="0064270A" w:rsidRPr="00BF3B51" w:rsidRDefault="0049556C" w:rsidP="00BF3B51">
            <w:pPr>
              <w:pStyle w:val="BodyText"/>
            </w:pPr>
            <w:r w:rsidRPr="00BF3B51">
              <w:t>Significant changes to performance criteria. New evidence requirements for assessment including volume and frequency requirements. Significant changes to knowledge evidence</w:t>
            </w:r>
          </w:p>
        </w:tc>
      </w:tr>
    </w:tbl>
    <w:p w14:paraId="672A6659" w14:textId="77777777" w:rsidR="0064270A" w:rsidRPr="00BF3B51" w:rsidRDefault="0064270A" w:rsidP="00BF3B51">
      <w:pPr>
        <w:pStyle w:val="BodyText"/>
      </w:pPr>
    </w:p>
    <w:p w14:paraId="0A37501D" w14:textId="77777777" w:rsidR="0064270A" w:rsidRPr="00BF3B51" w:rsidRDefault="0064270A" w:rsidP="00BF3B51">
      <w:pPr>
        <w:pStyle w:val="AllowPageBreak"/>
      </w:pPr>
    </w:p>
    <w:p w14:paraId="2BCC458A" w14:textId="77777777" w:rsidR="0064270A" w:rsidRPr="00BF3B51" w:rsidRDefault="0049556C" w:rsidP="00BF3B51">
      <w:pPr>
        <w:pStyle w:val="Heading1"/>
      </w:pPr>
      <w:bookmarkStart w:id="1" w:name="O_654108"/>
      <w:bookmarkEnd w:id="1"/>
      <w:r w:rsidRPr="00BF3B51">
        <w:t>Application</w:t>
      </w:r>
    </w:p>
    <w:p w14:paraId="3F82F316" w14:textId="77777777" w:rsidR="0064270A" w:rsidRPr="00BF3B51" w:rsidRDefault="0049556C" w:rsidP="0049556C">
      <w:pPr>
        <w:pStyle w:val="BodyText"/>
      </w:pPr>
      <w:r w:rsidRPr="00BF3B51">
        <w:t>This unit describes the skills and knowledge required to establish and monitor formal agreements and partnerships with specialist support providers to meet client needs.</w:t>
      </w:r>
    </w:p>
    <w:p w14:paraId="71E8997A" w14:textId="0073D543" w:rsidR="0064270A" w:rsidRPr="00BF3B51" w:rsidRDefault="0049556C" w:rsidP="0049556C">
      <w:pPr>
        <w:pStyle w:val="BodyText"/>
      </w:pPr>
      <w:r>
        <w:t xml:space="preserve">This unit applies to a range of leadership roles. </w:t>
      </w:r>
    </w:p>
    <w:p w14:paraId="7B95BC1F" w14:textId="77777777" w:rsidR="0064270A" w:rsidRPr="0049556C" w:rsidRDefault="0049556C" w:rsidP="0049556C">
      <w:pPr>
        <w:pStyle w:val="BodyText"/>
        <w:rPr>
          <w:i/>
        </w:rPr>
      </w:pPr>
      <w:r w:rsidRPr="0049556C">
        <w:rPr>
          <w:rStyle w:val="Emphasis"/>
        </w:rPr>
        <w:t>The skills in this unit must be applied in accordance with Commonwealth and State/Territory legislation, Australian/New Zealand standards and industry codes of practice.</w:t>
      </w:r>
    </w:p>
    <w:p w14:paraId="15F1FC92" w14:textId="77777777" w:rsidR="0064270A" w:rsidRPr="00BF3B51" w:rsidRDefault="0049556C" w:rsidP="00BF3B51">
      <w:pPr>
        <w:pStyle w:val="Heading1"/>
      </w:pPr>
      <w:bookmarkStart w:id="2" w:name="O_654112"/>
      <w:bookmarkEnd w:id="2"/>
      <w:r w:rsidRPr="00BF3B5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64270A" w:rsidRPr="00BF3B51" w14:paraId="1FDC84FC" w14:textId="77777777" w:rsidTr="1F791E29">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64270A" w:rsidRPr="00BF3B51" w:rsidRDefault="0049556C" w:rsidP="00BF3B51">
            <w:pPr>
              <w:pStyle w:val="BodyText"/>
            </w:pPr>
            <w:r w:rsidRPr="00BF3B51">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64270A" w:rsidRDefault="0049556C" w:rsidP="00BF3B51">
            <w:pPr>
              <w:pStyle w:val="BodyText"/>
              <w:rPr>
                <w:lang w:val="en-NZ"/>
              </w:rPr>
            </w:pPr>
            <w:r w:rsidRPr="00BF3B51">
              <w:rPr>
                <w:rStyle w:val="SpecialBold"/>
              </w:rPr>
              <w:t>PERFORMANCE CRITERIA</w:t>
            </w:r>
          </w:p>
        </w:tc>
      </w:tr>
      <w:tr w:rsidR="0064270A" w14:paraId="273434FC" w14:textId="77777777" w:rsidTr="1F791E29">
        <w:tc>
          <w:tcPr>
            <w:tcW w:w="3261" w:type="dxa"/>
            <w:gridSpan w:val="2"/>
            <w:tcBorders>
              <w:top w:val="nil"/>
              <w:left w:val="nil"/>
              <w:bottom w:val="nil"/>
              <w:right w:val="nil"/>
            </w:tcBorders>
            <w:tcMar>
              <w:top w:w="0" w:type="dxa"/>
              <w:left w:w="62" w:type="dxa"/>
              <w:bottom w:w="0" w:type="dxa"/>
              <w:right w:w="62" w:type="dxa"/>
            </w:tcMar>
          </w:tcPr>
          <w:p w14:paraId="08710011" w14:textId="77777777" w:rsidR="0064270A" w:rsidRPr="00BF3B51" w:rsidRDefault="0049556C" w:rsidP="00BF3B51">
            <w:pPr>
              <w:pStyle w:val="BodyText"/>
            </w:pPr>
            <w:r w:rsidRPr="00BF3B5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047C051" w14:textId="77777777" w:rsidR="0064270A" w:rsidRDefault="0049556C" w:rsidP="00BF3B51">
            <w:pPr>
              <w:pStyle w:val="BodyText"/>
              <w:rPr>
                <w:lang w:val="en-NZ"/>
              </w:rPr>
            </w:pPr>
            <w:r w:rsidRPr="00BF3B51">
              <w:rPr>
                <w:rStyle w:val="Emphasis"/>
              </w:rPr>
              <w:t>Performance criteria specify the performance needed to demonstrate achievement of the element</w:t>
            </w:r>
          </w:p>
        </w:tc>
      </w:tr>
      <w:tr w:rsidR="0064270A" w14:paraId="12AB14A2" w14:textId="77777777" w:rsidTr="1F791E29">
        <w:tc>
          <w:tcPr>
            <w:tcW w:w="3227" w:type="dxa"/>
            <w:tcBorders>
              <w:top w:val="nil"/>
              <w:left w:val="nil"/>
              <w:bottom w:val="nil"/>
              <w:right w:val="nil"/>
            </w:tcBorders>
            <w:tcMar>
              <w:top w:w="0" w:type="dxa"/>
              <w:left w:w="62" w:type="dxa"/>
              <w:bottom w:w="0" w:type="dxa"/>
              <w:right w:w="62" w:type="dxa"/>
            </w:tcMar>
          </w:tcPr>
          <w:p w14:paraId="78BD7EE0" w14:textId="77777777" w:rsidR="0064270A" w:rsidRDefault="0049556C" w:rsidP="00BF3B51">
            <w:pPr>
              <w:pStyle w:val="BodyText"/>
              <w:rPr>
                <w:lang w:val="en-NZ"/>
              </w:rPr>
            </w:pPr>
            <w:r w:rsidRPr="00BF3B51">
              <w:t>1. Investigate partnership opportunities</w:t>
            </w:r>
          </w:p>
        </w:tc>
        <w:tc>
          <w:tcPr>
            <w:tcW w:w="5704" w:type="dxa"/>
            <w:gridSpan w:val="2"/>
            <w:tcBorders>
              <w:top w:val="nil"/>
              <w:left w:val="nil"/>
              <w:bottom w:val="nil"/>
              <w:right w:val="nil"/>
            </w:tcBorders>
            <w:tcMar>
              <w:top w:w="0" w:type="dxa"/>
              <w:left w:w="62" w:type="dxa"/>
              <w:bottom w:w="0" w:type="dxa"/>
              <w:right w:w="62" w:type="dxa"/>
            </w:tcMar>
          </w:tcPr>
          <w:p w14:paraId="4D375D5B" w14:textId="77777777" w:rsidR="0064270A" w:rsidRPr="00BF3B51" w:rsidRDefault="0049556C" w:rsidP="00BF3B51">
            <w:pPr>
              <w:pStyle w:val="BodyText"/>
            </w:pPr>
            <w:r>
              <w:t>1.1 Determine partnership requirements according to organisation needs analysis and strategic directions</w:t>
            </w:r>
          </w:p>
          <w:p w14:paraId="0A517C21" w14:textId="76C91C57" w:rsidR="0064270A" w:rsidRPr="00BF3B51" w:rsidRDefault="0049556C" w:rsidP="00BF3B51">
            <w:pPr>
              <w:pStyle w:val="BodyText"/>
            </w:pPr>
            <w:r>
              <w:t>1.2 Gather, research and analyse information on potential partners</w:t>
            </w:r>
          </w:p>
          <w:p w14:paraId="36F95315" w14:textId="1C512DDE" w:rsidR="0064270A" w:rsidRDefault="0049556C" w:rsidP="00BF3B51">
            <w:pPr>
              <w:pStyle w:val="BodyText"/>
              <w:rPr>
                <w:lang w:val="en-NZ"/>
              </w:rPr>
            </w:pPr>
            <w:r>
              <w:t xml:space="preserve">1.3 </w:t>
            </w:r>
            <w:r w:rsidR="1C57F5D4">
              <w:t>Establish</w:t>
            </w:r>
            <w:r>
              <w:t xml:space="preserve"> relationships and rapport with potential partners</w:t>
            </w:r>
          </w:p>
        </w:tc>
      </w:tr>
      <w:tr w:rsidR="0064270A" w14:paraId="5DAB6C7B" w14:textId="77777777" w:rsidTr="1F791E29">
        <w:tc>
          <w:tcPr>
            <w:tcW w:w="3227" w:type="dxa"/>
            <w:tcBorders>
              <w:top w:val="nil"/>
              <w:left w:val="nil"/>
              <w:bottom w:val="nil"/>
              <w:right w:val="nil"/>
            </w:tcBorders>
            <w:tcMar>
              <w:top w:w="0" w:type="dxa"/>
              <w:left w:w="62" w:type="dxa"/>
              <w:bottom w:w="0" w:type="dxa"/>
              <w:right w:w="62" w:type="dxa"/>
            </w:tcMar>
          </w:tcPr>
          <w:p w14:paraId="02EB378F"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A05A809" w14:textId="77777777" w:rsidR="0064270A" w:rsidRDefault="0064270A" w:rsidP="00BF3B51">
            <w:pPr>
              <w:pStyle w:val="BodyText"/>
              <w:rPr>
                <w:lang w:val="en-NZ"/>
              </w:rPr>
            </w:pPr>
          </w:p>
        </w:tc>
      </w:tr>
      <w:tr w:rsidR="0064270A" w14:paraId="7DB81ABC" w14:textId="77777777" w:rsidTr="1F791E29">
        <w:tc>
          <w:tcPr>
            <w:tcW w:w="3227" w:type="dxa"/>
            <w:tcBorders>
              <w:top w:val="nil"/>
              <w:left w:val="nil"/>
              <w:bottom w:val="nil"/>
              <w:right w:val="nil"/>
            </w:tcBorders>
            <w:tcMar>
              <w:top w:w="0" w:type="dxa"/>
              <w:left w:w="62" w:type="dxa"/>
              <w:bottom w:w="0" w:type="dxa"/>
              <w:right w:w="62" w:type="dxa"/>
            </w:tcMar>
          </w:tcPr>
          <w:p w14:paraId="1ECADDA1" w14:textId="58A0D29E" w:rsidR="0064270A" w:rsidRDefault="00E35700" w:rsidP="00BF3B51">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2CBCE4DF" wp14:editId="7CB09EBD">
                      <wp:simplePos x="0" y="0"/>
                      <wp:positionH relativeFrom="page">
                        <wp:posOffset>370205</wp:posOffset>
                      </wp:positionH>
                      <wp:positionV relativeFrom="page">
                        <wp:posOffset>1135380</wp:posOffset>
                      </wp:positionV>
                      <wp:extent cx="5080000" cy="1270000"/>
                      <wp:effectExtent l="0" t="0" r="0" b="0"/>
                      <wp:wrapNone/>
                      <wp:docPr id="169300612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B60EEA" w14:textId="1EC6C3F4"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CE4DF"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6AB60EEA" w14:textId="1EC6C3F4"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v:textbox>
                      <w10:wrap anchorx="page" anchory="page"/>
                    </v:shape>
                  </w:pict>
                </mc:Fallback>
              </mc:AlternateContent>
            </w:r>
            <w:r w:rsidR="0049556C">
              <w:t>2. Negotiate partnership agreement terms and conditions</w:t>
            </w:r>
            <w:r w:rsidR="151761C7">
              <w:t xml:space="preserve"> to project client’s interests</w:t>
            </w:r>
          </w:p>
        </w:tc>
        <w:tc>
          <w:tcPr>
            <w:tcW w:w="5704" w:type="dxa"/>
            <w:gridSpan w:val="2"/>
            <w:tcBorders>
              <w:top w:val="nil"/>
              <w:left w:val="nil"/>
              <w:bottom w:val="nil"/>
              <w:right w:val="nil"/>
            </w:tcBorders>
            <w:tcMar>
              <w:top w:w="0" w:type="dxa"/>
              <w:left w:w="62" w:type="dxa"/>
              <w:bottom w:w="0" w:type="dxa"/>
              <w:right w:w="62" w:type="dxa"/>
            </w:tcMar>
          </w:tcPr>
          <w:p w14:paraId="38540856" w14:textId="5589CD04" w:rsidR="0064270A" w:rsidRPr="00BF3B51" w:rsidRDefault="0049556C" w:rsidP="00BF3B51">
            <w:pPr>
              <w:pStyle w:val="BodyText"/>
            </w:pPr>
            <w:r>
              <w:t>2.</w:t>
            </w:r>
            <w:r w:rsidR="02AFAEDE">
              <w:t>1</w:t>
            </w:r>
            <w:r>
              <w:t xml:space="preserve"> </w:t>
            </w:r>
            <w:r w:rsidR="022C7FA3">
              <w:t>D</w:t>
            </w:r>
            <w:r>
              <w:t>efine roles and responsibilities of each party, including level and type of service provision</w:t>
            </w:r>
          </w:p>
          <w:p w14:paraId="1645530E" w14:textId="459DB62B" w:rsidR="0064270A" w:rsidRPr="00BF3B51" w:rsidRDefault="0049556C" w:rsidP="00BF3B51">
            <w:pPr>
              <w:pStyle w:val="BodyText"/>
            </w:pPr>
            <w:r>
              <w:t>2.</w:t>
            </w:r>
            <w:r w:rsidR="23EB3493">
              <w:t>2</w:t>
            </w:r>
            <w:r>
              <w:t xml:space="preserve"> Identify and address confidentiality and privacy issues</w:t>
            </w:r>
          </w:p>
          <w:p w14:paraId="4A70EDC5" w14:textId="4E627646" w:rsidR="0064270A" w:rsidRPr="00BF3B51" w:rsidRDefault="0049556C" w:rsidP="00BF3B51">
            <w:pPr>
              <w:pStyle w:val="BodyText"/>
            </w:pPr>
            <w:r>
              <w:t>2.</w:t>
            </w:r>
            <w:r w:rsidR="49A7D723">
              <w:t>3</w:t>
            </w:r>
            <w:r>
              <w:t xml:space="preserve"> Determine communication, dispute resolution, meeting, decision making and reporting processes</w:t>
            </w:r>
          </w:p>
          <w:p w14:paraId="69CFF114" w14:textId="2F0833D4" w:rsidR="0064270A" w:rsidRDefault="0049556C" w:rsidP="00BF3B51">
            <w:pPr>
              <w:pStyle w:val="BodyText"/>
              <w:rPr>
                <w:lang w:val="en-NZ"/>
              </w:rPr>
            </w:pPr>
            <w:r>
              <w:t>2.</w:t>
            </w:r>
            <w:r w:rsidR="54B7478D">
              <w:t>4</w:t>
            </w:r>
            <w:r>
              <w:t xml:space="preserve"> Formalise and sign partnership agreement</w:t>
            </w:r>
          </w:p>
        </w:tc>
      </w:tr>
      <w:tr w:rsidR="0064270A" w14:paraId="5A39BBE3" w14:textId="77777777" w:rsidTr="1F791E29">
        <w:tc>
          <w:tcPr>
            <w:tcW w:w="3227" w:type="dxa"/>
            <w:tcBorders>
              <w:top w:val="nil"/>
              <w:left w:val="nil"/>
              <w:bottom w:val="nil"/>
              <w:right w:val="nil"/>
            </w:tcBorders>
            <w:tcMar>
              <w:top w:w="0" w:type="dxa"/>
              <w:left w:w="62" w:type="dxa"/>
              <w:bottom w:w="0" w:type="dxa"/>
              <w:right w:w="62" w:type="dxa"/>
            </w:tcMar>
          </w:tcPr>
          <w:p w14:paraId="41C8F396"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72A3D3EC" w14:textId="77777777" w:rsidR="0064270A" w:rsidRDefault="0064270A" w:rsidP="00BF3B51">
            <w:pPr>
              <w:pStyle w:val="BodyText"/>
              <w:rPr>
                <w:lang w:val="en-NZ"/>
              </w:rPr>
            </w:pPr>
          </w:p>
        </w:tc>
      </w:tr>
      <w:tr w:rsidR="0064270A" w14:paraId="61D5B304" w14:textId="77777777" w:rsidTr="1F791E29">
        <w:tc>
          <w:tcPr>
            <w:tcW w:w="3227" w:type="dxa"/>
            <w:tcBorders>
              <w:top w:val="nil"/>
              <w:left w:val="nil"/>
              <w:bottom w:val="nil"/>
              <w:right w:val="nil"/>
            </w:tcBorders>
            <w:tcMar>
              <w:top w:w="0" w:type="dxa"/>
              <w:left w:w="62" w:type="dxa"/>
              <w:bottom w:w="0" w:type="dxa"/>
              <w:right w:w="62" w:type="dxa"/>
            </w:tcMar>
          </w:tcPr>
          <w:p w14:paraId="415A9CEE" w14:textId="77777777" w:rsidR="0064270A" w:rsidRDefault="0049556C" w:rsidP="00BF3B51">
            <w:pPr>
              <w:pStyle w:val="BodyText"/>
              <w:rPr>
                <w:lang w:val="en-NZ"/>
              </w:rPr>
            </w:pPr>
            <w:r w:rsidRPr="00BF3B51">
              <w:t>3. Implement partnership agreement</w:t>
            </w:r>
          </w:p>
        </w:tc>
        <w:tc>
          <w:tcPr>
            <w:tcW w:w="5704" w:type="dxa"/>
            <w:gridSpan w:val="2"/>
            <w:tcBorders>
              <w:top w:val="nil"/>
              <w:left w:val="nil"/>
              <w:bottom w:val="nil"/>
              <w:right w:val="nil"/>
            </w:tcBorders>
            <w:tcMar>
              <w:top w:w="0" w:type="dxa"/>
              <w:left w:w="62" w:type="dxa"/>
              <w:bottom w:w="0" w:type="dxa"/>
              <w:right w:w="62" w:type="dxa"/>
            </w:tcMar>
          </w:tcPr>
          <w:p w14:paraId="7011ADFE" w14:textId="68B90D93" w:rsidR="0064270A" w:rsidRPr="00BF3B51" w:rsidRDefault="0049556C" w:rsidP="00BF3B51">
            <w:pPr>
              <w:pStyle w:val="BodyText"/>
            </w:pPr>
            <w:r>
              <w:t>3.1 Schedule and contribute to meetings with partners in accordance with role</w:t>
            </w:r>
          </w:p>
          <w:p w14:paraId="49DD2189" w14:textId="77777777" w:rsidR="0064270A" w:rsidRPr="00BF3B51" w:rsidRDefault="0049556C" w:rsidP="00BF3B51">
            <w:pPr>
              <w:pStyle w:val="BodyText"/>
            </w:pPr>
            <w:r>
              <w:t>3.2 Consult clients at all stages of implementation and ensure rights are upheld</w:t>
            </w:r>
          </w:p>
          <w:p w14:paraId="5A8987F9" w14:textId="1E4ABE22" w:rsidR="0064270A" w:rsidRPr="00BF3B51" w:rsidRDefault="0049556C" w:rsidP="00BF3B51">
            <w:pPr>
              <w:pStyle w:val="BodyText"/>
            </w:pPr>
            <w:r>
              <w:t>3.3 Implement dispute resolution processes</w:t>
            </w:r>
          </w:p>
          <w:p w14:paraId="4257E562" w14:textId="52498F2E" w:rsidR="0064270A" w:rsidRDefault="0049556C" w:rsidP="00BF3B51">
            <w:pPr>
              <w:pStyle w:val="BodyText"/>
              <w:rPr>
                <w:lang w:val="en-NZ"/>
              </w:rPr>
            </w:pPr>
            <w:r>
              <w:t xml:space="preserve">3.4 </w:t>
            </w:r>
            <w:r w:rsidR="690AAFD0">
              <w:t>Complete</w:t>
            </w:r>
            <w:r>
              <w:t xml:space="preserve"> reporting requirements in accordance with organisation procedures and partnership agreement</w:t>
            </w:r>
          </w:p>
        </w:tc>
      </w:tr>
      <w:tr w:rsidR="0064270A" w14:paraId="0D0B940D" w14:textId="77777777" w:rsidTr="1F791E29">
        <w:tc>
          <w:tcPr>
            <w:tcW w:w="3227" w:type="dxa"/>
            <w:tcBorders>
              <w:top w:val="nil"/>
              <w:left w:val="nil"/>
              <w:bottom w:val="nil"/>
              <w:right w:val="nil"/>
            </w:tcBorders>
            <w:tcMar>
              <w:top w:w="0" w:type="dxa"/>
              <w:left w:w="62" w:type="dxa"/>
              <w:bottom w:w="0" w:type="dxa"/>
              <w:right w:w="62" w:type="dxa"/>
            </w:tcMar>
          </w:tcPr>
          <w:p w14:paraId="0E27B00A"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60061E4C" w14:textId="77777777" w:rsidR="0064270A" w:rsidRDefault="0064270A" w:rsidP="00BF3B51">
            <w:pPr>
              <w:pStyle w:val="BodyText"/>
              <w:rPr>
                <w:lang w:val="en-NZ"/>
              </w:rPr>
            </w:pPr>
          </w:p>
        </w:tc>
      </w:tr>
      <w:tr w:rsidR="0064270A" w14:paraId="5282E4E7" w14:textId="77777777" w:rsidTr="1F791E29">
        <w:tc>
          <w:tcPr>
            <w:tcW w:w="3227" w:type="dxa"/>
            <w:tcBorders>
              <w:top w:val="nil"/>
              <w:left w:val="nil"/>
              <w:bottom w:val="nil"/>
              <w:right w:val="nil"/>
            </w:tcBorders>
            <w:tcMar>
              <w:top w:w="0" w:type="dxa"/>
              <w:left w:w="62" w:type="dxa"/>
              <w:bottom w:w="0" w:type="dxa"/>
              <w:right w:w="62" w:type="dxa"/>
            </w:tcMar>
          </w:tcPr>
          <w:p w14:paraId="0BD5B268" w14:textId="6B06BFEF" w:rsidR="0064270A" w:rsidRDefault="0049556C" w:rsidP="00BF3B51">
            <w:pPr>
              <w:pStyle w:val="BodyText"/>
              <w:rPr>
                <w:lang w:val="en-NZ"/>
              </w:rPr>
            </w:pPr>
            <w:r>
              <w:t>4. Evaluate partnership agreement</w:t>
            </w:r>
          </w:p>
        </w:tc>
        <w:tc>
          <w:tcPr>
            <w:tcW w:w="5704" w:type="dxa"/>
            <w:gridSpan w:val="2"/>
            <w:tcBorders>
              <w:top w:val="nil"/>
              <w:left w:val="nil"/>
              <w:bottom w:val="nil"/>
              <w:right w:val="nil"/>
            </w:tcBorders>
            <w:tcMar>
              <w:top w:w="0" w:type="dxa"/>
              <w:left w:w="62" w:type="dxa"/>
              <w:bottom w:w="0" w:type="dxa"/>
              <w:right w:w="62" w:type="dxa"/>
            </w:tcMar>
          </w:tcPr>
          <w:p w14:paraId="4B10DA3B" w14:textId="7CFE270F" w:rsidR="0064270A" w:rsidRPr="00BF3B51" w:rsidRDefault="0049556C" w:rsidP="00BF3B51">
            <w:pPr>
              <w:pStyle w:val="BodyText"/>
            </w:pPr>
            <w:r>
              <w:t>4.1 Develop criteria for evaluation of partnership</w:t>
            </w:r>
          </w:p>
          <w:p w14:paraId="1EBBD3F3" w14:textId="77777777" w:rsidR="0064270A" w:rsidRPr="00BF3B51" w:rsidRDefault="0049556C" w:rsidP="00BF3B51">
            <w:pPr>
              <w:pStyle w:val="BodyText"/>
            </w:pPr>
            <w:r>
              <w:t>4.2 Collect and include stakeholder feedback in the evaluation process</w:t>
            </w:r>
          </w:p>
          <w:p w14:paraId="0715344A" w14:textId="77777777" w:rsidR="0064270A" w:rsidRPr="00BF3B51" w:rsidRDefault="0049556C" w:rsidP="00BF3B51">
            <w:pPr>
              <w:pStyle w:val="BodyText"/>
            </w:pPr>
            <w:r>
              <w:t>4.3 Measure performance against agreed criteria</w:t>
            </w:r>
          </w:p>
          <w:p w14:paraId="0C7086A5" w14:textId="1478025D" w:rsidR="0064270A" w:rsidRDefault="0049556C" w:rsidP="00BF3B51">
            <w:pPr>
              <w:pStyle w:val="BodyText"/>
              <w:rPr>
                <w:lang w:val="en-NZ"/>
              </w:rPr>
            </w:pPr>
            <w:r>
              <w:t xml:space="preserve">4.4 </w:t>
            </w:r>
            <w:r w:rsidR="4E4760EC">
              <w:t xml:space="preserve">Re-negotiate and </w:t>
            </w:r>
            <w:r w:rsidR="0BED72AB">
              <w:t>a</w:t>
            </w:r>
            <w:r>
              <w:t>mend partnership agreement</w:t>
            </w:r>
          </w:p>
        </w:tc>
      </w:tr>
      <w:tr w:rsidR="0064270A" w:rsidRPr="00BF3B51" w14:paraId="44EAFD9C" w14:textId="77777777" w:rsidTr="1F791E29">
        <w:tc>
          <w:tcPr>
            <w:tcW w:w="3227" w:type="dxa"/>
            <w:tcBorders>
              <w:top w:val="nil"/>
              <w:left w:val="nil"/>
              <w:bottom w:val="nil"/>
              <w:right w:val="nil"/>
            </w:tcBorders>
            <w:tcMar>
              <w:top w:w="0" w:type="dxa"/>
              <w:left w:w="62" w:type="dxa"/>
              <w:bottom w:w="0" w:type="dxa"/>
              <w:right w:w="62" w:type="dxa"/>
            </w:tcMar>
          </w:tcPr>
          <w:p w14:paraId="4B94D5A5" w14:textId="77777777" w:rsidR="0064270A" w:rsidRDefault="0064270A">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3DEEC669" w14:textId="77777777" w:rsidR="0064270A" w:rsidRPr="00BF3B51" w:rsidRDefault="0064270A" w:rsidP="00BF3B51">
            <w:pPr>
              <w:pStyle w:val="BodyText"/>
            </w:pPr>
          </w:p>
        </w:tc>
      </w:tr>
    </w:tbl>
    <w:p w14:paraId="3656B9AB" w14:textId="77777777" w:rsidR="0064270A" w:rsidRPr="00BF3B51" w:rsidRDefault="0064270A" w:rsidP="00BF3B51">
      <w:pPr>
        <w:pStyle w:val="BodyText"/>
      </w:pPr>
    </w:p>
    <w:p w14:paraId="45FB0818" w14:textId="77777777" w:rsidR="0064270A" w:rsidRPr="00BF3B51" w:rsidRDefault="0064270A" w:rsidP="00BF3B51">
      <w:pPr>
        <w:pStyle w:val="AllowPageBreak"/>
      </w:pPr>
    </w:p>
    <w:p w14:paraId="05839B5B" w14:textId="77777777" w:rsidR="0064270A" w:rsidRPr="00BF3B51" w:rsidRDefault="0049556C" w:rsidP="00BF3B51">
      <w:pPr>
        <w:pStyle w:val="Heading1"/>
      </w:pPr>
      <w:bookmarkStart w:id="3" w:name="O_654113"/>
      <w:bookmarkEnd w:id="3"/>
      <w:r w:rsidRPr="00BF3B5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64270A" w14:paraId="247DF991" w14:textId="77777777" w:rsidTr="00BF3B51">
        <w:tc>
          <w:tcPr>
            <w:tcW w:w="8964" w:type="dxa"/>
            <w:tcBorders>
              <w:top w:val="nil"/>
              <w:left w:val="nil"/>
              <w:bottom w:val="nil"/>
              <w:right w:val="nil"/>
            </w:tcBorders>
            <w:tcMar>
              <w:top w:w="0" w:type="dxa"/>
              <w:left w:w="62" w:type="dxa"/>
              <w:bottom w:w="0" w:type="dxa"/>
              <w:right w:w="62" w:type="dxa"/>
            </w:tcMar>
          </w:tcPr>
          <w:p w14:paraId="2EFC85EA" w14:textId="77777777" w:rsidR="0064270A" w:rsidRDefault="0049556C" w:rsidP="00BF3B51">
            <w:pPr>
              <w:pStyle w:val="BodyText"/>
              <w:rPr>
                <w:lang w:val="en-NZ"/>
              </w:rPr>
            </w:pPr>
            <w:r w:rsidRPr="00BF3B51">
              <w:rPr>
                <w:rStyle w:val="Emphasis"/>
              </w:rPr>
              <w:t xml:space="preserve">The Foundation Skills describe those required skills (language, literacy, numeracy and </w:t>
            </w:r>
            <w:r w:rsidRPr="00BF3B51">
              <w:t xml:space="preserve">employment skills) that are essential </w:t>
            </w:r>
            <w:r w:rsidRPr="00BF3B51">
              <w:rPr>
                <w:rStyle w:val="Emphasis"/>
              </w:rPr>
              <w:t>to performance.</w:t>
            </w:r>
          </w:p>
        </w:tc>
      </w:tr>
      <w:tr w:rsidR="0064270A" w:rsidRPr="00BF3B51" w14:paraId="784FFFA0" w14:textId="77777777" w:rsidTr="00BF3B51">
        <w:tc>
          <w:tcPr>
            <w:tcW w:w="8964" w:type="dxa"/>
            <w:tcBorders>
              <w:top w:val="nil"/>
              <w:left w:val="nil"/>
              <w:bottom w:val="nil"/>
              <w:right w:val="nil"/>
            </w:tcBorders>
            <w:tcMar>
              <w:top w:w="0" w:type="dxa"/>
              <w:left w:w="62" w:type="dxa"/>
              <w:bottom w:w="0" w:type="dxa"/>
              <w:right w:w="62" w:type="dxa"/>
            </w:tcMar>
          </w:tcPr>
          <w:p w14:paraId="0259EDE6" w14:textId="77777777" w:rsidR="0064270A" w:rsidRPr="00BF3B51" w:rsidRDefault="0049556C" w:rsidP="00BF3B51">
            <w:pPr>
              <w:pStyle w:val="BodyText"/>
            </w:pPr>
            <w:r w:rsidRPr="00BF3B51">
              <w:t>Foundation skills essential to performance are explicit in the performance criteria of this unit of competency.</w:t>
            </w:r>
          </w:p>
        </w:tc>
      </w:tr>
    </w:tbl>
    <w:p w14:paraId="049F31CB" w14:textId="77777777" w:rsidR="0064270A" w:rsidRPr="00BF3B51" w:rsidRDefault="0064270A" w:rsidP="00BF3B51">
      <w:pPr>
        <w:pStyle w:val="BodyText"/>
      </w:pPr>
    </w:p>
    <w:p w14:paraId="53128261" w14:textId="77777777" w:rsidR="0064270A" w:rsidRPr="00BF3B51" w:rsidRDefault="0064270A" w:rsidP="00BF3B51">
      <w:pPr>
        <w:pStyle w:val="AllowPageBreak"/>
      </w:pPr>
    </w:p>
    <w:p w14:paraId="09FCA259" w14:textId="34F1F315" w:rsidR="0064270A" w:rsidRPr="00BF3B51" w:rsidRDefault="00E35700" w:rsidP="00BF3B51">
      <w:pPr>
        <w:pStyle w:val="Heading1"/>
      </w:pPr>
      <w:bookmarkStart w:id="4" w:name="O_654115"/>
      <w:bookmarkEnd w:id="4"/>
      <w:r>
        <w:rPr>
          <w:noProof/>
        </w:rPr>
        <w:lastRenderedPageBreak/>
        <mc:AlternateContent>
          <mc:Choice Requires="wps">
            <w:drawing>
              <wp:anchor distT="0" distB="0" distL="114300" distR="114300" simplePos="0" relativeHeight="251662336" behindDoc="1" locked="0" layoutInCell="1" allowOverlap="1" wp14:anchorId="410747D1" wp14:editId="39E63FE1">
                <wp:simplePos x="0" y="0"/>
                <wp:positionH relativeFrom="page">
                  <wp:posOffset>1270000</wp:posOffset>
                </wp:positionH>
                <wp:positionV relativeFrom="page">
                  <wp:posOffset>2307590</wp:posOffset>
                </wp:positionV>
                <wp:extent cx="5080000" cy="1270000"/>
                <wp:effectExtent l="0" t="0" r="0" b="0"/>
                <wp:wrapNone/>
                <wp:docPr id="99284736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AA4FF98" w14:textId="512D7B3F"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747D1"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3AA4FF98" w14:textId="512D7B3F"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v:textbox>
                <w10:wrap anchorx="page" anchory="page"/>
              </v:shape>
            </w:pict>
          </mc:Fallback>
        </mc:AlternateContent>
      </w:r>
      <w:r w:rsidR="0049556C" w:rsidRPr="00BF3B51">
        <w:t>Unit Mapping Information</w:t>
      </w:r>
    </w:p>
    <w:p w14:paraId="43757C69" w14:textId="77777777" w:rsidR="0064270A" w:rsidRPr="00BF3B51" w:rsidRDefault="0049556C" w:rsidP="0049556C">
      <w:pPr>
        <w:pStyle w:val="BodyText"/>
      </w:pPr>
      <w:r w:rsidRPr="00BF3B51">
        <w:t>No equivalent unit.</w:t>
      </w:r>
    </w:p>
    <w:p w14:paraId="7D40C647" w14:textId="77777777" w:rsidR="0064270A" w:rsidRPr="00BF3B51" w:rsidRDefault="0049556C" w:rsidP="00BF3B51">
      <w:pPr>
        <w:pStyle w:val="Heading1"/>
      </w:pPr>
      <w:bookmarkStart w:id="5" w:name="O_654122"/>
      <w:bookmarkEnd w:id="5"/>
      <w:r w:rsidRPr="00BF3B51">
        <w:t>Links</w:t>
      </w:r>
    </w:p>
    <w:p w14:paraId="3626FF80" w14:textId="77777777" w:rsidR="0064270A" w:rsidRPr="00BF3B51" w:rsidRDefault="0049556C" w:rsidP="0049556C">
      <w:pPr>
        <w:pStyle w:val="BodyText"/>
      </w:pPr>
      <w:r>
        <w:t xml:space="preserve">Companion Volume implementation guides are found in VETNet - </w:t>
      </w:r>
      <w:hyperlink r:id="rId16" w:history="1">
        <w:r w:rsidRPr="0B56BD49">
          <w:rPr>
            <w:rStyle w:val="Hyperlink"/>
          </w:rPr>
          <w:t>https://vetnet.gov.au/Pages/TrainingDocs.aspx?q=5e0c25cc-3d9d-4b43-80d3-bd22cc4f1e53</w:t>
        </w:r>
      </w:hyperlink>
    </w:p>
    <w:p w14:paraId="42E9DD9A" w14:textId="77777777" w:rsidR="00C637D5" w:rsidRDefault="00C637D5" w:rsidP="00BF3B51">
      <w:pPr>
        <w:sectPr w:rsidR="00C637D5" w:rsidSect="00BF3B51">
          <w:headerReference w:type="default" r:id="rId17"/>
          <w:footerReference w:type="default" r:id="rId18"/>
          <w:pgSz w:w="11908" w:h="16833"/>
          <w:pgMar w:top="1702" w:right="1418" w:bottom="1702" w:left="1418" w:header="992" w:footer="992" w:gutter="0"/>
          <w:cols w:space="720"/>
          <w:noEndnote/>
          <w:docGrid w:linePitch="299"/>
        </w:sectPr>
      </w:pPr>
    </w:p>
    <w:p w14:paraId="20E72C26" w14:textId="567D2958" w:rsidR="00C637D5" w:rsidRPr="003E4DE8" w:rsidRDefault="00E35700" w:rsidP="00C637D5">
      <w:pPr>
        <w:pStyle w:val="SuperHeading"/>
      </w:pPr>
      <w:r>
        <w:rPr>
          <w:noProof/>
        </w:rPr>
        <w:lastRenderedPageBreak/>
        <mc:AlternateContent>
          <mc:Choice Requires="wps">
            <w:drawing>
              <wp:anchor distT="0" distB="0" distL="114300" distR="114300" simplePos="0" relativeHeight="251663360" behindDoc="1" locked="0" layoutInCell="1" allowOverlap="1" wp14:anchorId="1AA8048A" wp14:editId="71085F4A">
                <wp:simplePos x="0" y="0"/>
                <wp:positionH relativeFrom="page">
                  <wp:posOffset>1270000</wp:posOffset>
                </wp:positionH>
                <wp:positionV relativeFrom="page">
                  <wp:posOffset>2540000</wp:posOffset>
                </wp:positionV>
                <wp:extent cx="5080000" cy="1270000"/>
                <wp:effectExtent l="0" t="0" r="0" b="0"/>
                <wp:wrapNone/>
                <wp:docPr id="157434721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167872" w14:textId="693C99A2"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8048A"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3167872" w14:textId="693C99A2"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v:textbox>
                <w10:wrap anchorx="page" anchory="page"/>
              </v:shape>
            </w:pict>
          </mc:Fallback>
        </mc:AlternateContent>
      </w:r>
      <w:r w:rsidR="00C637D5">
        <w:t>Assessment Requirements for CHCMGT002 Manage partnership agreements with service providers</w:t>
      </w:r>
    </w:p>
    <w:p w14:paraId="5F95610E" w14:textId="77777777" w:rsidR="00C637D5" w:rsidRPr="003E4DE8" w:rsidRDefault="00C637D5" w:rsidP="00C637D5">
      <w:pPr>
        <w:pStyle w:val="Heading1"/>
      </w:pPr>
      <w:bookmarkStart w:id="6" w:name="O_654117"/>
      <w:bookmarkEnd w:id="6"/>
      <w:r w:rsidRPr="003E4DE8">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637D5" w14:paraId="6C8B716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0B93938" w14:textId="77777777" w:rsidR="00C637D5" w:rsidRPr="003E4DE8" w:rsidRDefault="00C637D5" w:rsidP="00E83BA5">
            <w:pPr>
              <w:pStyle w:val="BodyText"/>
            </w:pPr>
            <w:r w:rsidRPr="003E4DE8">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CD4D8BB" w14:textId="77777777" w:rsidR="00C637D5" w:rsidRDefault="00C637D5" w:rsidP="00E83BA5">
            <w:pPr>
              <w:pStyle w:val="BodyText"/>
              <w:rPr>
                <w:lang w:val="en-NZ"/>
              </w:rPr>
            </w:pPr>
            <w:r w:rsidRPr="003E4DE8">
              <w:rPr>
                <w:rStyle w:val="SpecialBold"/>
              </w:rPr>
              <w:t>Comments</w:t>
            </w:r>
          </w:p>
        </w:tc>
      </w:tr>
      <w:tr w:rsidR="00C637D5" w:rsidRPr="003E4DE8" w14:paraId="7BE9B274"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8A37D6" w14:textId="77777777" w:rsidR="00C637D5" w:rsidRDefault="00C637D5" w:rsidP="00E83BA5">
            <w:pPr>
              <w:pStyle w:val="BodyText"/>
              <w:rPr>
                <w:lang w:val="en-NZ"/>
              </w:rPr>
            </w:pPr>
            <w:r w:rsidRPr="003E4DE8">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8CE83B" w14:textId="77777777" w:rsidR="00C637D5" w:rsidRPr="003E4DE8" w:rsidRDefault="00C637D5" w:rsidP="00E83BA5">
            <w:pPr>
              <w:pStyle w:val="BodyText"/>
            </w:pPr>
            <w:r w:rsidRPr="003E4DE8">
              <w:t xml:space="preserve">This version was released in </w:t>
            </w:r>
            <w:r w:rsidRPr="003E4DE8">
              <w:rPr>
                <w:rStyle w:val="Emphasis"/>
              </w:rPr>
              <w:t>CHC Community Services Training Package release 2.0</w:t>
            </w:r>
            <w:r w:rsidRPr="003E4DE8">
              <w:t xml:space="preserve"> and meets the requirements of the 2012 Standards for Training Packages.</w:t>
            </w:r>
          </w:p>
          <w:p w14:paraId="41B5F0F5" w14:textId="77777777" w:rsidR="00C637D5" w:rsidRPr="003E4DE8" w:rsidRDefault="00C637D5" w:rsidP="00E83BA5">
            <w:pPr>
              <w:pStyle w:val="BodyText"/>
            </w:pPr>
            <w:r w:rsidRPr="003E4DE8">
              <w:t>Significant changes to performance criteria. New evidence requirements for assessment including volume and frequency requirements. Significant changes to knowledge evidence</w:t>
            </w:r>
          </w:p>
        </w:tc>
      </w:tr>
    </w:tbl>
    <w:p w14:paraId="4F7008F8" w14:textId="77777777" w:rsidR="00C637D5" w:rsidRPr="003E4DE8" w:rsidRDefault="00C637D5" w:rsidP="00C637D5">
      <w:pPr>
        <w:pStyle w:val="BodyText"/>
      </w:pPr>
    </w:p>
    <w:p w14:paraId="18150377" w14:textId="77777777" w:rsidR="00C637D5" w:rsidRPr="003E4DE8" w:rsidRDefault="00C637D5" w:rsidP="00C637D5">
      <w:pPr>
        <w:pStyle w:val="AllowPageBreak"/>
      </w:pPr>
    </w:p>
    <w:p w14:paraId="793298E2" w14:textId="77777777" w:rsidR="00C637D5" w:rsidRPr="003E4DE8" w:rsidRDefault="00C637D5" w:rsidP="00C637D5">
      <w:pPr>
        <w:pStyle w:val="Heading1"/>
      </w:pPr>
      <w:bookmarkStart w:id="7" w:name="O_654118"/>
      <w:bookmarkEnd w:id="7"/>
      <w:r w:rsidRPr="003E4DE8">
        <w:t>Performance Evidence</w:t>
      </w:r>
    </w:p>
    <w:p w14:paraId="25202032" w14:textId="77777777" w:rsidR="00C637D5" w:rsidRPr="003E4DE8" w:rsidRDefault="00C637D5" w:rsidP="00C637D5">
      <w:pPr>
        <w:pStyle w:val="BodyText"/>
      </w:pPr>
      <w:r w:rsidRPr="003E4DE8">
        <w:t>The candidate must show evidence of the ability to complete tasks outlined in elements and performance criteria of this unit, manage tasks and manage contingencies in the context of the job role. There must be demonstrated evidence that the candidate has:</w:t>
      </w:r>
    </w:p>
    <w:p w14:paraId="5C7FEF03" w14:textId="77777777" w:rsidR="00C637D5" w:rsidRPr="003E4DE8" w:rsidRDefault="00C637D5" w:rsidP="00C637D5">
      <w:pPr>
        <w:pStyle w:val="ListBullet"/>
      </w:pPr>
      <w:r w:rsidRPr="003E4DE8">
        <w:t>established and maintained at least 1 partnership agreement for service provision</w:t>
      </w:r>
    </w:p>
    <w:p w14:paraId="33011F8E" w14:textId="77777777" w:rsidR="00C637D5" w:rsidRPr="003E4DE8" w:rsidRDefault="00C637D5" w:rsidP="00C637D5">
      <w:pPr>
        <w:pStyle w:val="ListBullet"/>
      </w:pPr>
      <w:r w:rsidRPr="003E4DE8">
        <w:t>conducted at least 1 partnership agreement evaluation</w:t>
      </w:r>
    </w:p>
    <w:p w14:paraId="4D245FC7" w14:textId="77777777" w:rsidR="00C637D5" w:rsidRPr="003E4DE8" w:rsidRDefault="00C637D5" w:rsidP="00C637D5">
      <w:pPr>
        <w:pStyle w:val="AllowPageBreak"/>
      </w:pPr>
    </w:p>
    <w:p w14:paraId="077B434B" w14:textId="77777777" w:rsidR="00C637D5" w:rsidRPr="003E4DE8" w:rsidRDefault="00C637D5" w:rsidP="00C637D5">
      <w:pPr>
        <w:pStyle w:val="Heading1"/>
      </w:pPr>
      <w:bookmarkStart w:id="8" w:name="O_654119"/>
      <w:bookmarkEnd w:id="8"/>
      <w:r w:rsidRPr="003E4DE8">
        <w:t>Knowledge Evidence</w:t>
      </w:r>
    </w:p>
    <w:p w14:paraId="1ED13A3D" w14:textId="77777777" w:rsidR="00C637D5" w:rsidRPr="003E4DE8" w:rsidRDefault="00C637D5" w:rsidP="00C637D5">
      <w:pPr>
        <w:pStyle w:val="BodyText"/>
      </w:pPr>
      <w:r w:rsidRPr="003E4DE8">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5BB3ED28" w14:textId="77777777" w:rsidR="00C637D5" w:rsidRPr="003E4DE8" w:rsidRDefault="00C637D5" w:rsidP="00C637D5">
      <w:pPr>
        <w:pStyle w:val="ListBullet"/>
      </w:pPr>
      <w:r w:rsidRPr="003E4DE8">
        <w:t>types and levels of partnerships and collaborations</w:t>
      </w:r>
    </w:p>
    <w:p w14:paraId="209DFDD0" w14:textId="77777777" w:rsidR="00C637D5" w:rsidRPr="003E4DE8" w:rsidRDefault="00C637D5" w:rsidP="00C637D5">
      <w:pPr>
        <w:pStyle w:val="ListBullet"/>
      </w:pPr>
      <w:r w:rsidRPr="003E4DE8">
        <w:t>partnership cycles and processes</w:t>
      </w:r>
    </w:p>
    <w:p w14:paraId="681EC5B7" w14:textId="77777777" w:rsidR="00C637D5" w:rsidRPr="003E4DE8" w:rsidRDefault="00C637D5" w:rsidP="00C637D5">
      <w:pPr>
        <w:pStyle w:val="ListBullet"/>
      </w:pPr>
      <w:r w:rsidRPr="003E4DE8">
        <w:t>partnership roles</w:t>
      </w:r>
    </w:p>
    <w:p w14:paraId="7F93DD4F" w14:textId="77777777" w:rsidR="00C637D5" w:rsidRPr="003E4DE8" w:rsidRDefault="00C637D5" w:rsidP="00C637D5">
      <w:pPr>
        <w:pStyle w:val="ListBullet"/>
      </w:pPr>
      <w:r w:rsidRPr="003E4DE8">
        <w:t>funding and accountability guidelines</w:t>
      </w:r>
    </w:p>
    <w:p w14:paraId="669E2C1D" w14:textId="77777777" w:rsidR="00C637D5" w:rsidRPr="003E4DE8" w:rsidRDefault="00C637D5" w:rsidP="00C637D5">
      <w:pPr>
        <w:pStyle w:val="ListBullet"/>
      </w:pPr>
      <w:r w:rsidRPr="003E4DE8">
        <w:t>referral networks</w:t>
      </w:r>
    </w:p>
    <w:p w14:paraId="5D0F3D82" w14:textId="77777777" w:rsidR="00C637D5" w:rsidRPr="003E4DE8" w:rsidRDefault="00C637D5" w:rsidP="00C637D5">
      <w:pPr>
        <w:pStyle w:val="ListBullet"/>
      </w:pPr>
      <w:r w:rsidRPr="003E4DE8">
        <w:t>legal and ethical considerations relevant to partnerships and how they are applied in organisation, including:</w:t>
      </w:r>
    </w:p>
    <w:p w14:paraId="2CB7906D" w14:textId="77777777" w:rsidR="00C637D5" w:rsidRPr="003E4DE8" w:rsidRDefault="00C637D5" w:rsidP="00C637D5">
      <w:pPr>
        <w:pStyle w:val="ListBullet2"/>
        <w:tabs>
          <w:tab w:val="clear" w:pos="360"/>
        </w:tabs>
        <w:ind w:left="700"/>
      </w:pPr>
      <w:r w:rsidRPr="003E4DE8">
        <w:t>privacy, confidentiality and disclosure</w:t>
      </w:r>
    </w:p>
    <w:p w14:paraId="192C642A" w14:textId="77777777" w:rsidR="00C637D5" w:rsidRPr="003E4DE8" w:rsidRDefault="00C637D5" w:rsidP="00C637D5">
      <w:pPr>
        <w:pStyle w:val="ListBullet2"/>
        <w:tabs>
          <w:tab w:val="clear" w:pos="360"/>
        </w:tabs>
        <w:ind w:left="700"/>
      </w:pPr>
      <w:r w:rsidRPr="003E4DE8">
        <w:t>duty of care</w:t>
      </w:r>
    </w:p>
    <w:p w14:paraId="570B6C6F" w14:textId="77777777" w:rsidR="00C637D5" w:rsidRPr="003E4DE8" w:rsidRDefault="00C637D5" w:rsidP="00C637D5">
      <w:pPr>
        <w:pStyle w:val="ListBullet2"/>
        <w:tabs>
          <w:tab w:val="clear" w:pos="360"/>
        </w:tabs>
        <w:ind w:left="700"/>
      </w:pPr>
      <w:r w:rsidRPr="003E4DE8">
        <w:t>human rights</w:t>
      </w:r>
    </w:p>
    <w:p w14:paraId="6C4BBB9C" w14:textId="77777777" w:rsidR="00C637D5" w:rsidRPr="003E4DE8" w:rsidRDefault="00C637D5" w:rsidP="00C637D5">
      <w:pPr>
        <w:pStyle w:val="ListBullet2"/>
        <w:tabs>
          <w:tab w:val="clear" w:pos="360"/>
        </w:tabs>
        <w:ind w:left="700"/>
      </w:pPr>
      <w:r w:rsidRPr="003E4DE8">
        <w:t>rights and responsibilities of workers, employers, clients and service providers</w:t>
      </w:r>
    </w:p>
    <w:p w14:paraId="30692EFB" w14:textId="77777777" w:rsidR="00C637D5" w:rsidRPr="003E4DE8" w:rsidRDefault="00C637D5" w:rsidP="00C637D5">
      <w:pPr>
        <w:pStyle w:val="ListBullet"/>
      </w:pPr>
      <w:r w:rsidRPr="003E4DE8">
        <w:t>community needs and key issues for clients and/or community</w:t>
      </w:r>
    </w:p>
    <w:p w14:paraId="4E3C2ED2" w14:textId="77777777" w:rsidR="00C637D5" w:rsidRPr="003E4DE8" w:rsidRDefault="00C637D5" w:rsidP="00C637D5">
      <w:pPr>
        <w:pStyle w:val="ListBullet"/>
      </w:pPr>
      <w:r w:rsidRPr="003E4DE8">
        <w:t>relationship between service providers</w:t>
      </w:r>
    </w:p>
    <w:p w14:paraId="75DD0DBF" w14:textId="02F22AAE" w:rsidR="00C637D5" w:rsidRPr="003E4DE8" w:rsidRDefault="00E35700" w:rsidP="00C637D5">
      <w:pPr>
        <w:pStyle w:val="ListBullet"/>
      </w:pPr>
      <w:r>
        <w:rPr>
          <w:noProof/>
        </w:rPr>
        <w:lastRenderedPageBreak/>
        <mc:AlternateContent>
          <mc:Choice Requires="wps">
            <w:drawing>
              <wp:anchor distT="0" distB="0" distL="114300" distR="114300" simplePos="0" relativeHeight="251664384" behindDoc="1" locked="0" layoutInCell="1" allowOverlap="1" wp14:anchorId="1F5BF6B5" wp14:editId="7E9F76F8">
                <wp:simplePos x="0" y="0"/>
                <wp:positionH relativeFrom="page">
                  <wp:posOffset>1270000</wp:posOffset>
                </wp:positionH>
                <wp:positionV relativeFrom="page">
                  <wp:posOffset>2540000</wp:posOffset>
                </wp:positionV>
                <wp:extent cx="5080000" cy="1270000"/>
                <wp:effectExtent l="0" t="0" r="0" b="0"/>
                <wp:wrapNone/>
                <wp:docPr id="180255733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EBA2EAC" w14:textId="46A402A3"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BF6B5"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EBA2EAC" w14:textId="46A402A3" w:rsidR="00E35700" w:rsidRPr="00E35700" w:rsidRDefault="00E35700" w:rsidP="00E35700">
                      <w:pPr>
                        <w:jc w:val="center"/>
                        <w:rPr>
                          <w:rFonts w:ascii="Arial" w:hAnsi="Arial" w:cs="Arial"/>
                          <w:b/>
                          <w:color w:val="B4B4B4"/>
                          <w:sz w:val="180"/>
                        </w:rPr>
                      </w:pPr>
                      <w:r w:rsidRPr="00E35700">
                        <w:rPr>
                          <w:rFonts w:ascii="Arial" w:hAnsi="Arial" w:cs="Arial"/>
                          <w:b/>
                          <w:color w:val="B4B4B4"/>
                          <w:sz w:val="180"/>
                        </w:rPr>
                        <w:t>DRAFT</w:t>
                      </w:r>
                    </w:p>
                  </w:txbxContent>
                </v:textbox>
                <w10:wrap anchorx="page" anchory="page"/>
              </v:shape>
            </w:pict>
          </mc:Fallback>
        </mc:AlternateContent>
      </w:r>
      <w:r w:rsidR="00C637D5" w:rsidRPr="003E4DE8">
        <w:t>negotiation and influencing strategies</w:t>
      </w:r>
    </w:p>
    <w:p w14:paraId="3C6541F6" w14:textId="77777777" w:rsidR="00C637D5" w:rsidRPr="003E4DE8" w:rsidRDefault="00C637D5" w:rsidP="00C637D5">
      <w:pPr>
        <w:pStyle w:val="ListBullet"/>
      </w:pPr>
      <w:r w:rsidRPr="003E4DE8">
        <w:t>conflict management principles and practices</w:t>
      </w:r>
    </w:p>
    <w:p w14:paraId="13A051A9" w14:textId="77777777" w:rsidR="00C637D5" w:rsidRPr="003E4DE8" w:rsidRDefault="00C637D5" w:rsidP="00C637D5">
      <w:pPr>
        <w:pStyle w:val="ListBullet"/>
      </w:pPr>
      <w:r w:rsidRPr="003E4DE8">
        <w:t>relationship building techniques</w:t>
      </w:r>
    </w:p>
    <w:p w14:paraId="08698B54" w14:textId="77777777" w:rsidR="00C637D5" w:rsidRPr="003E4DE8" w:rsidRDefault="00C637D5" w:rsidP="00C637D5">
      <w:pPr>
        <w:pStyle w:val="ListBullet"/>
      </w:pPr>
      <w:r w:rsidRPr="003E4DE8">
        <w:t>information sharing benefits and risks</w:t>
      </w:r>
    </w:p>
    <w:p w14:paraId="5412BB34" w14:textId="77777777" w:rsidR="00C637D5" w:rsidRPr="003E4DE8" w:rsidRDefault="00C637D5" w:rsidP="00C637D5">
      <w:pPr>
        <w:pStyle w:val="ListBullet"/>
      </w:pPr>
      <w:r w:rsidRPr="003E4DE8">
        <w:t>intellectual property</w:t>
      </w:r>
    </w:p>
    <w:p w14:paraId="6DA4A1BD" w14:textId="77777777" w:rsidR="00C637D5" w:rsidRPr="003E4DE8" w:rsidRDefault="00C637D5" w:rsidP="00C637D5">
      <w:pPr>
        <w:pStyle w:val="AllowPageBreak"/>
      </w:pPr>
    </w:p>
    <w:p w14:paraId="5FDDC66B" w14:textId="77777777" w:rsidR="00C637D5" w:rsidRPr="003E4DE8" w:rsidRDefault="00C637D5" w:rsidP="00C637D5">
      <w:pPr>
        <w:pStyle w:val="Heading1"/>
      </w:pPr>
      <w:bookmarkStart w:id="9" w:name="O_654120"/>
      <w:bookmarkEnd w:id="9"/>
      <w:r w:rsidRPr="003E4DE8">
        <w:t>Assessment Conditions</w:t>
      </w:r>
    </w:p>
    <w:p w14:paraId="5A11F353" w14:textId="77777777" w:rsidR="00C637D5" w:rsidRPr="003E4DE8" w:rsidRDefault="00C637D5" w:rsidP="00C637D5">
      <w:pPr>
        <w:pStyle w:val="BodyText"/>
      </w:pPr>
      <w:r w:rsidRPr="003E4DE8">
        <w:t xml:space="preserve">Skills must have been demonstrated in the workplace or in a simulated environment that reflects workplace conditions. The following conditions must be met for this unit: </w:t>
      </w:r>
    </w:p>
    <w:p w14:paraId="7DB0AC09" w14:textId="77777777" w:rsidR="00C637D5" w:rsidRPr="003E4DE8" w:rsidRDefault="00C637D5" w:rsidP="00C637D5">
      <w:pPr>
        <w:pStyle w:val="ListBullet"/>
      </w:pPr>
      <w:r w:rsidRPr="003E4DE8">
        <w:t>use of suitable facilities, equipment and resources, including partnership agreements with service providers</w:t>
      </w:r>
    </w:p>
    <w:p w14:paraId="7DC4E341" w14:textId="77777777" w:rsidR="00C637D5" w:rsidRPr="003E4DE8" w:rsidRDefault="00C637D5" w:rsidP="00C637D5">
      <w:pPr>
        <w:pStyle w:val="ListBullet"/>
      </w:pPr>
      <w:r w:rsidRPr="003E4DE8">
        <w:t>modelling of industry operating conditions, including scenarios that involve forming partnerships and dealing with contingencies</w:t>
      </w:r>
    </w:p>
    <w:p w14:paraId="7DA9DE08" w14:textId="77777777" w:rsidR="00C637D5" w:rsidRPr="003E4DE8" w:rsidRDefault="00C637D5" w:rsidP="00C637D5">
      <w:pPr>
        <w:pStyle w:val="Heading1"/>
      </w:pPr>
      <w:bookmarkStart w:id="10" w:name="O_654123"/>
      <w:bookmarkEnd w:id="10"/>
      <w:r w:rsidRPr="003E4DE8">
        <w:t>Links</w:t>
      </w:r>
    </w:p>
    <w:p w14:paraId="78B7CB78" w14:textId="77777777" w:rsidR="00C637D5" w:rsidRPr="003E4DE8" w:rsidRDefault="00C637D5" w:rsidP="00C637D5">
      <w:pPr>
        <w:pStyle w:val="BodyText"/>
      </w:pPr>
      <w:r>
        <w:t xml:space="preserve">Companion Volume implementation guides are found in VETNet - </w:t>
      </w:r>
      <w:hyperlink r:id="rId19" w:history="1">
        <w:r w:rsidRPr="0B56BD49">
          <w:rPr>
            <w:rStyle w:val="Hyperlink"/>
          </w:rPr>
          <w:t>https://vetnet.gov.au/Pages/TrainingDocs.aspx?q=5e0c25cc-3d9d-4b43-80d3-bd22cc4f1e53</w:t>
        </w:r>
      </w:hyperlink>
    </w:p>
    <w:p w14:paraId="3E05B075" w14:textId="77777777" w:rsidR="00C637D5" w:rsidRPr="003E4DE8" w:rsidRDefault="00C637D5" w:rsidP="00C637D5"/>
    <w:p w14:paraId="62486C05" w14:textId="77777777" w:rsidR="0064270A" w:rsidRPr="00BF3B51" w:rsidRDefault="0064270A" w:rsidP="00BF3B51"/>
    <w:sectPr w:rsidR="0064270A" w:rsidRPr="00BF3B51" w:rsidSect="00BF3B5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81D73" w14:textId="77777777" w:rsidR="00C14377" w:rsidRDefault="00C14377" w:rsidP="00BF3B51">
      <w:r>
        <w:separator/>
      </w:r>
    </w:p>
  </w:endnote>
  <w:endnote w:type="continuationSeparator" w:id="0">
    <w:p w14:paraId="5B29540E" w14:textId="77777777" w:rsidR="00C14377" w:rsidRDefault="00C14377" w:rsidP="00BF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BCE08" w14:textId="77777777" w:rsidR="00E35700" w:rsidRDefault="00E3570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D8E59" w14:textId="77777777" w:rsidR="00E35700" w:rsidRDefault="00E3570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2D139" w14:textId="77777777" w:rsidR="00E35700" w:rsidRDefault="00E3570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4814F3CC" w:rsidR="0049556C" w:rsidRDefault="0B56BD49" w:rsidP="0B56BD49">
    <w:pPr>
      <w:pStyle w:val="Footer"/>
      <w:framePr w:wrap="around"/>
    </w:pPr>
    <w:r>
      <w:t>Draft</w:t>
    </w:r>
    <w:r w:rsidR="0049556C">
      <w:tab/>
    </w:r>
    <w:r>
      <w:t xml:space="preserve">Page </w:t>
    </w:r>
    <w:r w:rsidR="0049556C" w:rsidRPr="0B56BD49">
      <w:rPr>
        <w:noProof/>
      </w:rPr>
      <w:fldChar w:fldCharType="begin"/>
    </w:r>
    <w:r w:rsidR="0049556C">
      <w:instrText xml:space="preserve"> PAGE  \* Arabic  \* MERGEFORMAT </w:instrText>
    </w:r>
    <w:r w:rsidR="0049556C" w:rsidRPr="0B56BD49">
      <w:fldChar w:fldCharType="separate"/>
    </w:r>
    <w:r w:rsidRPr="0B56BD49">
      <w:rPr>
        <w:noProof/>
      </w:rPr>
      <w:t>2</w:t>
    </w:r>
    <w:r w:rsidR="0049556C" w:rsidRPr="0B56BD49">
      <w:rPr>
        <w:noProof/>
      </w:rPr>
      <w:fldChar w:fldCharType="end"/>
    </w:r>
    <w:r>
      <w:t xml:space="preserve"> of </w:t>
    </w:r>
    <w:r w:rsidR="0049556C" w:rsidRPr="0B56BD49">
      <w:rPr>
        <w:noProof/>
      </w:rPr>
      <w:fldChar w:fldCharType="begin"/>
    </w:r>
    <w:r w:rsidR="0049556C" w:rsidRPr="0B56BD49">
      <w:rPr>
        <w:noProof/>
      </w:rPr>
      <w:instrText xml:space="preserve"> NUMPAGES  \* Arabic  \* MERGEFORMAT </w:instrText>
    </w:r>
    <w:r w:rsidR="0049556C" w:rsidRPr="0B56BD49">
      <w:rPr>
        <w:noProof/>
      </w:rPr>
      <w:fldChar w:fldCharType="separate"/>
    </w:r>
    <w:r w:rsidRPr="0B56BD49">
      <w:rPr>
        <w:noProof/>
      </w:rPr>
      <w:t>4</w:t>
    </w:r>
    <w:r w:rsidR="0049556C" w:rsidRPr="0B56BD49">
      <w:rPr>
        <w:noProof/>
      </w:rPr>
      <w:fldChar w:fldCharType="end"/>
    </w:r>
  </w:p>
  <w:p w14:paraId="5F9FA12C" w14:textId="0D18835A" w:rsidR="0B56BD49" w:rsidRDefault="0B56BD49" w:rsidP="0B56BD49">
    <w:pPr>
      <w:pStyle w:val="Footer"/>
      <w:framePr w:wrap="around"/>
    </w:pPr>
    <w:r>
      <w:t xml:space="preserve">© Commonwealth of Australia, </w:t>
    </w:r>
    <w:r>
      <w:fldChar w:fldCharType="begin"/>
    </w:r>
    <w:r>
      <w:instrText xml:space="preserve"> DATE  \@ "yyyy"  \* MERGEFORMAT </w:instrText>
    </w:r>
    <w:r>
      <w:fldChar w:fldCharType="separate"/>
    </w:r>
    <w:r w:rsidR="00E35700">
      <w:rPr>
        <w:noProof/>
      </w:rPr>
      <w:t>2025</w:t>
    </w:r>
    <w:r>
      <w:fldChar w:fldCharType="end"/>
    </w:r>
    <w:r>
      <w:tab/>
      <w:t>HumanAbility</w:t>
    </w:r>
  </w:p>
  <w:p w14:paraId="0562CB0E" w14:textId="77777777" w:rsidR="0049556C" w:rsidRDefault="0049556C" w:rsidP="00BF3B5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90940" w14:textId="77777777" w:rsidR="00C14377" w:rsidRDefault="00C14377" w:rsidP="00BF3B51">
      <w:r>
        <w:separator/>
      </w:r>
    </w:p>
  </w:footnote>
  <w:footnote w:type="continuationSeparator" w:id="0">
    <w:p w14:paraId="402DEE1D" w14:textId="77777777" w:rsidR="00C14377" w:rsidRDefault="00C14377" w:rsidP="00BF3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B0992" w14:textId="77777777" w:rsidR="00E35700" w:rsidRDefault="00E3570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49556C" w:rsidRDefault="0049556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3018E46" wp14:editId="4DBC07F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BF3B51" w:rsidRPr="0049556C" w:rsidRDefault="00BF3B51" w:rsidP="0049556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C8A86" w14:textId="77777777" w:rsidR="00E35700" w:rsidRDefault="00E3570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775C5" w14:textId="77777777" w:rsidR="0049556C" w:rsidRPr="002D2AF8" w:rsidRDefault="0049556C" w:rsidP="00BF3B51">
    <w:pPr>
      <w:pStyle w:val="Header"/>
      <w:framePr w:wrap="around"/>
    </w:pPr>
    <w:fldSimple w:instr="TITLE   \* MERGEFORMAT">
      <w:r>
        <w:t>CHCMGT002 Manage partnership agreements with service providers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D98A12B" w14:textId="77777777" w:rsidR="0049556C" w:rsidRDefault="0049556C" w:rsidP="00BF3B5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68475173">
    <w:abstractNumId w:val="4"/>
  </w:num>
  <w:num w:numId="2" w16cid:durableId="473379328">
    <w:abstractNumId w:val="3"/>
  </w:num>
  <w:num w:numId="3" w16cid:durableId="2144687873">
    <w:abstractNumId w:val="2"/>
  </w:num>
  <w:num w:numId="4" w16cid:durableId="1982033696">
    <w:abstractNumId w:val="1"/>
  </w:num>
  <w:num w:numId="5" w16cid:durableId="1752117174">
    <w:abstractNumId w:val="0"/>
  </w:num>
  <w:num w:numId="6" w16cid:durableId="131486393">
    <w:abstractNumId w:val="11"/>
  </w:num>
  <w:num w:numId="7" w16cid:durableId="1139566516">
    <w:abstractNumId w:val="8"/>
  </w:num>
  <w:num w:numId="8" w16cid:durableId="1452212863">
    <w:abstractNumId w:val="12"/>
  </w:num>
  <w:num w:numId="9" w16cid:durableId="2051043">
    <w:abstractNumId w:val="6"/>
  </w:num>
  <w:num w:numId="10" w16cid:durableId="1033044051">
    <w:abstractNumId w:val="9"/>
  </w:num>
  <w:num w:numId="11" w16cid:durableId="361856962">
    <w:abstractNumId w:val="7"/>
  </w:num>
  <w:num w:numId="12" w16cid:durableId="2020690182">
    <w:abstractNumId w:val="5"/>
  </w:num>
  <w:num w:numId="13" w16cid:durableId="2088815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51"/>
    <w:rsid w:val="001B40D5"/>
    <w:rsid w:val="0049556C"/>
    <w:rsid w:val="0064270A"/>
    <w:rsid w:val="007F633F"/>
    <w:rsid w:val="00884B87"/>
    <w:rsid w:val="00BF3B51"/>
    <w:rsid w:val="00C14377"/>
    <w:rsid w:val="00C637D5"/>
    <w:rsid w:val="00E35700"/>
    <w:rsid w:val="00FD5A94"/>
    <w:rsid w:val="022C7FA3"/>
    <w:rsid w:val="02AFAEDE"/>
    <w:rsid w:val="048CFC37"/>
    <w:rsid w:val="049BDDCC"/>
    <w:rsid w:val="0626CFFA"/>
    <w:rsid w:val="0B56BD49"/>
    <w:rsid w:val="0BED72AB"/>
    <w:rsid w:val="121F7149"/>
    <w:rsid w:val="1283839E"/>
    <w:rsid w:val="12C9A812"/>
    <w:rsid w:val="137FD109"/>
    <w:rsid w:val="151761C7"/>
    <w:rsid w:val="181F85D3"/>
    <w:rsid w:val="1A64963A"/>
    <w:rsid w:val="1C57F5D4"/>
    <w:rsid w:val="1EEDC0EE"/>
    <w:rsid w:val="1F791E29"/>
    <w:rsid w:val="2214CF27"/>
    <w:rsid w:val="23EB3493"/>
    <w:rsid w:val="243D45FD"/>
    <w:rsid w:val="25BB0C1A"/>
    <w:rsid w:val="2884E32A"/>
    <w:rsid w:val="2CD45971"/>
    <w:rsid w:val="2CEE93A6"/>
    <w:rsid w:val="30129628"/>
    <w:rsid w:val="363A27BC"/>
    <w:rsid w:val="384E40B6"/>
    <w:rsid w:val="393C6545"/>
    <w:rsid w:val="3CED2BEC"/>
    <w:rsid w:val="3D84ECA0"/>
    <w:rsid w:val="43807CCB"/>
    <w:rsid w:val="4405297A"/>
    <w:rsid w:val="49A7D723"/>
    <w:rsid w:val="4E4760EC"/>
    <w:rsid w:val="4FDDCAAB"/>
    <w:rsid w:val="50168B32"/>
    <w:rsid w:val="52F15F55"/>
    <w:rsid w:val="54B7478D"/>
    <w:rsid w:val="55A52DED"/>
    <w:rsid w:val="59DB947A"/>
    <w:rsid w:val="59EFA1C0"/>
    <w:rsid w:val="6207F66C"/>
    <w:rsid w:val="652EDA68"/>
    <w:rsid w:val="68C74DC0"/>
    <w:rsid w:val="690AAFD0"/>
    <w:rsid w:val="6DB15102"/>
    <w:rsid w:val="7568A2E4"/>
    <w:rsid w:val="77AF554A"/>
    <w:rsid w:val="7E02E1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C8954F"/>
  <w14:defaultImageDpi w14:val="96"/>
  <w15:docId w15:val="{B56859B3-D1CA-4DB8-B697-4963BBF6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B5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F3B51"/>
    <w:pPr>
      <w:spacing w:before="360" w:after="60"/>
      <w:outlineLvl w:val="0"/>
    </w:pPr>
    <w:rPr>
      <w:sz w:val="32"/>
    </w:rPr>
  </w:style>
  <w:style w:type="paragraph" w:styleId="Heading2">
    <w:name w:val="heading 2"/>
    <w:basedOn w:val="HeadingBase"/>
    <w:next w:val="BodyText"/>
    <w:link w:val="Heading2Char"/>
    <w:qFormat/>
    <w:rsid w:val="00BF3B51"/>
    <w:pPr>
      <w:keepLines/>
      <w:spacing w:before="240" w:after="120"/>
      <w:outlineLvl w:val="1"/>
    </w:pPr>
    <w:rPr>
      <w:sz w:val="28"/>
      <w:szCs w:val="40"/>
    </w:rPr>
  </w:style>
  <w:style w:type="paragraph" w:styleId="Heading3">
    <w:name w:val="heading 3"/>
    <w:basedOn w:val="HeadingBase"/>
    <w:next w:val="BodyText"/>
    <w:link w:val="Heading3Char"/>
    <w:qFormat/>
    <w:rsid w:val="00BF3B51"/>
    <w:pPr>
      <w:spacing w:before="180" w:after="120"/>
      <w:outlineLvl w:val="2"/>
    </w:pPr>
    <w:rPr>
      <w:spacing w:val="-10"/>
      <w:kern w:val="32"/>
    </w:rPr>
  </w:style>
  <w:style w:type="paragraph" w:styleId="Heading4">
    <w:name w:val="heading 4"/>
    <w:basedOn w:val="HeadingBase"/>
    <w:next w:val="BodyText"/>
    <w:link w:val="Heading4Char"/>
    <w:qFormat/>
    <w:rsid w:val="00BF3B51"/>
    <w:pPr>
      <w:spacing w:before="160" w:after="120"/>
      <w:outlineLvl w:val="3"/>
    </w:pPr>
    <w:rPr>
      <w:sz w:val="22"/>
    </w:rPr>
  </w:style>
  <w:style w:type="paragraph" w:styleId="Heading5">
    <w:name w:val="heading 5"/>
    <w:basedOn w:val="HeadingBase"/>
    <w:next w:val="Normal"/>
    <w:link w:val="Heading5Char"/>
    <w:qFormat/>
    <w:rsid w:val="00BF3B51"/>
    <w:pPr>
      <w:spacing w:before="80"/>
      <w:outlineLvl w:val="4"/>
    </w:pPr>
    <w:rPr>
      <w:color w:val="918585"/>
      <w:sz w:val="20"/>
    </w:rPr>
  </w:style>
  <w:style w:type="paragraph" w:styleId="Heading6">
    <w:name w:val="heading 6"/>
    <w:basedOn w:val="HeadingBase"/>
    <w:next w:val="Normal"/>
    <w:link w:val="Heading6Char"/>
    <w:qFormat/>
    <w:rsid w:val="00BF3B51"/>
    <w:pPr>
      <w:spacing w:before="60"/>
      <w:outlineLvl w:val="5"/>
    </w:pPr>
    <w:rPr>
      <w:color w:val="918585"/>
      <w:sz w:val="20"/>
    </w:rPr>
  </w:style>
  <w:style w:type="paragraph" w:styleId="Heading7">
    <w:name w:val="heading 7"/>
    <w:basedOn w:val="Normal"/>
    <w:next w:val="Normal"/>
    <w:link w:val="Heading7Char"/>
    <w:qFormat/>
    <w:rsid w:val="00BF3B51"/>
    <w:pPr>
      <w:ind w:left="720"/>
      <w:outlineLvl w:val="6"/>
    </w:pPr>
    <w:rPr>
      <w:i/>
    </w:rPr>
  </w:style>
  <w:style w:type="paragraph" w:styleId="Heading8">
    <w:name w:val="heading 8"/>
    <w:basedOn w:val="Normal"/>
    <w:next w:val="Normal"/>
    <w:link w:val="Heading8Char"/>
    <w:qFormat/>
    <w:rsid w:val="00BF3B51"/>
    <w:pPr>
      <w:ind w:left="720"/>
      <w:outlineLvl w:val="7"/>
    </w:pPr>
    <w:rPr>
      <w:i/>
    </w:rPr>
  </w:style>
  <w:style w:type="paragraph" w:styleId="Heading9">
    <w:name w:val="heading 9"/>
    <w:basedOn w:val="Normal"/>
    <w:next w:val="Normal"/>
    <w:link w:val="Heading9Char"/>
    <w:qFormat/>
    <w:rsid w:val="00BF3B5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B51"/>
    <w:rPr>
      <w:rFonts w:ascii="Times New Roman" w:eastAsia="Times New Roman" w:hAnsi="Times New Roman" w:cs="Times New Roman"/>
      <w:b/>
      <w:sz w:val="32"/>
      <w:szCs w:val="20"/>
      <w:lang w:eastAsia="en-US"/>
    </w:rPr>
  </w:style>
  <w:style w:type="paragraph" w:styleId="BodyText">
    <w:name w:val="Body Text"/>
    <w:basedOn w:val="Normal"/>
    <w:link w:val="BodyTextChar"/>
    <w:rsid w:val="00BF3B5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F3B51"/>
    <w:rPr>
      <w:rFonts w:ascii="Times New Roman" w:eastAsia="Times New Roman" w:hAnsi="Times New Roman" w:cs="Times New Roman"/>
      <w:sz w:val="24"/>
      <w:lang w:eastAsia="en-US"/>
    </w:rPr>
  </w:style>
  <w:style w:type="character" w:customStyle="1" w:styleId="SpecialBold">
    <w:name w:val="Special Bold"/>
    <w:basedOn w:val="DefaultParagraphFont"/>
    <w:rsid w:val="00BF3B51"/>
    <w:rPr>
      <w:b/>
      <w:spacing w:val="0"/>
    </w:rPr>
  </w:style>
  <w:style w:type="character" w:styleId="Emphasis">
    <w:name w:val="Emphasis"/>
    <w:basedOn w:val="DefaultParagraphFont"/>
    <w:qFormat/>
    <w:rsid w:val="00BF3B51"/>
    <w:rPr>
      <w:i/>
    </w:rPr>
  </w:style>
  <w:style w:type="paragraph" w:customStyle="1" w:styleId="SuperHeading">
    <w:name w:val="SuperHeading"/>
    <w:basedOn w:val="Normal"/>
    <w:rsid w:val="00BF3B51"/>
    <w:pPr>
      <w:spacing w:before="240" w:after="120"/>
      <w:outlineLvl w:val="0"/>
    </w:pPr>
    <w:rPr>
      <w:rFonts w:ascii="Times New Roman" w:hAnsi="Times New Roman"/>
      <w:b/>
      <w:sz w:val="32"/>
    </w:rPr>
  </w:style>
  <w:style w:type="paragraph" w:customStyle="1" w:styleId="AllowPageBreak">
    <w:name w:val="AllowPageBreak"/>
    <w:rsid w:val="00BF3B5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F3B5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F3B5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F3B5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F3B5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F3B5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F3B5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F3B5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F3B51"/>
    <w:rPr>
      <w:rFonts w:ascii="Courier New" w:eastAsia="Times New Roman" w:hAnsi="Courier New" w:cs="Times New Roman"/>
      <w:i/>
      <w:szCs w:val="20"/>
      <w:lang w:eastAsia="en-US"/>
    </w:rPr>
  </w:style>
  <w:style w:type="paragraph" w:customStyle="1" w:styleId="HeadingBase">
    <w:name w:val="Heading Base"/>
    <w:rsid w:val="00BF3B5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F3B51"/>
    <w:pPr>
      <w:tabs>
        <w:tab w:val="right" w:leader="dot" w:pos="9072"/>
      </w:tabs>
      <w:ind w:left="567"/>
    </w:pPr>
    <w:rPr>
      <w:szCs w:val="22"/>
    </w:rPr>
  </w:style>
  <w:style w:type="paragraph" w:customStyle="1" w:styleId="TOCBase">
    <w:name w:val="TOC Base"/>
    <w:rsid w:val="00BF3B5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F3B51"/>
    <w:pPr>
      <w:tabs>
        <w:tab w:val="right" w:leader="dot" w:pos="9072"/>
      </w:tabs>
      <w:spacing w:before="40" w:after="40"/>
      <w:ind w:left="284"/>
    </w:pPr>
    <w:rPr>
      <w:rFonts w:ascii="Times New Roman" w:hAnsi="Times New Roman"/>
    </w:rPr>
  </w:style>
  <w:style w:type="paragraph" w:styleId="TOC1">
    <w:name w:val="toc 1"/>
    <w:basedOn w:val="TOCBase"/>
    <w:next w:val="Normal"/>
    <w:rsid w:val="00BF3B5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F3B5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F3B51"/>
    <w:rPr>
      <w:rFonts w:ascii="Times New Roman" w:eastAsia="Times New Roman" w:hAnsi="Times New Roman" w:cs="Times New Roman"/>
      <w:sz w:val="16"/>
      <w:lang w:eastAsia="en-US"/>
    </w:rPr>
  </w:style>
  <w:style w:type="paragraph" w:styleId="Title">
    <w:name w:val="Title"/>
    <w:basedOn w:val="HeadingBase"/>
    <w:link w:val="TitleChar"/>
    <w:qFormat/>
    <w:rsid w:val="00BF3B51"/>
    <w:pPr>
      <w:spacing w:before="5040"/>
      <w:jc w:val="center"/>
    </w:pPr>
    <w:rPr>
      <w:sz w:val="48"/>
      <w:szCs w:val="72"/>
      <w:lang w:val="en-US"/>
    </w:rPr>
  </w:style>
  <w:style w:type="character" w:customStyle="1" w:styleId="TitleChar">
    <w:name w:val="Title Char"/>
    <w:basedOn w:val="DefaultParagraphFont"/>
    <w:link w:val="Title"/>
    <w:rsid w:val="00BF3B5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F3B51"/>
    <w:pPr>
      <w:tabs>
        <w:tab w:val="left" w:pos="3600"/>
        <w:tab w:val="left" w:pos="3958"/>
      </w:tabs>
    </w:pPr>
  </w:style>
  <w:style w:type="paragraph" w:styleId="List">
    <w:name w:val="List"/>
    <w:basedOn w:val="BodyText"/>
    <w:next w:val="BodyText"/>
    <w:rsid w:val="00BF3B51"/>
    <w:pPr>
      <w:tabs>
        <w:tab w:val="left" w:pos="340"/>
      </w:tabs>
      <w:spacing w:before="60" w:after="60"/>
      <w:ind w:left="340" w:hanging="340"/>
    </w:pPr>
  </w:style>
  <w:style w:type="paragraph" w:styleId="ListBullet">
    <w:name w:val="List Bullet"/>
    <w:basedOn w:val="List"/>
    <w:rsid w:val="00BF3B51"/>
    <w:pPr>
      <w:numPr>
        <w:numId w:val="10"/>
      </w:numPr>
      <w:tabs>
        <w:tab w:val="clear" w:pos="340"/>
      </w:tabs>
      <w:spacing w:before="40" w:after="40"/>
    </w:pPr>
  </w:style>
  <w:style w:type="paragraph" w:customStyle="1" w:styleId="Note">
    <w:name w:val="Note"/>
    <w:basedOn w:val="BodyText"/>
    <w:rsid w:val="00BF3B5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F3B51"/>
    <w:pPr>
      <w:framePr w:wrap="auto" w:hAnchor="text" w:y="6049"/>
    </w:pPr>
    <w:rPr>
      <w:color w:val="000000"/>
      <w:sz w:val="40"/>
    </w:rPr>
  </w:style>
  <w:style w:type="paragraph" w:customStyle="1" w:styleId="TOCTitle">
    <w:name w:val="TOCTitle"/>
    <w:basedOn w:val="Heading1"/>
    <w:rsid w:val="00BF3B51"/>
    <w:pPr>
      <w:spacing w:after="240"/>
      <w:jc w:val="center"/>
      <w:outlineLvl w:val="9"/>
    </w:pPr>
    <w:rPr>
      <w:caps/>
    </w:rPr>
  </w:style>
  <w:style w:type="paragraph" w:customStyle="1" w:styleId="Version">
    <w:name w:val="Version"/>
    <w:rsid w:val="00BF3B5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F3B51"/>
    <w:pPr>
      <w:numPr>
        <w:numId w:val="11"/>
      </w:numPr>
      <w:tabs>
        <w:tab w:val="clear" w:pos="680"/>
        <w:tab w:val="num" w:pos="360"/>
      </w:tabs>
      <w:ind w:left="360"/>
    </w:pPr>
  </w:style>
  <w:style w:type="paragraph" w:styleId="Index1">
    <w:name w:val="index 1"/>
    <w:basedOn w:val="Normal"/>
    <w:next w:val="Normal"/>
    <w:semiHidden/>
    <w:rsid w:val="00BF3B51"/>
    <w:pPr>
      <w:keepNext w:val="0"/>
      <w:tabs>
        <w:tab w:val="right" w:pos="4176"/>
      </w:tabs>
      <w:ind w:left="198" w:hanging="198"/>
    </w:pPr>
    <w:rPr>
      <w:rFonts w:ascii="Garamond" w:hAnsi="Garamond"/>
    </w:rPr>
  </w:style>
  <w:style w:type="paragraph" w:styleId="IndexHeading">
    <w:name w:val="index heading"/>
    <w:basedOn w:val="Normal"/>
    <w:next w:val="Index1"/>
    <w:semiHidden/>
    <w:rsid w:val="00BF3B51"/>
    <w:pPr>
      <w:spacing w:before="120" w:after="120"/>
    </w:pPr>
    <w:rPr>
      <w:rFonts w:ascii="Arial" w:hAnsi="Arial"/>
      <w:b/>
      <w:color w:val="918585"/>
      <w:sz w:val="24"/>
    </w:rPr>
  </w:style>
  <w:style w:type="paragraph" w:styleId="Header">
    <w:name w:val="header"/>
    <w:basedOn w:val="Normal"/>
    <w:link w:val="HeaderChar"/>
    <w:rsid w:val="00BF3B5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F3B51"/>
    <w:rPr>
      <w:rFonts w:ascii="Times New Roman" w:eastAsia="Times New Roman" w:hAnsi="Times New Roman" w:cs="Times New Roman"/>
      <w:sz w:val="16"/>
      <w:szCs w:val="20"/>
      <w:lang w:val="en-GB" w:eastAsia="en-US"/>
    </w:rPr>
  </w:style>
  <w:style w:type="paragraph" w:customStyle="1" w:styleId="Chapter">
    <w:name w:val="Chapter"/>
    <w:basedOn w:val="Normal"/>
    <w:rsid w:val="00BF3B51"/>
    <w:pPr>
      <w:spacing w:before="240"/>
    </w:pPr>
    <w:rPr>
      <w:rFonts w:ascii="Times New Roman" w:hAnsi="Times New Roman"/>
      <w:smallCaps/>
      <w:spacing w:val="80"/>
      <w:sz w:val="28"/>
    </w:rPr>
  </w:style>
  <w:style w:type="paragraph" w:customStyle="1" w:styleId="InChapter">
    <w:name w:val="InChapter"/>
    <w:basedOn w:val="Heading3"/>
    <w:rsid w:val="00BF3B51"/>
    <w:pPr>
      <w:spacing w:after="240"/>
      <w:outlineLvl w:val="9"/>
    </w:pPr>
    <w:rPr>
      <w:noProof/>
    </w:rPr>
  </w:style>
  <w:style w:type="paragraph" w:styleId="Index2">
    <w:name w:val="index 2"/>
    <w:basedOn w:val="Normal"/>
    <w:next w:val="Normal"/>
    <w:semiHidden/>
    <w:rsid w:val="00BF3B51"/>
    <w:pPr>
      <w:tabs>
        <w:tab w:val="right" w:pos="4176"/>
      </w:tabs>
      <w:ind w:left="568" w:hanging="284"/>
    </w:pPr>
    <w:rPr>
      <w:rFonts w:ascii="Garamond" w:hAnsi="Garamond"/>
    </w:rPr>
  </w:style>
  <w:style w:type="paragraph" w:customStyle="1" w:styleId="Byline">
    <w:name w:val="Byline"/>
    <w:rsid w:val="00BF3B5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F3B51"/>
    <w:pPr>
      <w:tabs>
        <w:tab w:val="clear" w:pos="3600"/>
        <w:tab w:val="clear" w:pos="3958"/>
      </w:tabs>
      <w:jc w:val="right"/>
    </w:pPr>
  </w:style>
  <w:style w:type="paragraph" w:styleId="Caption">
    <w:name w:val="caption"/>
    <w:basedOn w:val="BodyText"/>
    <w:next w:val="Normal"/>
    <w:qFormat/>
    <w:rsid w:val="00BF3B51"/>
    <w:pPr>
      <w:framePr w:w="2268" w:hSpace="181" w:vSpace="181" w:wrap="around" w:vAnchor="text" w:hAnchor="page" w:x="1135" w:y="285" w:anchorLock="1"/>
    </w:pPr>
    <w:rPr>
      <w:i/>
    </w:rPr>
  </w:style>
  <w:style w:type="paragraph" w:customStyle="1" w:styleId="MiniTOCTitle">
    <w:name w:val="MiniTOCTitle"/>
    <w:basedOn w:val="Heading4"/>
    <w:rsid w:val="00BF3B51"/>
    <w:pPr>
      <w:spacing w:before="240"/>
      <w:outlineLvl w:val="9"/>
    </w:pPr>
    <w:rPr>
      <w:noProof/>
      <w:sz w:val="24"/>
    </w:rPr>
  </w:style>
  <w:style w:type="paragraph" w:customStyle="1" w:styleId="MiniTOCItem">
    <w:name w:val="MiniTOCItem"/>
    <w:basedOn w:val="ListBullet"/>
    <w:rsid w:val="00BF3B51"/>
    <w:pPr>
      <w:numPr>
        <w:numId w:val="0"/>
      </w:numPr>
      <w:tabs>
        <w:tab w:val="right" w:leader="dot" w:pos="6521"/>
      </w:tabs>
      <w:spacing w:before="0" w:after="0"/>
    </w:pPr>
  </w:style>
  <w:style w:type="paragraph" w:customStyle="1" w:styleId="TOFTitle">
    <w:name w:val="TOFTitle"/>
    <w:basedOn w:val="TOCTitle"/>
    <w:rsid w:val="00BF3B51"/>
  </w:style>
  <w:style w:type="paragraph" w:styleId="TableofFigures">
    <w:name w:val="table of figures"/>
    <w:basedOn w:val="Normal"/>
    <w:next w:val="Normal"/>
    <w:semiHidden/>
    <w:rsid w:val="00BF3B51"/>
    <w:pPr>
      <w:tabs>
        <w:tab w:val="right" w:leader="dot" w:pos="9072"/>
      </w:tabs>
      <w:ind w:left="970" w:hanging="403"/>
    </w:pPr>
    <w:rPr>
      <w:rFonts w:ascii="Times New Roman" w:hAnsi="Times New Roman"/>
      <w:b/>
    </w:rPr>
  </w:style>
  <w:style w:type="paragraph" w:styleId="ListNumber">
    <w:name w:val="List Number"/>
    <w:basedOn w:val="List"/>
    <w:rsid w:val="00BF3B51"/>
    <w:pPr>
      <w:numPr>
        <w:numId w:val="13"/>
      </w:numPr>
      <w:tabs>
        <w:tab w:val="clear" w:pos="340"/>
      </w:tabs>
    </w:pPr>
  </w:style>
  <w:style w:type="character" w:customStyle="1" w:styleId="WingdingSymbols">
    <w:name w:val="Wingding Symbols"/>
    <w:rsid w:val="00BF3B51"/>
    <w:rPr>
      <w:rFonts w:ascii="Wingdings" w:hAnsi="Wingdings"/>
    </w:rPr>
  </w:style>
  <w:style w:type="paragraph" w:customStyle="1" w:styleId="TableHeading">
    <w:name w:val="Table Heading"/>
    <w:basedOn w:val="HeadingBase"/>
    <w:rsid w:val="00BF3B51"/>
    <w:pPr>
      <w:keepLines/>
      <w:pBdr>
        <w:bottom w:val="single" w:sz="6" w:space="1" w:color="918585"/>
      </w:pBdr>
      <w:spacing w:before="240"/>
    </w:pPr>
  </w:style>
  <w:style w:type="character" w:customStyle="1" w:styleId="HotSpot">
    <w:name w:val="HotSpot"/>
    <w:rsid w:val="00BF3B51"/>
    <w:rPr>
      <w:color w:val="0033CC"/>
      <w:u w:val="none"/>
    </w:rPr>
  </w:style>
  <w:style w:type="paragraph" w:customStyle="1" w:styleId="BodyTextRight">
    <w:name w:val="Body Text Right"/>
    <w:basedOn w:val="BodyText"/>
    <w:rsid w:val="00BF3B51"/>
    <w:pPr>
      <w:spacing w:before="0" w:after="0"/>
      <w:jc w:val="right"/>
    </w:pPr>
  </w:style>
  <w:style w:type="paragraph" w:styleId="Index3">
    <w:name w:val="index 3"/>
    <w:basedOn w:val="ListNumber2"/>
    <w:next w:val="Normal"/>
    <w:semiHidden/>
    <w:rsid w:val="00BF3B51"/>
    <w:pPr>
      <w:numPr>
        <w:numId w:val="0"/>
      </w:numPr>
      <w:tabs>
        <w:tab w:val="right" w:leader="dot" w:pos="4176"/>
      </w:tabs>
    </w:pPr>
  </w:style>
  <w:style w:type="paragraph" w:styleId="ListNumber2">
    <w:name w:val="List Number 2"/>
    <w:basedOn w:val="List2"/>
    <w:rsid w:val="00BF3B51"/>
    <w:pPr>
      <w:numPr>
        <w:numId w:val="8"/>
      </w:numPr>
      <w:tabs>
        <w:tab w:val="clear" w:pos="1060"/>
      </w:tabs>
    </w:pPr>
  </w:style>
  <w:style w:type="paragraph" w:customStyle="1" w:styleId="MarginNote">
    <w:name w:val="Margin Note"/>
    <w:basedOn w:val="BodyText"/>
    <w:rsid w:val="00BF3B5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F3B5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F3B5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F3B51"/>
    <w:rPr>
      <w:sz w:val="32"/>
    </w:rPr>
  </w:style>
  <w:style w:type="paragraph" w:customStyle="1" w:styleId="HeadingProcedure">
    <w:name w:val="Heading Procedure"/>
    <w:basedOn w:val="HeadingBase"/>
    <w:next w:val="Normal"/>
    <w:rsid w:val="00BF3B51"/>
    <w:pPr>
      <w:tabs>
        <w:tab w:val="left" w:pos="0"/>
      </w:tabs>
      <w:spacing w:before="120" w:after="60"/>
    </w:pPr>
    <w:rPr>
      <w:i/>
      <w:color w:val="918585"/>
      <w:sz w:val="22"/>
    </w:rPr>
  </w:style>
  <w:style w:type="paragraph" w:customStyle="1" w:styleId="TableBodyText">
    <w:name w:val="Table Body Text"/>
    <w:basedOn w:val="BodyText"/>
    <w:rsid w:val="00BF3B51"/>
    <w:pPr>
      <w:spacing w:before="60" w:after="60"/>
    </w:pPr>
  </w:style>
  <w:style w:type="paragraph" w:styleId="ListContinue">
    <w:name w:val="List Continue"/>
    <w:basedOn w:val="List"/>
    <w:rsid w:val="00BF3B51"/>
    <w:pPr>
      <w:ind w:firstLine="0"/>
    </w:pPr>
  </w:style>
  <w:style w:type="paragraph" w:customStyle="1" w:styleId="ListNote">
    <w:name w:val="List Note"/>
    <w:basedOn w:val="List"/>
    <w:rsid w:val="00BF3B51"/>
    <w:pPr>
      <w:pBdr>
        <w:top w:val="single" w:sz="6" w:space="2" w:color="918585"/>
        <w:bottom w:val="single" w:sz="6" w:space="2" w:color="918585"/>
      </w:pBdr>
      <w:tabs>
        <w:tab w:val="left" w:pos="1021"/>
      </w:tabs>
      <w:ind w:firstLine="0"/>
    </w:pPr>
  </w:style>
  <w:style w:type="paragraph" w:customStyle="1" w:styleId="Warning">
    <w:name w:val="Warning"/>
    <w:basedOn w:val="BodyText"/>
    <w:rsid w:val="00BF3B51"/>
    <w:pPr>
      <w:shd w:val="clear" w:color="auto" w:fill="D9D9D9"/>
      <w:tabs>
        <w:tab w:val="left" w:pos="992"/>
      </w:tabs>
      <w:ind w:left="119" w:right="119"/>
    </w:pPr>
    <w:rPr>
      <w:sz w:val="20"/>
    </w:rPr>
  </w:style>
  <w:style w:type="paragraph" w:customStyle="1" w:styleId="MarginIcons">
    <w:name w:val="Margin Icons"/>
    <w:basedOn w:val="BodyText"/>
    <w:rsid w:val="00BF3B5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F3B51"/>
    <w:rPr>
      <w:rFonts w:ascii="Courier New" w:hAnsi="Courier New"/>
    </w:rPr>
  </w:style>
  <w:style w:type="paragraph" w:customStyle="1" w:styleId="NoteBullet">
    <w:name w:val="Note Bullet"/>
    <w:basedOn w:val="Note"/>
    <w:rsid w:val="00BF3B51"/>
    <w:pPr>
      <w:tabs>
        <w:tab w:val="clear" w:pos="680"/>
      </w:tabs>
      <w:spacing w:before="60" w:after="60"/>
    </w:pPr>
  </w:style>
  <w:style w:type="paragraph" w:customStyle="1" w:styleId="SubHeading2">
    <w:name w:val="SubHeading2"/>
    <w:basedOn w:val="HeadingBase"/>
    <w:rsid w:val="00BF3B51"/>
    <w:pPr>
      <w:spacing w:before="240" w:after="60"/>
    </w:pPr>
    <w:rPr>
      <w:sz w:val="20"/>
    </w:rPr>
  </w:style>
  <w:style w:type="paragraph" w:customStyle="1" w:styleId="SubHeading1">
    <w:name w:val="SubHeading1"/>
    <w:basedOn w:val="HeadingBase"/>
    <w:rsid w:val="00BF3B51"/>
    <w:pPr>
      <w:spacing w:before="240" w:after="60"/>
    </w:pPr>
    <w:rPr>
      <w:color w:val="918585"/>
      <w:sz w:val="22"/>
    </w:rPr>
  </w:style>
  <w:style w:type="paragraph" w:customStyle="1" w:styleId="SideHeading">
    <w:name w:val="Side Heading"/>
    <w:basedOn w:val="HeadingBase"/>
    <w:rsid w:val="00BF3B51"/>
    <w:pPr>
      <w:framePr w:w="2268" w:h="567" w:hSpace="181" w:vSpace="181" w:wrap="around" w:vAnchor="text" w:hAnchor="page" w:x="1419" w:y="370" w:anchorLock="1"/>
    </w:pPr>
    <w:rPr>
      <w:sz w:val="22"/>
    </w:rPr>
  </w:style>
  <w:style w:type="paragraph" w:customStyle="1" w:styleId="TableListBullet">
    <w:name w:val="Table List Bullet"/>
    <w:basedOn w:val="ListBullet"/>
    <w:rsid w:val="00BF3B51"/>
    <w:pPr>
      <w:numPr>
        <w:numId w:val="9"/>
      </w:numPr>
    </w:pPr>
  </w:style>
  <w:style w:type="paragraph" w:styleId="PlainText">
    <w:name w:val="Plain Text"/>
    <w:basedOn w:val="Normal"/>
    <w:link w:val="PlainTextChar"/>
    <w:rsid w:val="00BF3B51"/>
    <w:rPr>
      <w:sz w:val="20"/>
    </w:rPr>
  </w:style>
  <w:style w:type="character" w:customStyle="1" w:styleId="PlainTextChar">
    <w:name w:val="Plain Text Char"/>
    <w:basedOn w:val="DefaultParagraphFont"/>
    <w:link w:val="PlainText"/>
    <w:rsid w:val="00BF3B51"/>
    <w:rPr>
      <w:rFonts w:ascii="Courier New" w:eastAsia="Times New Roman" w:hAnsi="Courier New" w:cs="Times New Roman"/>
      <w:sz w:val="20"/>
      <w:szCs w:val="20"/>
      <w:lang w:eastAsia="en-US"/>
    </w:rPr>
  </w:style>
  <w:style w:type="character" w:customStyle="1" w:styleId="MenuOption">
    <w:name w:val="Menu Option"/>
    <w:basedOn w:val="DefaultParagraphFont"/>
    <w:rsid w:val="00BF3B51"/>
    <w:rPr>
      <w:b/>
      <w:smallCaps/>
    </w:rPr>
  </w:style>
  <w:style w:type="paragraph" w:customStyle="1" w:styleId="TableListNumber">
    <w:name w:val="Table List Number"/>
    <w:basedOn w:val="ListNumber"/>
    <w:rsid w:val="00BF3B51"/>
    <w:pPr>
      <w:numPr>
        <w:numId w:val="0"/>
      </w:numPr>
    </w:pPr>
  </w:style>
  <w:style w:type="paragraph" w:styleId="TOC4">
    <w:name w:val="toc 4"/>
    <w:basedOn w:val="TOCBase"/>
    <w:next w:val="Normal"/>
    <w:semiHidden/>
    <w:rsid w:val="00BF3B51"/>
    <w:pPr>
      <w:tabs>
        <w:tab w:val="right" w:leader="dot" w:pos="9071"/>
      </w:tabs>
      <w:ind w:left="1701"/>
    </w:pPr>
  </w:style>
  <w:style w:type="paragraph" w:customStyle="1" w:styleId="ListAlpha">
    <w:name w:val="List Alpha"/>
    <w:basedOn w:val="List"/>
    <w:rsid w:val="00BF3B51"/>
    <w:pPr>
      <w:numPr>
        <w:numId w:val="7"/>
      </w:numPr>
    </w:pPr>
  </w:style>
  <w:style w:type="paragraph" w:customStyle="1" w:styleId="ListAlpha2">
    <w:name w:val="List Alpha 2"/>
    <w:basedOn w:val="List2"/>
    <w:rsid w:val="00BF3B51"/>
    <w:pPr>
      <w:numPr>
        <w:numId w:val="6"/>
      </w:numPr>
    </w:pPr>
  </w:style>
  <w:style w:type="paragraph" w:styleId="List2">
    <w:name w:val="List 2"/>
    <w:basedOn w:val="BodyText"/>
    <w:rsid w:val="00BF3B51"/>
    <w:pPr>
      <w:tabs>
        <w:tab w:val="left" w:pos="680"/>
      </w:tabs>
      <w:spacing w:before="60" w:after="60"/>
      <w:ind w:left="680" w:hanging="340"/>
    </w:pPr>
  </w:style>
  <w:style w:type="paragraph" w:styleId="List3">
    <w:name w:val="List 3"/>
    <w:basedOn w:val="BodyText"/>
    <w:rsid w:val="00BF3B51"/>
    <w:pPr>
      <w:tabs>
        <w:tab w:val="left" w:pos="1021"/>
      </w:tabs>
      <w:spacing w:before="60" w:after="60"/>
      <w:ind w:left="1020" w:hanging="340"/>
    </w:pPr>
  </w:style>
  <w:style w:type="paragraph" w:styleId="List4">
    <w:name w:val="List 4"/>
    <w:basedOn w:val="BodyText"/>
    <w:rsid w:val="00BF3B51"/>
    <w:pPr>
      <w:tabs>
        <w:tab w:val="left" w:pos="1361"/>
      </w:tabs>
      <w:spacing w:before="60" w:after="60"/>
      <w:ind w:left="1361" w:hanging="340"/>
    </w:pPr>
  </w:style>
  <w:style w:type="paragraph" w:styleId="List5">
    <w:name w:val="List 5"/>
    <w:basedOn w:val="BodyText"/>
    <w:rsid w:val="00BF3B51"/>
    <w:pPr>
      <w:tabs>
        <w:tab w:val="left" w:pos="1701"/>
      </w:tabs>
      <w:spacing w:before="60" w:after="60"/>
      <w:ind w:left="1701" w:hanging="340"/>
    </w:pPr>
  </w:style>
  <w:style w:type="paragraph" w:styleId="ListBullet3">
    <w:name w:val="List Bullet 3"/>
    <w:basedOn w:val="List3"/>
    <w:rsid w:val="00BF3B51"/>
    <w:pPr>
      <w:numPr>
        <w:numId w:val="12"/>
      </w:numPr>
      <w:tabs>
        <w:tab w:val="clear" w:pos="1021"/>
      </w:tabs>
      <w:ind w:left="1037" w:hanging="357"/>
    </w:pPr>
  </w:style>
  <w:style w:type="paragraph" w:styleId="ListBullet4">
    <w:name w:val="List Bullet 4"/>
    <w:basedOn w:val="List4"/>
    <w:rsid w:val="00BF3B51"/>
    <w:pPr>
      <w:numPr>
        <w:numId w:val="1"/>
      </w:numPr>
      <w:tabs>
        <w:tab w:val="clear" w:pos="1361"/>
      </w:tabs>
    </w:pPr>
  </w:style>
  <w:style w:type="paragraph" w:styleId="ListBullet5">
    <w:name w:val="List Bullet 5"/>
    <w:basedOn w:val="List5"/>
    <w:rsid w:val="00BF3B51"/>
    <w:pPr>
      <w:numPr>
        <w:numId w:val="2"/>
      </w:numPr>
    </w:pPr>
  </w:style>
  <w:style w:type="paragraph" w:styleId="ListContinue2">
    <w:name w:val="List Continue 2"/>
    <w:basedOn w:val="List2"/>
    <w:rsid w:val="00BF3B51"/>
    <w:pPr>
      <w:ind w:firstLine="0"/>
    </w:pPr>
  </w:style>
  <w:style w:type="paragraph" w:styleId="ListContinue3">
    <w:name w:val="List Continue 3"/>
    <w:basedOn w:val="List3"/>
    <w:rsid w:val="00BF3B51"/>
    <w:pPr>
      <w:ind w:left="1021" w:firstLine="0"/>
    </w:pPr>
  </w:style>
  <w:style w:type="paragraph" w:styleId="ListContinue4">
    <w:name w:val="List Continue 4"/>
    <w:basedOn w:val="List4"/>
    <w:rsid w:val="00BF3B51"/>
    <w:pPr>
      <w:ind w:firstLine="0"/>
    </w:pPr>
  </w:style>
  <w:style w:type="paragraph" w:styleId="ListContinue5">
    <w:name w:val="List Continue 5"/>
    <w:basedOn w:val="List5"/>
    <w:rsid w:val="00BF3B51"/>
    <w:pPr>
      <w:ind w:firstLine="0"/>
    </w:pPr>
  </w:style>
  <w:style w:type="paragraph" w:styleId="ListNumber3">
    <w:name w:val="List Number 3"/>
    <w:basedOn w:val="List3"/>
    <w:rsid w:val="00BF3B51"/>
    <w:pPr>
      <w:numPr>
        <w:numId w:val="3"/>
      </w:numPr>
    </w:pPr>
  </w:style>
  <w:style w:type="paragraph" w:styleId="ListNumber4">
    <w:name w:val="List Number 4"/>
    <w:basedOn w:val="List4"/>
    <w:rsid w:val="00BF3B51"/>
    <w:pPr>
      <w:numPr>
        <w:numId w:val="4"/>
      </w:numPr>
    </w:pPr>
  </w:style>
  <w:style w:type="paragraph" w:styleId="ListNumber5">
    <w:name w:val="List Number 5"/>
    <w:basedOn w:val="List5"/>
    <w:rsid w:val="00BF3B51"/>
    <w:pPr>
      <w:numPr>
        <w:numId w:val="5"/>
      </w:numPr>
    </w:pPr>
  </w:style>
  <w:style w:type="paragraph" w:styleId="BlockText">
    <w:name w:val="Block Text"/>
    <w:basedOn w:val="Normal"/>
    <w:rsid w:val="00BF3B51"/>
    <w:pPr>
      <w:spacing w:after="120"/>
      <w:ind w:left="1440" w:right="1440"/>
    </w:pPr>
  </w:style>
  <w:style w:type="character" w:customStyle="1" w:styleId="Subscript">
    <w:name w:val="Subscript"/>
    <w:basedOn w:val="DefaultParagraphFont"/>
    <w:rsid w:val="00BF3B51"/>
    <w:rPr>
      <w:sz w:val="16"/>
      <w:vertAlign w:val="subscript"/>
    </w:rPr>
  </w:style>
  <w:style w:type="character" w:customStyle="1" w:styleId="Superscript">
    <w:name w:val="Superscript"/>
    <w:basedOn w:val="DefaultParagraphFont"/>
    <w:rsid w:val="00BF3B51"/>
    <w:rPr>
      <w:sz w:val="16"/>
      <w:vertAlign w:val="superscript"/>
    </w:rPr>
  </w:style>
  <w:style w:type="character" w:customStyle="1" w:styleId="Symbols">
    <w:name w:val="Symbols"/>
    <w:basedOn w:val="DefaultParagraphFont"/>
    <w:rsid w:val="00BF3B51"/>
    <w:rPr>
      <w:rFonts w:ascii="Symbol" w:hAnsi="Symbol"/>
    </w:rPr>
  </w:style>
  <w:style w:type="character" w:customStyle="1" w:styleId="MenuOptions">
    <w:name w:val="Menu Options"/>
    <w:basedOn w:val="DefaultParagraphFont"/>
    <w:rsid w:val="00BF3B51"/>
    <w:rPr>
      <w:rFonts w:ascii="Arial Narrow" w:hAnsi="Arial Narrow"/>
      <w:smallCaps/>
    </w:rPr>
  </w:style>
  <w:style w:type="character" w:customStyle="1" w:styleId="Buttons">
    <w:name w:val="Buttons"/>
    <w:basedOn w:val="DefaultParagraphFont"/>
    <w:rsid w:val="00BF3B51"/>
    <w:rPr>
      <w:b/>
    </w:rPr>
  </w:style>
  <w:style w:type="character" w:customStyle="1" w:styleId="Underlined">
    <w:name w:val="Underlined"/>
    <w:basedOn w:val="DefaultParagraphFont"/>
    <w:rsid w:val="00BF3B51"/>
    <w:rPr>
      <w:u w:val="single"/>
    </w:rPr>
  </w:style>
  <w:style w:type="paragraph" w:customStyle="1" w:styleId="TableBodyTextRight">
    <w:name w:val="Table Body Text Right"/>
    <w:basedOn w:val="TableBodyText"/>
    <w:rsid w:val="00BF3B51"/>
    <w:pPr>
      <w:widowControl w:val="0"/>
      <w:autoSpaceDE w:val="0"/>
      <w:autoSpaceDN w:val="0"/>
      <w:adjustRightInd w:val="0"/>
      <w:jc w:val="right"/>
    </w:pPr>
    <w:rPr>
      <w:rFonts w:cs="Arial"/>
      <w:szCs w:val="18"/>
    </w:rPr>
  </w:style>
  <w:style w:type="paragraph" w:customStyle="1" w:styleId="CopyrightText">
    <w:name w:val="Copyright Text"/>
    <w:basedOn w:val="BodyText"/>
    <w:rsid w:val="00BF3B51"/>
    <w:rPr>
      <w:sz w:val="18"/>
    </w:rPr>
  </w:style>
  <w:style w:type="paragraph" w:customStyle="1" w:styleId="BodySmallRight">
    <w:name w:val="Body Small Right"/>
    <w:basedOn w:val="BodyTextRight"/>
    <w:rsid w:val="00BF3B51"/>
    <w:rPr>
      <w:sz w:val="18"/>
      <w:szCs w:val="18"/>
    </w:rPr>
  </w:style>
  <w:style w:type="paragraph" w:customStyle="1" w:styleId="MarginEdition">
    <w:name w:val="Margin Edition"/>
    <w:basedOn w:val="MarginNote"/>
    <w:rsid w:val="00BF3B51"/>
    <w:pPr>
      <w:spacing w:before="0" w:after="0"/>
    </w:pPr>
    <w:rPr>
      <w:rFonts w:ascii="Times New Roman" w:hAnsi="Times New Roman"/>
      <w:color w:val="999999"/>
    </w:rPr>
  </w:style>
  <w:style w:type="paragraph" w:customStyle="1" w:styleId="Spacer">
    <w:name w:val="Spacer"/>
    <w:basedOn w:val="Normal"/>
    <w:rsid w:val="00BF3B51"/>
    <w:rPr>
      <w:sz w:val="2"/>
      <w:szCs w:val="2"/>
    </w:rPr>
  </w:style>
  <w:style w:type="character" w:customStyle="1" w:styleId="Small">
    <w:name w:val="Small"/>
    <w:basedOn w:val="DefaultParagraphFont"/>
    <w:rsid w:val="00BF3B51"/>
    <w:rPr>
      <w:sz w:val="16"/>
    </w:rPr>
  </w:style>
  <w:style w:type="paragraph" w:customStyle="1" w:styleId="WideTable">
    <w:name w:val="Wide Table"/>
    <w:basedOn w:val="Normal"/>
    <w:rsid w:val="00BF3B51"/>
    <w:pPr>
      <w:ind w:left="-1418"/>
    </w:pPr>
    <w:rPr>
      <w:sz w:val="2"/>
      <w:szCs w:val="2"/>
    </w:rPr>
  </w:style>
  <w:style w:type="character" w:styleId="PageNumber">
    <w:name w:val="page number"/>
    <w:basedOn w:val="DefaultParagraphFont"/>
    <w:rsid w:val="00BF3B51"/>
  </w:style>
  <w:style w:type="paragraph" w:styleId="Quote">
    <w:name w:val="Quote"/>
    <w:basedOn w:val="Heading1"/>
    <w:link w:val="QuoteChar"/>
    <w:qFormat/>
    <w:rsid w:val="00BF3B51"/>
    <w:rPr>
      <w:b w:val="0"/>
      <w:sz w:val="72"/>
      <w:szCs w:val="72"/>
      <w:lang w:val="en-NZ"/>
    </w:rPr>
  </w:style>
  <w:style w:type="character" w:customStyle="1" w:styleId="QuoteChar">
    <w:name w:val="Quote Char"/>
    <w:basedOn w:val="DefaultParagraphFont"/>
    <w:link w:val="Quote"/>
    <w:rsid w:val="00BF3B5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F3B51"/>
    <w:pPr>
      <w:pageBreakBefore/>
    </w:pPr>
  </w:style>
  <w:style w:type="paragraph" w:customStyle="1" w:styleId="Border">
    <w:name w:val="Border"/>
    <w:basedOn w:val="Normal"/>
    <w:qFormat/>
    <w:rsid w:val="00BF3B5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F3B51"/>
    <w:rPr>
      <w:b/>
      <w:bCs/>
      <w:i/>
      <w:iCs/>
      <w:color w:val="auto"/>
    </w:rPr>
  </w:style>
  <w:style w:type="paragraph" w:styleId="IntenseQuote">
    <w:name w:val="Intense Quote"/>
    <w:basedOn w:val="Normal"/>
    <w:next w:val="Normal"/>
    <w:link w:val="IntenseQuoteChar"/>
    <w:uiPriority w:val="30"/>
    <w:qFormat/>
    <w:rsid w:val="00BF3B5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F3B5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F3B51"/>
    <w:rPr>
      <w:smallCaps/>
      <w:color w:val="auto"/>
      <w:u w:val="single"/>
    </w:rPr>
  </w:style>
  <w:style w:type="character" w:styleId="IntenseReference">
    <w:name w:val="Intense Reference"/>
    <w:basedOn w:val="DefaultParagraphFont"/>
    <w:uiPriority w:val="32"/>
    <w:qFormat/>
    <w:rsid w:val="00BF3B51"/>
    <w:rPr>
      <w:b/>
      <w:bCs/>
      <w:smallCaps/>
      <w:color w:val="auto"/>
      <w:spacing w:val="5"/>
      <w:u w:val="single"/>
    </w:rPr>
  </w:style>
  <w:style w:type="paragraph" w:customStyle="1" w:styleId="2ColumnHeading">
    <w:name w:val="2Column Heading"/>
    <w:basedOn w:val="BodyText"/>
    <w:qFormat/>
    <w:rsid w:val="00BF3B51"/>
    <w:pPr>
      <w:spacing w:after="60"/>
      <w:ind w:left="-2268"/>
    </w:pPr>
    <w:rPr>
      <w:b/>
    </w:rPr>
  </w:style>
  <w:style w:type="paragraph" w:customStyle="1" w:styleId="Heading1TOC">
    <w:name w:val="Heading1 TOC"/>
    <w:basedOn w:val="Normal"/>
    <w:qFormat/>
    <w:rsid w:val="00BF3B51"/>
    <w:pPr>
      <w:spacing w:before="240" w:after="120"/>
    </w:pPr>
    <w:rPr>
      <w:rFonts w:ascii="Times New Roman" w:hAnsi="Times New Roman"/>
      <w:b/>
      <w:sz w:val="32"/>
    </w:rPr>
  </w:style>
  <w:style w:type="paragraph" w:customStyle="1" w:styleId="Heading2TOC">
    <w:name w:val="Heading2 TOC"/>
    <w:basedOn w:val="Normal"/>
    <w:qFormat/>
    <w:rsid w:val="00BF3B51"/>
    <w:pPr>
      <w:spacing w:before="240" w:after="60"/>
    </w:pPr>
    <w:rPr>
      <w:rFonts w:ascii="Times New Roman" w:hAnsi="Times New Roman"/>
      <w:b/>
      <w:sz w:val="28"/>
    </w:rPr>
  </w:style>
  <w:style w:type="character" w:customStyle="1" w:styleId="Underline">
    <w:name w:val="Underline"/>
    <w:basedOn w:val="DefaultParagraphFont"/>
    <w:qFormat/>
    <w:rsid w:val="00BF3B51"/>
    <w:rPr>
      <w:u w:val="single"/>
    </w:rPr>
  </w:style>
  <w:style w:type="character" w:customStyle="1" w:styleId="BoldandItalics">
    <w:name w:val="Bold and Italics"/>
    <w:qFormat/>
    <w:rsid w:val="00BF3B51"/>
    <w:rPr>
      <w:b/>
      <w:i/>
      <w:u w:val="none"/>
    </w:rPr>
  </w:style>
  <w:style w:type="paragraph" w:styleId="BalloonText">
    <w:name w:val="Balloon Text"/>
    <w:basedOn w:val="Normal"/>
    <w:link w:val="BalloonTextChar"/>
    <w:rsid w:val="00BF3B51"/>
    <w:rPr>
      <w:rFonts w:ascii="Tahoma" w:hAnsi="Tahoma" w:cs="Tahoma"/>
      <w:sz w:val="16"/>
      <w:szCs w:val="16"/>
    </w:rPr>
  </w:style>
  <w:style w:type="character" w:customStyle="1" w:styleId="BalloonTextChar">
    <w:name w:val="Balloon Text Char"/>
    <w:basedOn w:val="DefaultParagraphFont"/>
    <w:link w:val="BalloonText"/>
    <w:rsid w:val="00BF3B5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F3B5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F3B5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F3B51"/>
    <w:rPr>
      <w:b/>
      <w:color w:val="660033"/>
      <w:spacing w:val="0"/>
    </w:rPr>
  </w:style>
  <w:style w:type="paragraph" w:customStyle="1" w:styleId="Nameditemlist">
    <w:name w:val="Named item list"/>
    <w:basedOn w:val="BodyText"/>
    <w:qFormat/>
    <w:rsid w:val="00BF3B51"/>
    <w:pPr>
      <w:tabs>
        <w:tab w:val="left" w:pos="2835"/>
      </w:tabs>
      <w:ind w:left="2835" w:hanging="2835"/>
    </w:pPr>
  </w:style>
  <w:style w:type="paragraph" w:customStyle="1" w:styleId="BodyTextnopadding">
    <w:name w:val="Body Text no padding"/>
    <w:basedOn w:val="BodyText"/>
    <w:qFormat/>
    <w:rsid w:val="00BF3B51"/>
    <w:pPr>
      <w:spacing w:before="0" w:after="0"/>
    </w:pPr>
  </w:style>
  <w:style w:type="paragraph" w:customStyle="1" w:styleId="BodyTextBold">
    <w:name w:val="Body Text Bold"/>
    <w:basedOn w:val="BodyText"/>
    <w:qFormat/>
    <w:rsid w:val="00BF3B51"/>
    <w:rPr>
      <w:b/>
    </w:rPr>
  </w:style>
  <w:style w:type="character" w:styleId="Hyperlink">
    <w:name w:val="Hyperlink"/>
    <w:basedOn w:val="DefaultParagraphFont"/>
    <w:uiPriority w:val="99"/>
    <w:unhideWhenUsed/>
    <w:rsid w:val="0049556C"/>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CHCMGT002</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Application: broadened
PC1.3: reworded to strengthen action verb
PC2.1: moved to element 2
PC2.2: removed superfluous word
PC3.1: removed un-measurable word
PC3.3: removed wildcard
PC3.4: reworded for clarity
E4: made singular in line with other elements
PC4.4: reworded for clarity
Suggest deleting in the future and replacing with a non L&amp;D-focused version of: TAEICR511 Work in partnership with industry, enterprises and community groups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0A9FC-50DA-4E09-8B72-89F7F9E697B4}"/>
</file>

<file path=customXml/itemProps2.xml><?xml version="1.0" encoding="utf-8"?>
<ds:datastoreItem xmlns:ds="http://schemas.openxmlformats.org/officeDocument/2006/customXml" ds:itemID="{0A516571-70B0-4178-919D-1E4BA6419889}">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E68FD46D-56BE-408F-ABC0-F83908E2DB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724</Words>
  <Characters>4931</Characters>
  <Application>Microsoft Office Word</Application>
  <DocSecurity>0</DocSecurity>
  <Lines>154</Lines>
  <Paragraphs>97</Paragraphs>
  <ScaleCrop>false</ScaleCrop>
  <Company>Author-it Software Corporation Ltd.</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CHCMGT002 Manage partnership agreements with service providers</dc:title>
  <dc:subject>Approved</dc:subject>
  <dc:creator>SkillsIQ</dc:creator>
  <cp:keywords>Release: 1</cp:keywords>
  <dc:description>Review Date: 12 April 2008</dc:description>
  <cp:lastModifiedBy>Stephane Elmosnino</cp:lastModifiedBy>
  <cp:revision>8</cp:revision>
  <dcterms:created xsi:type="dcterms:W3CDTF">2025-02-17T04:14:00Z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1790100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