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16E2BB" w14:textId="37F2B87E" w:rsidR="006D667F" w:rsidRDefault="006D4BC4" w:rsidP="00E34F5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9C8C6B" wp14:editId="0D61F6F9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790542747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C3974" w14:textId="024C58CC" w:rsidR="006D4BC4" w:rsidRPr="006D4BC4" w:rsidRDefault="006D4BC4" w:rsidP="006D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D4BC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9C8C6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25C3974" w14:textId="024C58CC" w:rsidR="006D4BC4" w:rsidRPr="006D4BC4" w:rsidRDefault="006D4BC4" w:rsidP="006D4BC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D4BC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D667F">
          <w:t>CHCPRT027 Work collaboratively to maintain an environment safe for children and young people</w:t>
        </w:r>
      </w:fldSimple>
    </w:p>
    <w:p w14:paraId="577CDB50" w14:textId="77777777" w:rsidR="006D667F" w:rsidRDefault="006D667F" w:rsidP="00E34F55">
      <w:pPr>
        <w:pStyle w:val="Version"/>
        <w:sectPr w:rsidR="006D667F" w:rsidSect="00A62D3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7DFF7299" w14:textId="36DD6DDE" w:rsidR="009D759F" w:rsidRPr="00A62D31" w:rsidRDefault="006D4BC4" w:rsidP="00A62D3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CCBB88" wp14:editId="762E996F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78471490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663FE" w14:textId="74C12A30" w:rsidR="006D4BC4" w:rsidRPr="006D4BC4" w:rsidRDefault="006D4BC4" w:rsidP="006D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D4BC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CBB8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6A663FE" w14:textId="74C12A30" w:rsidR="006D4BC4" w:rsidRPr="006D4BC4" w:rsidRDefault="006D4BC4" w:rsidP="006D4BC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D4BC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CHCPRT027 Work collaboratively to maintain an environment safe for children and young people</w:t>
      </w:r>
    </w:p>
    <w:p w14:paraId="6CD8C6FB" w14:textId="77777777" w:rsidR="009D759F" w:rsidRPr="00A62D31" w:rsidRDefault="006D667F" w:rsidP="00A62D31">
      <w:pPr>
        <w:pStyle w:val="Heading1"/>
      </w:pPr>
      <w:bookmarkStart w:id="0" w:name="O_1277670"/>
      <w:bookmarkEnd w:id="0"/>
      <w:r>
        <w:t>Modification History</w:t>
      </w:r>
    </w:p>
    <w:p w14:paraId="56EA23A9" w14:textId="1D09F005" w:rsidR="0790B1AB" w:rsidRDefault="0790B1AB" w:rsidP="20328E9A">
      <w:pPr>
        <w:pStyle w:val="BodyText"/>
      </w:pPr>
      <w:r>
        <w:t xml:space="preserve">Release 2. Minor changes to </w:t>
      </w:r>
      <w:r w:rsidR="6478D39A">
        <w:t>performance criteria and performance evidence.</w:t>
      </w:r>
    </w:p>
    <w:p w14:paraId="733B1091" w14:textId="77777777" w:rsidR="009D759F" w:rsidRPr="00A62D31" w:rsidRDefault="006D667F" w:rsidP="00E34F55">
      <w:pPr>
        <w:pStyle w:val="BodyText"/>
      </w:pPr>
      <w:r w:rsidRPr="00A62D31">
        <w:t>Not applicable.</w:t>
      </w:r>
    </w:p>
    <w:p w14:paraId="2BCC458A" w14:textId="77777777" w:rsidR="009D759F" w:rsidRPr="00A62D31" w:rsidRDefault="006D667F" w:rsidP="00A62D31">
      <w:pPr>
        <w:pStyle w:val="Heading1"/>
      </w:pPr>
      <w:bookmarkStart w:id="1" w:name="O_1277674"/>
      <w:bookmarkEnd w:id="1"/>
      <w:r w:rsidRPr="00A62D31">
        <w:t>Application</w:t>
      </w:r>
    </w:p>
    <w:p w14:paraId="7C054E70" w14:textId="77777777" w:rsidR="009D759F" w:rsidRPr="00A62D31" w:rsidRDefault="006D667F" w:rsidP="00E34F55">
      <w:pPr>
        <w:pStyle w:val="BodyText"/>
      </w:pPr>
      <w:r w:rsidRPr="00A62D31">
        <w:t>This unit describes the performance outcomes, skills and knowledge required to work within an established child protection framework. It also covers standard protocols to maintain a safe environment for children and young people.</w:t>
      </w:r>
    </w:p>
    <w:p w14:paraId="2402AB3F" w14:textId="77777777" w:rsidR="009D759F" w:rsidRPr="00A62D31" w:rsidRDefault="006D667F" w:rsidP="00E34F55">
      <w:pPr>
        <w:pStyle w:val="BodyText"/>
      </w:pPr>
      <w:r w:rsidRPr="00A62D31">
        <w:t>This unit applies to a range of child protection work occurring in an interagency framework of practice.</w:t>
      </w:r>
    </w:p>
    <w:p w14:paraId="79E3A61A" w14:textId="77777777" w:rsidR="009D759F" w:rsidRPr="00A62D31" w:rsidRDefault="006D667F" w:rsidP="00E34F55">
      <w:pPr>
        <w:pStyle w:val="BodyText"/>
      </w:pPr>
      <w:r w:rsidRPr="00A62D31">
        <w:t>The skills in this unit must be applied in accordance with Commonwealth and State or Territory legislation, Australian standards and industry codes of practice.</w:t>
      </w:r>
    </w:p>
    <w:p w14:paraId="53BE2F98" w14:textId="77777777" w:rsidR="009D759F" w:rsidRPr="00A62D31" w:rsidRDefault="006D667F" w:rsidP="00E34F55">
      <w:pPr>
        <w:pStyle w:val="BodyText"/>
      </w:pPr>
      <w:r w:rsidRPr="00A62D31">
        <w:t>No occupational licensing, certification or specific legislative requirements apply to this unit at the time of publication.</w:t>
      </w:r>
    </w:p>
    <w:p w14:paraId="780139A2" w14:textId="77777777" w:rsidR="009D759F" w:rsidRPr="00A62D31" w:rsidRDefault="006D667F" w:rsidP="00A62D31">
      <w:pPr>
        <w:pStyle w:val="Heading1"/>
      </w:pPr>
      <w:bookmarkStart w:id="2" w:name="O_1277675"/>
      <w:bookmarkEnd w:id="2"/>
      <w:r w:rsidRPr="00A62D31">
        <w:t>Pre-requisite Unit</w:t>
      </w:r>
    </w:p>
    <w:p w14:paraId="0AD173BB" w14:textId="77777777" w:rsidR="009D759F" w:rsidRPr="00A62D31" w:rsidRDefault="006D667F" w:rsidP="00E34F55">
      <w:pPr>
        <w:pStyle w:val="BodyText"/>
      </w:pPr>
      <w:r w:rsidRPr="00A62D31">
        <w:t>Nil</w:t>
      </w:r>
    </w:p>
    <w:p w14:paraId="7010B232" w14:textId="77777777" w:rsidR="009D759F" w:rsidRPr="00A62D31" w:rsidRDefault="006D667F" w:rsidP="00A62D31">
      <w:pPr>
        <w:pStyle w:val="Heading1"/>
      </w:pPr>
      <w:bookmarkStart w:id="3" w:name="O_1277676"/>
      <w:bookmarkEnd w:id="3"/>
      <w:r w:rsidRPr="00A62D31">
        <w:t>Competency Field</w:t>
      </w:r>
    </w:p>
    <w:p w14:paraId="43B70E74" w14:textId="77777777" w:rsidR="009D759F" w:rsidRPr="00A62D31" w:rsidRDefault="006D667F" w:rsidP="00E34F55">
      <w:pPr>
        <w:pStyle w:val="BodyText"/>
      </w:pPr>
      <w:r w:rsidRPr="00A62D31">
        <w:t>Child Protection</w:t>
      </w:r>
    </w:p>
    <w:p w14:paraId="67375548" w14:textId="77777777" w:rsidR="009D759F" w:rsidRPr="00A62D31" w:rsidRDefault="006D667F" w:rsidP="00A62D31">
      <w:pPr>
        <w:pStyle w:val="Heading1"/>
      </w:pPr>
      <w:bookmarkStart w:id="4" w:name="O_1277677"/>
      <w:bookmarkEnd w:id="4"/>
      <w:r w:rsidRPr="00A62D31">
        <w:t>Unit Sector</w:t>
      </w:r>
    </w:p>
    <w:p w14:paraId="00B316CA" w14:textId="77777777" w:rsidR="009D759F" w:rsidRPr="00A62D31" w:rsidRDefault="006D667F" w:rsidP="00E34F55">
      <w:pPr>
        <w:pStyle w:val="BodyText"/>
      </w:pPr>
      <w:r w:rsidRPr="00A62D31">
        <w:t>Community Services</w:t>
      </w:r>
    </w:p>
    <w:p w14:paraId="15F1FC92" w14:textId="77777777" w:rsidR="009D759F" w:rsidRPr="00A62D31" w:rsidRDefault="006D667F" w:rsidP="00A62D31">
      <w:pPr>
        <w:pStyle w:val="Heading1"/>
      </w:pPr>
      <w:bookmarkStart w:id="5" w:name="O_1277673"/>
      <w:bookmarkEnd w:id="5"/>
      <w:r w:rsidRPr="00A62D31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9D759F" w14:paraId="0B6985A6" w14:textId="77777777" w:rsidTr="20328E9A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9D759F" w:rsidRPr="00A62D31" w:rsidRDefault="006D667F" w:rsidP="00A62D31">
            <w:pPr>
              <w:pStyle w:val="BodyText"/>
            </w:pPr>
            <w:r w:rsidRPr="00A62D31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SpecialBold"/>
              </w:rPr>
              <w:t>PERFORMANCE</w:t>
            </w:r>
            <w:r w:rsidRPr="00A62D31">
              <w:t xml:space="preserve"> </w:t>
            </w:r>
            <w:r w:rsidRPr="00A62D31">
              <w:rPr>
                <w:rStyle w:val="SpecialBold"/>
              </w:rPr>
              <w:t>CRITERIA</w:t>
            </w:r>
          </w:p>
        </w:tc>
      </w:tr>
      <w:tr w:rsidR="009D759F" w14:paraId="2AB0F562" w14:textId="77777777" w:rsidTr="20328E9A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9D759F" w:rsidRPr="00A62D31" w:rsidRDefault="006D667F" w:rsidP="00A62D31">
            <w:pPr>
              <w:pStyle w:val="BodyText"/>
            </w:pPr>
            <w:r w:rsidRPr="00A62D31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9D759F" w14:paraId="333A9096" w14:textId="77777777" w:rsidTr="20328E9A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4FE20D" w14:textId="1C2B25A4" w:rsidR="009D759F" w:rsidRDefault="006D667F" w:rsidP="00A62D31">
            <w:pPr>
              <w:pStyle w:val="List"/>
              <w:rPr>
                <w:lang w:val="en-NZ"/>
              </w:rPr>
            </w:pPr>
            <w:r>
              <w:t>1. Implement principles of child protection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247BC9D" w14:textId="1D8F6F35" w:rsidR="009D759F" w:rsidRDefault="006D667F" w:rsidP="00A62D31">
            <w:pPr>
              <w:pStyle w:val="List"/>
              <w:rPr>
                <w:lang w:val="en-NZ"/>
              </w:rPr>
            </w:pPr>
            <w:r>
              <w:t xml:space="preserve">1.2 Navigate child protection systems </w:t>
            </w:r>
            <w:r w:rsidR="4F0D4A96">
              <w:t>to identify</w:t>
            </w:r>
            <w:r>
              <w:t xml:space="preserve"> the roles and responsibilities of key agencies to undertake work tasks</w:t>
            </w:r>
          </w:p>
        </w:tc>
      </w:tr>
      <w:tr w:rsidR="009D759F" w14:paraId="24C132D2" w14:textId="77777777" w:rsidTr="20328E9A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2C469D" w14:textId="7046536F" w:rsidR="009D759F" w:rsidRDefault="006D667F" w:rsidP="00A62D31">
            <w:pPr>
              <w:pStyle w:val="List"/>
              <w:rPr>
                <w:lang w:val="en-NZ"/>
              </w:rPr>
            </w:pPr>
            <w:r>
              <w:t>2. Apply agreed protocols and guidelines for collaborative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BA6D909" w14:textId="4B029D94" w:rsidR="009D759F" w:rsidRPr="00A62D31" w:rsidRDefault="006D667F" w:rsidP="00A62D31">
            <w:pPr>
              <w:pStyle w:val="List"/>
            </w:pPr>
            <w:r>
              <w:t xml:space="preserve">2.1 </w:t>
            </w:r>
            <w:r w:rsidR="2A8FE1C6">
              <w:t>W</w:t>
            </w:r>
            <w:r>
              <w:t>ork according to legislative requirements, code of ethics</w:t>
            </w:r>
            <w:r w:rsidR="2D7B3CDC">
              <w:t>,</w:t>
            </w:r>
            <w:r>
              <w:t xml:space="preserve"> organisational policies and procedures for collaborative practice</w:t>
            </w:r>
            <w:r w:rsidR="290EBEC6">
              <w:t>, and community expectations of child protection</w:t>
            </w:r>
          </w:p>
          <w:p w14:paraId="068A60B4" w14:textId="0B4E1048" w:rsidR="009D759F" w:rsidRPr="00A62D31" w:rsidRDefault="006D4BC4" w:rsidP="00A62D31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CD34EE8" wp14:editId="5FA460CD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649376883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8BA336" w14:textId="40228AD0" w:rsidR="006D4BC4" w:rsidRPr="006D4BC4" w:rsidRDefault="006D4BC4" w:rsidP="006D4BC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D4BC4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34EE8" id="Watermark_Page_3" o:spid="_x0000_s1028" type="#_x0000_t202" style="position:absolute;left:0;text-align:left;margin-left:-105.5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DUtDtK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378BA336" w14:textId="40228AD0" w:rsidR="006D4BC4" w:rsidRPr="006D4BC4" w:rsidRDefault="006D4BC4" w:rsidP="006D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D4BC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D667F">
              <w:t>2.2 Prioritise experiences of children and young people when supporting their needs, rights and interests</w:t>
            </w:r>
          </w:p>
          <w:p w14:paraId="34DF707E" w14:textId="5C67D18F" w:rsidR="009D759F" w:rsidRPr="00A62D31" w:rsidRDefault="006D667F" w:rsidP="00A62D31">
            <w:pPr>
              <w:pStyle w:val="List"/>
            </w:pPr>
            <w:r>
              <w:t>2.3 Acknowledge and manage challenges of child protection work in a collaborative practice framework</w:t>
            </w:r>
          </w:p>
          <w:p w14:paraId="78711245" w14:textId="3096D386" w:rsidR="009D759F" w:rsidRDefault="006D667F" w:rsidP="00A62D31">
            <w:pPr>
              <w:pStyle w:val="List"/>
              <w:rPr>
                <w:lang w:val="en-NZ"/>
              </w:rPr>
            </w:pPr>
            <w:r>
              <w:t>2.4 Apply safe work and self-management strategies in child protection duties</w:t>
            </w:r>
          </w:p>
        </w:tc>
      </w:tr>
      <w:tr w:rsidR="009D759F" w14:paraId="7EEC1EE2" w14:textId="77777777" w:rsidTr="20328E9A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F62A5A0" w14:textId="42CC8CF6" w:rsidR="009D759F" w:rsidRDefault="006D667F" w:rsidP="00A62D31">
            <w:pPr>
              <w:pStyle w:val="List"/>
              <w:rPr>
                <w:lang w:val="en-NZ"/>
              </w:rPr>
            </w:pPr>
            <w:r>
              <w:lastRenderedPageBreak/>
              <w:t>3. Work collaboratively with children, young people and families from diverse backgrounds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FE5CD4" w14:textId="44758A42" w:rsidR="009D759F" w:rsidRPr="00A62D31" w:rsidRDefault="006D667F" w:rsidP="00A62D31">
            <w:pPr>
              <w:pStyle w:val="List"/>
            </w:pPr>
            <w:r>
              <w:t>3.1 Identify strengths of children, young people and their families</w:t>
            </w:r>
          </w:p>
          <w:p w14:paraId="012F4D95" w14:textId="4EC230F1" w:rsidR="009D759F" w:rsidRPr="00A62D31" w:rsidRDefault="006D667F" w:rsidP="00A62D31">
            <w:pPr>
              <w:pStyle w:val="List"/>
            </w:pPr>
            <w:r>
              <w:t>3.2 Identify risk factors and signs of abuse for families and support them to address these risks</w:t>
            </w:r>
          </w:p>
          <w:p w14:paraId="17A68E64" w14:textId="47CFD276" w:rsidR="009D759F" w:rsidRPr="00A62D31" w:rsidRDefault="006D667F" w:rsidP="00A62D31">
            <w:pPr>
              <w:pStyle w:val="List"/>
            </w:pPr>
            <w:r>
              <w:t>3.3 Respond to the needs of children, young people and families with culturally and linguistically diverse backgrounds</w:t>
            </w:r>
          </w:p>
          <w:p w14:paraId="4CDA2EEB" w14:textId="7B82BCF9" w:rsidR="009D759F" w:rsidRPr="00A62D31" w:rsidRDefault="006D667F" w:rsidP="00A62D31">
            <w:pPr>
              <w:pStyle w:val="List"/>
            </w:pPr>
            <w:r>
              <w:t>3.4 Develop effective working relationships with agencies supporting children, young people and families from diverse backgrounds</w:t>
            </w:r>
          </w:p>
          <w:p w14:paraId="62D724E2" w14:textId="3856FEC7" w:rsidR="009D759F" w:rsidRPr="00A62D31" w:rsidRDefault="006D667F" w:rsidP="00A62D31">
            <w:pPr>
              <w:pStyle w:val="List"/>
            </w:pPr>
            <w:r>
              <w:t>3.5 Liaise and consult with colleagues and other agencies to carry out work tasks</w:t>
            </w:r>
          </w:p>
          <w:p w14:paraId="225C0FC5" w14:textId="46723996" w:rsidR="009D759F" w:rsidRPr="00A62D31" w:rsidRDefault="006D667F" w:rsidP="00A62D31">
            <w:pPr>
              <w:pStyle w:val="List"/>
            </w:pPr>
            <w:r>
              <w:t>3.6 Provide referrals to support families</w:t>
            </w:r>
          </w:p>
          <w:p w14:paraId="7A4DFC94" w14:textId="4EF63634" w:rsidR="009D759F" w:rsidRPr="00A62D31" w:rsidRDefault="531E55BA" w:rsidP="006D4BC4">
            <w:pPr>
              <w:pStyle w:val="BodyText"/>
            </w:pPr>
            <w:r>
              <w:t>3.7 Support families to ensure that the child or young person is safe</w:t>
            </w:r>
          </w:p>
        </w:tc>
      </w:tr>
    </w:tbl>
    <w:p w14:paraId="672A6659" w14:textId="77777777" w:rsidR="009D759F" w:rsidRPr="00A62D31" w:rsidRDefault="009D759F" w:rsidP="00A62D31">
      <w:pPr>
        <w:pStyle w:val="BodyText"/>
      </w:pPr>
    </w:p>
    <w:p w14:paraId="0A37501D" w14:textId="77777777" w:rsidR="009D759F" w:rsidRPr="00A62D31" w:rsidRDefault="009D759F" w:rsidP="00A62D31">
      <w:pPr>
        <w:pStyle w:val="AllowPageBreak"/>
      </w:pPr>
    </w:p>
    <w:p w14:paraId="05839B5B" w14:textId="77777777" w:rsidR="009D759F" w:rsidRPr="00A62D31" w:rsidRDefault="006D667F" w:rsidP="00A62D31">
      <w:pPr>
        <w:pStyle w:val="Heading1"/>
      </w:pPr>
      <w:bookmarkStart w:id="6" w:name="O_1277672"/>
      <w:bookmarkEnd w:id="6"/>
      <w:r w:rsidRPr="00A62D31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9D759F" w14:paraId="24C0FEC4" w14:textId="77777777" w:rsidTr="00A62D31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9D759F" w14:paraId="50DC4C48" w14:textId="77777777" w:rsidTr="00A62D3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AB6C7B" w14:textId="77777777" w:rsidR="009D759F" w:rsidRPr="00A62D31" w:rsidRDefault="009D759F" w:rsidP="00A62D31">
            <w:pPr>
              <w:pStyle w:val="BodyText"/>
            </w:pPr>
          </w:p>
          <w:p w14:paraId="1AEE3859" w14:textId="77777777" w:rsidR="009D759F" w:rsidRPr="00A62D31" w:rsidRDefault="006D667F" w:rsidP="00A62D31">
            <w:pPr>
              <w:pStyle w:val="BodyText"/>
            </w:pPr>
            <w:r w:rsidRPr="00A62D31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rPr>
                <w:rStyle w:val="SpecialBold"/>
              </w:rPr>
              <w:t>DESCRIPTION</w:t>
            </w:r>
          </w:p>
        </w:tc>
      </w:tr>
      <w:tr w:rsidR="009D759F" w14:paraId="746922C8" w14:textId="77777777" w:rsidTr="00A62D31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9D759F" w:rsidRDefault="006D667F" w:rsidP="00A62D31">
            <w:pPr>
              <w:pStyle w:val="BodyText"/>
              <w:rPr>
                <w:lang w:val="en-NZ"/>
              </w:rPr>
            </w:pPr>
            <w:r w:rsidRPr="00A62D31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4D14835" w14:textId="77777777" w:rsidR="009D759F" w:rsidRPr="00A62D31" w:rsidRDefault="006D667F" w:rsidP="00A62D31">
            <w:pPr>
              <w:pStyle w:val="ListBullet"/>
            </w:pPr>
            <w:r w:rsidRPr="00A62D31">
              <w:t>facilitate collaborative discussions with children, young people and their families.</w:t>
            </w:r>
          </w:p>
        </w:tc>
      </w:tr>
    </w:tbl>
    <w:p w14:paraId="02EB378F" w14:textId="77777777" w:rsidR="009D759F" w:rsidRPr="00A62D31" w:rsidRDefault="009D759F" w:rsidP="00A62D31">
      <w:pPr>
        <w:pStyle w:val="BodyText"/>
      </w:pPr>
    </w:p>
    <w:p w14:paraId="6A05A809" w14:textId="77777777" w:rsidR="009D759F" w:rsidRPr="00A62D31" w:rsidRDefault="009D759F" w:rsidP="00A62D31">
      <w:pPr>
        <w:pStyle w:val="AllowPageBreak"/>
      </w:pPr>
    </w:p>
    <w:p w14:paraId="09FCA259" w14:textId="77777777" w:rsidR="009D759F" w:rsidRPr="00A62D31" w:rsidRDefault="006D667F" w:rsidP="00A62D31">
      <w:pPr>
        <w:pStyle w:val="Heading1"/>
      </w:pPr>
      <w:bookmarkStart w:id="7" w:name="O_1277671"/>
      <w:bookmarkEnd w:id="7"/>
      <w:r w:rsidRPr="00A62D31">
        <w:t>Unit Mapping Information</w:t>
      </w:r>
    </w:p>
    <w:p w14:paraId="78273848" w14:textId="77777777" w:rsidR="009D759F" w:rsidRPr="00A62D31" w:rsidRDefault="006D667F" w:rsidP="00E34F55">
      <w:pPr>
        <w:pStyle w:val="BodyText"/>
      </w:pPr>
      <w:r w:rsidRPr="00A62D31">
        <w:t>Supersedes and is</w:t>
      </w:r>
      <w:r w:rsidRPr="00A62D31">
        <w:rPr>
          <w:rStyle w:val="SpecialBold"/>
        </w:rPr>
        <w:t xml:space="preserve"> </w:t>
      </w:r>
      <w:r w:rsidRPr="00A62D31">
        <w:t>equivalent to CHCPRT003 Work collaboratively to maintain an environment safe for children and young people.</w:t>
      </w:r>
    </w:p>
    <w:p w14:paraId="7D40C647" w14:textId="77777777" w:rsidR="009D759F" w:rsidRPr="00A62D31" w:rsidRDefault="006D667F" w:rsidP="00A62D31">
      <w:pPr>
        <w:pStyle w:val="Heading1"/>
      </w:pPr>
      <w:bookmarkStart w:id="8" w:name="O_1277664"/>
      <w:bookmarkEnd w:id="8"/>
      <w:r w:rsidRPr="00A62D31">
        <w:t>Links</w:t>
      </w:r>
    </w:p>
    <w:p w14:paraId="5A39BBE3" w14:textId="5DEBED6A" w:rsidR="009D759F" w:rsidRPr="00A62D31" w:rsidRDefault="006D667F" w:rsidP="00E34F55">
      <w:pPr>
        <w:pStyle w:val="BodyText"/>
        <w:sectPr w:rsidR="009D759F" w:rsidRPr="00A62D31" w:rsidSect="00A62D31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r>
        <w:t xml:space="preserve">Companion Volume implementation guides are found in VETNet - </w:t>
      </w:r>
    </w:p>
    <w:p w14:paraId="5649D801" w14:textId="54E69FEF" w:rsidR="009D759F" w:rsidRPr="00A62D31" w:rsidRDefault="006D4BC4" w:rsidP="00A62D31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E926978" wp14:editId="1C7BCF1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371427945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2A491" w14:textId="54C4AD59" w:rsidR="006D4BC4" w:rsidRPr="006D4BC4" w:rsidRDefault="006D4BC4" w:rsidP="006D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D4BC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26978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4722A491" w14:textId="54C4AD59" w:rsidR="006D4BC4" w:rsidRPr="006D4BC4" w:rsidRDefault="006D4BC4" w:rsidP="006D4BC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D4BC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Assessment Requirements for CHCPRT027 Work collaboratively to maintain an environment safe for children and young people</w:t>
      </w:r>
    </w:p>
    <w:p w14:paraId="60D0D118" w14:textId="77777777" w:rsidR="009D759F" w:rsidRPr="00A62D31" w:rsidRDefault="006D667F" w:rsidP="00A62D31">
      <w:pPr>
        <w:pStyle w:val="Heading1"/>
      </w:pPr>
      <w:bookmarkStart w:id="9" w:name="O_1277666"/>
      <w:bookmarkEnd w:id="9"/>
      <w:r w:rsidRPr="00A62D31">
        <w:t>Modification History</w:t>
      </w:r>
    </w:p>
    <w:p w14:paraId="56C11870" w14:textId="77777777" w:rsidR="009D759F" w:rsidRPr="00A62D31" w:rsidRDefault="006D667F" w:rsidP="00E34F55">
      <w:pPr>
        <w:pStyle w:val="BodyText"/>
      </w:pPr>
      <w:r w:rsidRPr="00A62D31">
        <w:t>Not applicable.</w:t>
      </w:r>
    </w:p>
    <w:p w14:paraId="59C02D69" w14:textId="77777777" w:rsidR="009D759F" w:rsidRPr="00A62D31" w:rsidRDefault="006D667F" w:rsidP="00A62D31">
      <w:pPr>
        <w:pStyle w:val="Heading1"/>
      </w:pPr>
      <w:bookmarkStart w:id="10" w:name="O_1277669"/>
      <w:bookmarkEnd w:id="10"/>
      <w:r w:rsidRPr="00A62D31">
        <w:t>Performance Evidence</w:t>
      </w:r>
    </w:p>
    <w:p w14:paraId="19FFF4CD" w14:textId="77777777" w:rsidR="009D759F" w:rsidRPr="00A62D31" w:rsidRDefault="006D667F" w:rsidP="00E34F55">
      <w:pPr>
        <w:pStyle w:val="BodyText"/>
      </w:pPr>
      <w:r w:rsidRPr="00A62D31">
        <w:t>Evidence of the ability to complete tasks outlined in elements and performance criteria of this unit in the context of the job role, and:</w:t>
      </w:r>
    </w:p>
    <w:p w14:paraId="51AE1A14" w14:textId="3EFFE77B" w:rsidR="009D759F" w:rsidRPr="00A62D31" w:rsidRDefault="006D667F" w:rsidP="00A62D31">
      <w:pPr>
        <w:pStyle w:val="ListBullet"/>
      </w:pPr>
      <w:r>
        <w:t>work collaboratively with at least two children or young people and their families</w:t>
      </w:r>
    </w:p>
    <w:p w14:paraId="01C0FADE" w14:textId="60B85356" w:rsidR="009D759F" w:rsidRPr="00A62D31" w:rsidRDefault="006D667F" w:rsidP="00A62D31">
      <w:pPr>
        <w:pStyle w:val="ListBullet"/>
      </w:pPr>
      <w:r>
        <w:t>performing the activities outlined in the performance criteria of this unit during a period of at least 120 hours of work in a child protection or similar setting</w:t>
      </w:r>
    </w:p>
    <w:p w14:paraId="41C8F396" w14:textId="77777777" w:rsidR="009D759F" w:rsidRPr="00A62D31" w:rsidRDefault="009D759F" w:rsidP="00A62D31">
      <w:pPr>
        <w:pStyle w:val="AllowPageBreak"/>
      </w:pPr>
    </w:p>
    <w:p w14:paraId="4EE58E0F" w14:textId="77777777" w:rsidR="009D759F" w:rsidRPr="00A62D31" w:rsidRDefault="006D667F" w:rsidP="00A62D31">
      <w:pPr>
        <w:pStyle w:val="Heading1"/>
      </w:pPr>
      <w:bookmarkStart w:id="11" w:name="O_1277668"/>
      <w:bookmarkEnd w:id="11"/>
      <w:r w:rsidRPr="00A62D31">
        <w:t>Knowledge Evidence</w:t>
      </w:r>
    </w:p>
    <w:p w14:paraId="31602429" w14:textId="77777777" w:rsidR="009D759F" w:rsidRPr="00A62D31" w:rsidRDefault="006D667F" w:rsidP="00E34F55">
      <w:pPr>
        <w:pStyle w:val="BodyText"/>
      </w:pPr>
      <w:r w:rsidRPr="00A62D31">
        <w:t>Demonstrated knowledge required to complete the tasks outlined in elements and performance criteria of this unit:</w:t>
      </w:r>
    </w:p>
    <w:p w14:paraId="76F5C8BF" w14:textId="77777777" w:rsidR="009D759F" w:rsidRPr="00A62D31" w:rsidRDefault="006D667F" w:rsidP="00A62D31">
      <w:pPr>
        <w:pStyle w:val="ListBullet"/>
      </w:pPr>
      <w:r w:rsidRPr="00A62D31">
        <w:t>Commonwealth, State or Territory legislation and code of ethics relating to work in child protection</w:t>
      </w:r>
    </w:p>
    <w:p w14:paraId="0356AA24" w14:textId="77777777" w:rsidR="009D759F" w:rsidRPr="00A62D31" w:rsidRDefault="006D667F" w:rsidP="00A62D31">
      <w:pPr>
        <w:pStyle w:val="ListBullet"/>
      </w:pPr>
      <w:r w:rsidRPr="00A62D31">
        <w:t>legal and social context of child protection work</w:t>
      </w:r>
    </w:p>
    <w:p w14:paraId="0E397B19" w14:textId="77777777" w:rsidR="009D759F" w:rsidRPr="00A62D31" w:rsidRDefault="006D667F" w:rsidP="00A62D31">
      <w:pPr>
        <w:pStyle w:val="ListBullet"/>
      </w:pPr>
      <w:r w:rsidRPr="00A62D31">
        <w:t>interagency framework and agreed protocols</w:t>
      </w:r>
    </w:p>
    <w:p w14:paraId="338C6982" w14:textId="77777777" w:rsidR="009D759F" w:rsidRPr="00A62D31" w:rsidRDefault="006D667F" w:rsidP="00A62D31">
      <w:pPr>
        <w:pStyle w:val="ListBullet"/>
      </w:pPr>
      <w:r w:rsidRPr="00A62D31">
        <w:t>roles and responsibilities of key agencies and personnel</w:t>
      </w:r>
    </w:p>
    <w:p w14:paraId="6B81EB47" w14:textId="77777777" w:rsidR="009D759F" w:rsidRPr="00A62D31" w:rsidRDefault="006D667F" w:rsidP="00A62D31">
      <w:pPr>
        <w:pStyle w:val="ListBullet"/>
      </w:pPr>
      <w:r w:rsidRPr="00A62D31">
        <w:t>effects of child abuse and neglect and its impact on the process of investigation and assessment</w:t>
      </w:r>
    </w:p>
    <w:p w14:paraId="5F7497D8" w14:textId="77777777" w:rsidR="009D759F" w:rsidRPr="00A62D31" w:rsidRDefault="006D667F" w:rsidP="00A62D31">
      <w:pPr>
        <w:pStyle w:val="ListBullet"/>
      </w:pPr>
      <w:r w:rsidRPr="00A62D31">
        <w:t>agreed guidelines of collaboration</w:t>
      </w:r>
    </w:p>
    <w:p w14:paraId="46A1ADBD" w14:textId="77777777" w:rsidR="009D759F" w:rsidRPr="00A62D31" w:rsidRDefault="006D667F" w:rsidP="00A62D31">
      <w:pPr>
        <w:pStyle w:val="ListBullet"/>
      </w:pPr>
      <w:r w:rsidRPr="00A62D31">
        <w:t>worker safety and self-management principles</w:t>
      </w:r>
    </w:p>
    <w:p w14:paraId="7E4C7BE7" w14:textId="77777777" w:rsidR="009D759F" w:rsidRPr="00A62D31" w:rsidRDefault="006D667F" w:rsidP="00A62D31">
      <w:pPr>
        <w:pStyle w:val="ListBullet"/>
      </w:pPr>
      <w:r w:rsidRPr="00A62D31">
        <w:t>cultural and linguistic differences</w:t>
      </w:r>
    </w:p>
    <w:p w14:paraId="42703924" w14:textId="77777777" w:rsidR="009D759F" w:rsidRPr="00A62D31" w:rsidRDefault="006D667F" w:rsidP="00A62D31">
      <w:pPr>
        <w:pStyle w:val="ListBullet"/>
      </w:pPr>
      <w:r w:rsidRPr="00A62D31">
        <w:t>cultural safety</w:t>
      </w:r>
    </w:p>
    <w:p w14:paraId="1BC308C4" w14:textId="77777777" w:rsidR="009D759F" w:rsidRPr="00A62D31" w:rsidRDefault="006D667F" w:rsidP="00A62D31">
      <w:pPr>
        <w:pStyle w:val="ListBullet"/>
      </w:pPr>
      <w:r w:rsidRPr="00A62D31">
        <w:t>indigenous healing practices</w:t>
      </w:r>
    </w:p>
    <w:p w14:paraId="531F89F4" w14:textId="77777777" w:rsidR="009D759F" w:rsidRPr="00A62D31" w:rsidRDefault="006D667F" w:rsidP="00A62D31">
      <w:pPr>
        <w:pStyle w:val="ListBullet"/>
      </w:pPr>
      <w:r w:rsidRPr="00A62D31">
        <w:t>over-representation of Aboriginal and/or Torres Strait Islander people in child protection</w:t>
      </w:r>
    </w:p>
    <w:p w14:paraId="4AF43B2C" w14:textId="1A61F145" w:rsidR="009D759F" w:rsidRPr="00A62D31" w:rsidRDefault="006D667F" w:rsidP="00A62D31">
      <w:pPr>
        <w:pStyle w:val="ListBullet"/>
      </w:pPr>
      <w:r>
        <w:t>organisational policies and procedures for collaborative practice</w:t>
      </w:r>
    </w:p>
    <w:p w14:paraId="72A3D3EC" w14:textId="77777777" w:rsidR="009D759F" w:rsidRPr="00A62D31" w:rsidRDefault="009D759F" w:rsidP="00A62D31">
      <w:pPr>
        <w:pStyle w:val="AllowPageBreak"/>
      </w:pPr>
    </w:p>
    <w:p w14:paraId="1652AF4D" w14:textId="77777777" w:rsidR="009D759F" w:rsidRPr="00A62D31" w:rsidRDefault="006D667F" w:rsidP="00A62D31">
      <w:pPr>
        <w:pStyle w:val="Heading1"/>
      </w:pPr>
      <w:bookmarkStart w:id="12" w:name="O_1277667"/>
      <w:bookmarkEnd w:id="12"/>
      <w:r w:rsidRPr="00A62D31">
        <w:t>Assessment Conditions</w:t>
      </w:r>
    </w:p>
    <w:p w14:paraId="42306584" w14:textId="77777777" w:rsidR="009D759F" w:rsidRPr="00A62D31" w:rsidRDefault="006D667F" w:rsidP="00E34F55">
      <w:pPr>
        <w:pStyle w:val="BodyText"/>
      </w:pPr>
      <w:r w:rsidRPr="00A62D31">
        <w:t>Skills must be demonstrated in the workplace, with the addition of simulations and scenarios where the full range of contexts and situations have not been provided in the workplace.</w:t>
      </w:r>
    </w:p>
    <w:p w14:paraId="68C47601" w14:textId="77777777" w:rsidR="009D759F" w:rsidRPr="00A62D31" w:rsidRDefault="006D667F" w:rsidP="00E34F55">
      <w:pPr>
        <w:pStyle w:val="BodyText"/>
      </w:pPr>
      <w:r w:rsidRPr="00A62D31">
        <w:t>Assessment must ensure:</w:t>
      </w:r>
    </w:p>
    <w:p w14:paraId="2E71DD89" w14:textId="77777777" w:rsidR="009D759F" w:rsidRPr="00A62D31" w:rsidRDefault="006D667F" w:rsidP="00A62D31">
      <w:pPr>
        <w:pStyle w:val="ListBullet"/>
      </w:pPr>
      <w:r w:rsidRPr="00A62D31">
        <w:t>access to facilities, equipment and resources that reflect real working conditions and model industry operating conditions and contingencies</w:t>
      </w:r>
    </w:p>
    <w:p w14:paraId="214F19C3" w14:textId="77777777" w:rsidR="009D759F" w:rsidRPr="00A62D31" w:rsidRDefault="006D667F" w:rsidP="00A62D31">
      <w:pPr>
        <w:pStyle w:val="ListBullet"/>
      </w:pPr>
      <w:r w:rsidRPr="00A62D31">
        <w:t>access to organisational standards, policies and procedures</w:t>
      </w:r>
    </w:p>
    <w:p w14:paraId="3346C80A" w14:textId="3A71B48A" w:rsidR="009D759F" w:rsidRPr="00A62D31" w:rsidRDefault="006D667F" w:rsidP="00A62D31">
      <w:pPr>
        <w:pStyle w:val="ListBullet"/>
      </w:pPr>
      <w:r>
        <w:t>opportunities for engagement with children, young people and families</w:t>
      </w:r>
    </w:p>
    <w:p w14:paraId="3D001D39" w14:textId="2FC121C8" w:rsidR="009D759F" w:rsidRPr="00A62D31" w:rsidRDefault="006D4BC4" w:rsidP="00A62D31">
      <w:pPr>
        <w:pStyle w:val="Heading1"/>
      </w:pPr>
      <w:bookmarkStart w:id="13" w:name="O_1277665"/>
      <w:bookmarkEnd w:id="1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F39C47C" wp14:editId="54BBAFD4">
                <wp:simplePos x="0" y="0"/>
                <wp:positionH relativeFrom="page">
                  <wp:posOffset>1270000</wp:posOffset>
                </wp:positionH>
                <wp:positionV relativeFrom="page">
                  <wp:posOffset>2336800</wp:posOffset>
                </wp:positionV>
                <wp:extent cx="5080000" cy="1270000"/>
                <wp:effectExtent l="0" t="0" r="0" b="0"/>
                <wp:wrapNone/>
                <wp:docPr id="1194361719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47346" w14:textId="3F552950" w:rsidR="006D4BC4" w:rsidRPr="006D4BC4" w:rsidRDefault="006D4BC4" w:rsidP="006D4B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D4BC4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9C47C" id="Watermark_Page_5" o:spid="_x0000_s1030" type="#_x0000_t202" style="position:absolute;margin-left:100pt;margin-top:184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F5/cUX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1447346" w14:textId="3F552950" w:rsidR="006D4BC4" w:rsidRPr="006D4BC4" w:rsidRDefault="006D4BC4" w:rsidP="006D4BC4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D4BC4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D667F" w:rsidRPr="00A62D31">
        <w:t>Links</w:t>
      </w:r>
    </w:p>
    <w:p w14:paraId="0D0B940D" w14:textId="20B807CA" w:rsidR="009D759F" w:rsidRPr="00A62D31" w:rsidRDefault="006D667F" w:rsidP="00A62D31">
      <w:r>
        <w:t xml:space="preserve">Companion Volume implementation guides are found in VETNet - </w:t>
      </w:r>
    </w:p>
    <w:sectPr w:rsidR="009D759F" w:rsidRPr="00A62D31" w:rsidSect="00A62D31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02EC3" w14:textId="77777777" w:rsidR="006D667F" w:rsidRDefault="006D667F">
      <w:r>
        <w:separator/>
      </w:r>
    </w:p>
  </w:endnote>
  <w:endnote w:type="continuationSeparator" w:id="0">
    <w:p w14:paraId="6588989F" w14:textId="77777777" w:rsidR="006D667F" w:rsidRDefault="006D6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1376D" w14:textId="77777777" w:rsidR="006D4BC4" w:rsidRDefault="006D4BC4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04507" w14:textId="77777777" w:rsidR="006D4BC4" w:rsidRDefault="006D4BC4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1FBF5" w14:textId="77777777" w:rsidR="006D4BC4" w:rsidRDefault="006D4BC4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7ED2537B" w:rsidR="006D667F" w:rsidRDefault="006D667F">
    <w:pPr>
      <w:pStyle w:val="Footer"/>
      <w:framePr w:wrap="around"/>
    </w:pPr>
    <w:fldSimple w:instr=" DOCPROPERTY  Subject  \* MERGEFORMAT "/>
    <w:r w:rsidR="20328E9A">
      <w:t>Draft</w:t>
    </w:r>
    <w:r>
      <w:tab/>
    </w:r>
    <w:r w:rsidR="20328E9A">
      <w:t xml:space="preserve">Page </w:t>
    </w:r>
    <w:r w:rsidRPr="20328E9A">
      <w:rPr>
        <w:noProof/>
      </w:rPr>
      <w:fldChar w:fldCharType="begin"/>
    </w:r>
    <w:r>
      <w:instrText xml:space="preserve"> PAGE  \* Arabic  \* MERGEFORMAT </w:instrText>
    </w:r>
    <w:r w:rsidRPr="20328E9A">
      <w:fldChar w:fldCharType="separate"/>
    </w:r>
    <w:r w:rsidR="20328E9A" w:rsidRPr="20328E9A">
      <w:rPr>
        <w:noProof/>
      </w:rPr>
      <w:t>2</w:t>
    </w:r>
    <w:r w:rsidRPr="20328E9A">
      <w:rPr>
        <w:noProof/>
      </w:rPr>
      <w:fldChar w:fldCharType="end"/>
    </w:r>
    <w:r w:rsidR="20328E9A">
      <w:t xml:space="preserve"> of </w:t>
    </w:r>
    <w:r w:rsidRPr="20328E9A">
      <w:rPr>
        <w:noProof/>
      </w:rPr>
      <w:fldChar w:fldCharType="begin"/>
    </w:r>
    <w:r w:rsidRPr="20328E9A">
      <w:rPr>
        <w:noProof/>
      </w:rPr>
      <w:instrText xml:space="preserve"> NUMPAGES  \* Arabic  \* MERGEFORMAT </w:instrText>
    </w:r>
    <w:r w:rsidRPr="20328E9A">
      <w:rPr>
        <w:noProof/>
      </w:rPr>
      <w:fldChar w:fldCharType="separate"/>
    </w:r>
    <w:r w:rsidR="20328E9A" w:rsidRPr="20328E9A">
      <w:rPr>
        <w:noProof/>
      </w:rPr>
      <w:t>4</w:t>
    </w:r>
    <w:r w:rsidRPr="20328E9A">
      <w:rPr>
        <w:noProof/>
      </w:rPr>
      <w:fldChar w:fldCharType="end"/>
    </w:r>
  </w:p>
  <w:p w14:paraId="6176C8E2" w14:textId="698334CB" w:rsidR="006D667F" w:rsidRDefault="006D667F" w:rsidP="00A62D3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D4BC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3DEEC669" w14:textId="77777777" w:rsidR="006D667F" w:rsidRDefault="006D667F" w:rsidP="00A62D31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67716E1B" w:rsidR="006D667F" w:rsidRDefault="00DB35C5" w:rsidP="00A62D31">
    <w:pPr>
      <w:pStyle w:val="Footer"/>
      <w:framePr w:wrap="around"/>
    </w:pPr>
    <w:r>
      <w:t>Draft</w:t>
    </w:r>
    <w:r w:rsidR="006D667F">
      <w:tab/>
      <w:t xml:space="preserve">Page </w:t>
    </w:r>
    <w:r w:rsidR="006D667F">
      <w:fldChar w:fldCharType="begin"/>
    </w:r>
    <w:r w:rsidR="006D667F">
      <w:instrText xml:space="preserve"> PAGE  \* Arabic  \* MERGEFORMAT </w:instrText>
    </w:r>
    <w:r w:rsidR="006D667F">
      <w:fldChar w:fldCharType="separate"/>
    </w:r>
    <w:r w:rsidR="006D667F">
      <w:rPr>
        <w:noProof/>
      </w:rPr>
      <w:t>4</w:t>
    </w:r>
    <w:r w:rsidR="006D667F">
      <w:fldChar w:fldCharType="end"/>
    </w:r>
    <w:r w:rsidR="006D667F">
      <w:t xml:space="preserve"> of </w:t>
    </w:r>
    <w:r w:rsidR="006D667F">
      <w:rPr>
        <w:noProof/>
      </w:rPr>
      <w:fldChar w:fldCharType="begin"/>
    </w:r>
    <w:r w:rsidR="006D667F">
      <w:rPr>
        <w:noProof/>
      </w:rPr>
      <w:instrText xml:space="preserve"> NUMPAGES  \* Arabic  \* MERGEFORMAT </w:instrText>
    </w:r>
    <w:r w:rsidR="006D667F">
      <w:rPr>
        <w:noProof/>
      </w:rPr>
      <w:fldChar w:fldCharType="separate"/>
    </w:r>
    <w:r w:rsidR="006D667F">
      <w:rPr>
        <w:noProof/>
      </w:rPr>
      <w:t>4</w:t>
    </w:r>
    <w:r w:rsidR="006D667F">
      <w:rPr>
        <w:noProof/>
      </w:rPr>
      <w:fldChar w:fldCharType="end"/>
    </w:r>
  </w:p>
  <w:p w14:paraId="47E86D95" w14:textId="530F3F66" w:rsidR="006D667F" w:rsidRDefault="006D667F" w:rsidP="00A62D3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6D4BC4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E27B00A" w14:textId="77777777" w:rsidR="006D667F" w:rsidRDefault="006D667F" w:rsidP="00A62D31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37A94" w14:textId="77777777" w:rsidR="006D667F" w:rsidRDefault="006D667F">
      <w:r>
        <w:separator/>
      </w:r>
    </w:p>
  </w:footnote>
  <w:footnote w:type="continuationSeparator" w:id="0">
    <w:p w14:paraId="52ECA70E" w14:textId="77777777" w:rsidR="006D667F" w:rsidRDefault="006D6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13949" w14:textId="77777777" w:rsidR="006D4BC4" w:rsidRDefault="006D4BC4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6D667F" w:rsidRDefault="006D667F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65607C6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FB0818" w14:textId="77777777" w:rsidR="006D667F" w:rsidRPr="00E34F55" w:rsidRDefault="006D667F" w:rsidP="00E34F55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49234" w14:textId="77777777" w:rsidR="006D4BC4" w:rsidRDefault="006D4BC4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84BD0" w14:textId="77777777" w:rsidR="006D667F" w:rsidRPr="002D2AF8" w:rsidRDefault="006D667F" w:rsidP="00A62D31">
    <w:pPr>
      <w:pStyle w:val="Header"/>
      <w:framePr w:wrap="around"/>
    </w:pPr>
    <w:fldSimple w:instr=" TITLE   \* MERGEFORMAT ">
      <w:r>
        <w:t>CHCPRT027 Work collaboratively to maintain an environment safe for children and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049F31CB" w14:textId="77777777" w:rsidR="006D667F" w:rsidRDefault="006D667F" w:rsidP="00A62D31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6CE5D" w14:textId="77777777" w:rsidR="006D667F" w:rsidRPr="002D2AF8" w:rsidRDefault="006D667F" w:rsidP="00A62D31">
    <w:pPr>
      <w:pStyle w:val="Header"/>
      <w:framePr w:wrap="around"/>
    </w:pPr>
    <w:fldSimple w:instr=" TITLE   \* MERGEFORMAT ">
      <w:r>
        <w:t>CHCPRT027 Work collaboratively to maintain an environment safe for children and young people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4EAFD9C" w14:textId="77777777" w:rsidR="006D667F" w:rsidRDefault="006D667F" w:rsidP="00A62D31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EE29F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646C03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E7E8506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36FA627E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4EEF0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1604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4E8E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20E7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1A46A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84B7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CA37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6BA7C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C07C066E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FFDA0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3ADA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0026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1839C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3A40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A45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D4AE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A82E6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C4C4486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71F41C12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4F3E52B0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9784209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9A505472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20A251D6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E204EB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1486D64E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97AFB4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907110436">
    <w:abstractNumId w:val="7"/>
  </w:num>
  <w:num w:numId="2" w16cid:durableId="2011829428">
    <w:abstractNumId w:val="6"/>
  </w:num>
  <w:num w:numId="3" w16cid:durableId="417020097">
    <w:abstractNumId w:val="4"/>
  </w:num>
  <w:num w:numId="4" w16cid:durableId="554585920">
    <w:abstractNumId w:val="3"/>
  </w:num>
  <w:num w:numId="5" w16cid:durableId="1478297395">
    <w:abstractNumId w:val="2"/>
  </w:num>
  <w:num w:numId="6" w16cid:durableId="1207569187">
    <w:abstractNumId w:val="1"/>
  </w:num>
  <w:num w:numId="7" w16cid:durableId="2110154344">
    <w:abstractNumId w:val="0"/>
  </w:num>
  <w:num w:numId="8" w16cid:durableId="1262421190">
    <w:abstractNumId w:val="14"/>
  </w:num>
  <w:num w:numId="9" w16cid:durableId="491677174">
    <w:abstractNumId w:val="11"/>
  </w:num>
  <w:num w:numId="10" w16cid:durableId="1179152359">
    <w:abstractNumId w:val="15"/>
  </w:num>
  <w:num w:numId="11" w16cid:durableId="515002176">
    <w:abstractNumId w:val="9"/>
  </w:num>
  <w:num w:numId="12" w16cid:durableId="1698118400">
    <w:abstractNumId w:val="12"/>
  </w:num>
  <w:num w:numId="13" w16cid:durableId="1393775217">
    <w:abstractNumId w:val="10"/>
  </w:num>
  <w:num w:numId="14" w16cid:durableId="461926449">
    <w:abstractNumId w:val="5"/>
  </w:num>
  <w:num w:numId="15" w16cid:durableId="1044863331">
    <w:abstractNumId w:val="13"/>
  </w:num>
  <w:num w:numId="16" w16cid:durableId="877622947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59F"/>
    <w:rsid w:val="001B40D5"/>
    <w:rsid w:val="006D4BC4"/>
    <w:rsid w:val="006D667F"/>
    <w:rsid w:val="007B1BC0"/>
    <w:rsid w:val="009D759F"/>
    <w:rsid w:val="00DB35C5"/>
    <w:rsid w:val="00DF24E7"/>
    <w:rsid w:val="0790B1AB"/>
    <w:rsid w:val="1009A3AE"/>
    <w:rsid w:val="1727E848"/>
    <w:rsid w:val="1E29A7C7"/>
    <w:rsid w:val="20328E9A"/>
    <w:rsid w:val="28DCE785"/>
    <w:rsid w:val="290EBEC6"/>
    <w:rsid w:val="2A8FE1C6"/>
    <w:rsid w:val="2D7B3CDC"/>
    <w:rsid w:val="3115820A"/>
    <w:rsid w:val="348F9E0F"/>
    <w:rsid w:val="3FA8404A"/>
    <w:rsid w:val="4F0D4A96"/>
    <w:rsid w:val="531E55BA"/>
    <w:rsid w:val="541D55CE"/>
    <w:rsid w:val="59AF5802"/>
    <w:rsid w:val="60A36435"/>
    <w:rsid w:val="6478D39A"/>
    <w:rsid w:val="683E46F8"/>
    <w:rsid w:val="71EB5DD1"/>
    <w:rsid w:val="799686E0"/>
    <w:rsid w:val="7D9E9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3F2AC4"/>
  <w15:docId w15:val="{47DCE3F3-5F70-417F-A400-E018EA62C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D3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2D3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2D3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2D3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2D3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2D3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2D3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2D3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2D3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2D3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D3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2D3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2D3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2D3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2D31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2D31"/>
    <w:rPr>
      <w:b/>
      <w:spacing w:val="0"/>
    </w:rPr>
  </w:style>
  <w:style w:type="paragraph" w:styleId="ListBullet2">
    <w:name w:val="List Bullet 2"/>
    <w:basedOn w:val="List2"/>
    <w:rsid w:val="00A62D31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2D31"/>
    <w:rPr>
      <w:i/>
    </w:rPr>
  </w:style>
  <w:style w:type="paragraph" w:customStyle="1" w:styleId="SuperHeading">
    <w:name w:val="SuperHeading"/>
    <w:basedOn w:val="Normal"/>
    <w:rsid w:val="00A62D3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2D3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62D3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2D3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2D3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2D3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2D3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2D3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2D3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2D3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2D3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2D3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2D3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2D3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2D3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2D3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2D3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2D3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2D3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2D3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2D3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2D3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2D3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2D3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2D3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2D3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2D3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2D3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2D3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2D3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2D31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2D3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2D3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2D3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2D31"/>
  </w:style>
  <w:style w:type="paragraph" w:styleId="TableofFigures">
    <w:name w:val="table of figures"/>
    <w:basedOn w:val="Normal"/>
    <w:next w:val="Normal"/>
    <w:semiHidden/>
    <w:rsid w:val="00A62D3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2D31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62D31"/>
    <w:rPr>
      <w:rFonts w:ascii="Wingdings" w:hAnsi="Wingdings"/>
    </w:rPr>
  </w:style>
  <w:style w:type="paragraph" w:customStyle="1" w:styleId="TableHeading">
    <w:name w:val="Table Heading"/>
    <w:basedOn w:val="HeadingBase"/>
    <w:rsid w:val="00A62D3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2D31"/>
    <w:rPr>
      <w:color w:val="0033CC"/>
      <w:u w:val="none"/>
    </w:rPr>
  </w:style>
  <w:style w:type="paragraph" w:customStyle="1" w:styleId="BodyTextRight">
    <w:name w:val="Body Text Right"/>
    <w:basedOn w:val="BodyText"/>
    <w:rsid w:val="00A62D3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2D3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2D31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2D3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2D3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2D3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2D31"/>
    <w:rPr>
      <w:sz w:val="32"/>
    </w:rPr>
  </w:style>
  <w:style w:type="paragraph" w:customStyle="1" w:styleId="HeadingProcedure">
    <w:name w:val="Heading Procedure"/>
    <w:basedOn w:val="HeadingBase"/>
    <w:next w:val="Normal"/>
    <w:rsid w:val="00A62D3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2D31"/>
    <w:pPr>
      <w:spacing w:before="60" w:after="60"/>
    </w:pPr>
  </w:style>
  <w:style w:type="paragraph" w:styleId="ListContinue">
    <w:name w:val="List Continue"/>
    <w:basedOn w:val="List"/>
    <w:rsid w:val="00A62D31"/>
    <w:pPr>
      <w:ind w:firstLine="0"/>
    </w:pPr>
  </w:style>
  <w:style w:type="paragraph" w:customStyle="1" w:styleId="ListNote">
    <w:name w:val="List Note"/>
    <w:basedOn w:val="List"/>
    <w:rsid w:val="00A62D3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2D3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2D3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2D31"/>
    <w:rPr>
      <w:rFonts w:ascii="Courier New" w:hAnsi="Courier New"/>
    </w:rPr>
  </w:style>
  <w:style w:type="paragraph" w:customStyle="1" w:styleId="NoteBullet">
    <w:name w:val="Note Bullet"/>
    <w:basedOn w:val="Note"/>
    <w:rsid w:val="00A62D3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2D3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2D3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2D3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2D31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62D3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2D3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2D31"/>
    <w:rPr>
      <w:b/>
      <w:smallCaps/>
    </w:rPr>
  </w:style>
  <w:style w:type="paragraph" w:customStyle="1" w:styleId="TableListNumber">
    <w:name w:val="Table List Number"/>
    <w:basedOn w:val="ListNumber"/>
    <w:rsid w:val="00A62D3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2D3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2D31"/>
    <w:pPr>
      <w:numPr>
        <w:numId w:val="9"/>
      </w:numPr>
    </w:pPr>
  </w:style>
  <w:style w:type="paragraph" w:customStyle="1" w:styleId="ListAlpha2">
    <w:name w:val="List Alpha 2"/>
    <w:basedOn w:val="List2"/>
    <w:rsid w:val="00A62D31"/>
    <w:pPr>
      <w:numPr>
        <w:numId w:val="8"/>
      </w:numPr>
    </w:pPr>
  </w:style>
  <w:style w:type="paragraph" w:styleId="List2">
    <w:name w:val="List 2"/>
    <w:basedOn w:val="BodyText"/>
    <w:rsid w:val="00A62D3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2D3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2D3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2D3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62D31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62D31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62D31"/>
    <w:pPr>
      <w:numPr>
        <w:numId w:val="4"/>
      </w:numPr>
    </w:pPr>
  </w:style>
  <w:style w:type="paragraph" w:styleId="ListContinue2">
    <w:name w:val="List Continue 2"/>
    <w:basedOn w:val="List2"/>
    <w:rsid w:val="00A62D31"/>
    <w:pPr>
      <w:ind w:firstLine="0"/>
    </w:pPr>
  </w:style>
  <w:style w:type="paragraph" w:styleId="ListContinue3">
    <w:name w:val="List Continue 3"/>
    <w:basedOn w:val="List3"/>
    <w:rsid w:val="00A62D31"/>
    <w:pPr>
      <w:ind w:left="1021" w:firstLine="0"/>
    </w:pPr>
  </w:style>
  <w:style w:type="paragraph" w:styleId="ListContinue4">
    <w:name w:val="List Continue 4"/>
    <w:basedOn w:val="List4"/>
    <w:rsid w:val="00A62D31"/>
    <w:pPr>
      <w:ind w:firstLine="0"/>
    </w:pPr>
  </w:style>
  <w:style w:type="paragraph" w:styleId="ListContinue5">
    <w:name w:val="List Continue 5"/>
    <w:basedOn w:val="List5"/>
    <w:rsid w:val="00A62D31"/>
    <w:pPr>
      <w:ind w:firstLine="0"/>
    </w:pPr>
  </w:style>
  <w:style w:type="paragraph" w:styleId="ListNumber3">
    <w:name w:val="List Number 3"/>
    <w:basedOn w:val="List3"/>
    <w:rsid w:val="00A62D31"/>
    <w:pPr>
      <w:numPr>
        <w:numId w:val="5"/>
      </w:numPr>
    </w:pPr>
  </w:style>
  <w:style w:type="paragraph" w:styleId="ListNumber4">
    <w:name w:val="List Number 4"/>
    <w:basedOn w:val="List4"/>
    <w:rsid w:val="00A62D31"/>
    <w:pPr>
      <w:numPr>
        <w:numId w:val="6"/>
      </w:numPr>
    </w:pPr>
  </w:style>
  <w:style w:type="paragraph" w:styleId="ListNumber5">
    <w:name w:val="List Number 5"/>
    <w:basedOn w:val="List5"/>
    <w:rsid w:val="00A62D31"/>
    <w:pPr>
      <w:numPr>
        <w:numId w:val="7"/>
      </w:numPr>
    </w:pPr>
  </w:style>
  <w:style w:type="paragraph" w:styleId="BlockText">
    <w:name w:val="Block Text"/>
    <w:basedOn w:val="Normal"/>
    <w:rsid w:val="00A62D3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2D3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2D31"/>
    <w:rPr>
      <w:sz w:val="16"/>
      <w:vertAlign w:val="superscript"/>
    </w:rPr>
  </w:style>
  <w:style w:type="character" w:customStyle="1" w:styleId="Symbols">
    <w:name w:val="Symbols"/>
    <w:basedOn w:val="DefaultParagraphFont"/>
    <w:rsid w:val="00A62D31"/>
    <w:rPr>
      <w:rFonts w:ascii="Symbol" w:hAnsi="Symbol"/>
    </w:rPr>
  </w:style>
  <w:style w:type="character" w:customStyle="1" w:styleId="MenuOptions">
    <w:name w:val="Menu Options"/>
    <w:basedOn w:val="DefaultParagraphFont"/>
    <w:rsid w:val="00A62D3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2D31"/>
    <w:rPr>
      <w:b/>
    </w:rPr>
  </w:style>
  <w:style w:type="character" w:customStyle="1" w:styleId="Underlined">
    <w:name w:val="Underlined"/>
    <w:basedOn w:val="DefaultParagraphFont"/>
    <w:rsid w:val="00A62D31"/>
    <w:rPr>
      <w:u w:val="single"/>
    </w:rPr>
  </w:style>
  <w:style w:type="paragraph" w:customStyle="1" w:styleId="TableBodyTextRight">
    <w:name w:val="Table Body Text Right"/>
    <w:basedOn w:val="TableBodyText"/>
    <w:rsid w:val="00A62D3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2D31"/>
    <w:rPr>
      <w:sz w:val="18"/>
    </w:rPr>
  </w:style>
  <w:style w:type="paragraph" w:customStyle="1" w:styleId="BodySmallRight">
    <w:name w:val="Body Small Right"/>
    <w:basedOn w:val="BodyTextRight"/>
    <w:rsid w:val="00A62D31"/>
    <w:rPr>
      <w:sz w:val="18"/>
      <w:szCs w:val="18"/>
    </w:rPr>
  </w:style>
  <w:style w:type="paragraph" w:customStyle="1" w:styleId="MarginEdition">
    <w:name w:val="Margin Edition"/>
    <w:basedOn w:val="MarginNote"/>
    <w:rsid w:val="00A62D3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2D31"/>
    <w:rPr>
      <w:sz w:val="2"/>
      <w:szCs w:val="2"/>
    </w:rPr>
  </w:style>
  <w:style w:type="character" w:customStyle="1" w:styleId="Small">
    <w:name w:val="Small"/>
    <w:basedOn w:val="DefaultParagraphFont"/>
    <w:rsid w:val="00A62D31"/>
    <w:rPr>
      <w:sz w:val="16"/>
    </w:rPr>
  </w:style>
  <w:style w:type="paragraph" w:customStyle="1" w:styleId="WideTable">
    <w:name w:val="Wide Table"/>
    <w:basedOn w:val="Normal"/>
    <w:rsid w:val="00A62D3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2D31"/>
  </w:style>
  <w:style w:type="paragraph" w:styleId="Quote">
    <w:name w:val="Quote"/>
    <w:basedOn w:val="Heading1"/>
    <w:link w:val="QuoteChar"/>
    <w:qFormat/>
    <w:rsid w:val="00A62D3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2D3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2D31"/>
    <w:pPr>
      <w:pageBreakBefore/>
    </w:pPr>
  </w:style>
  <w:style w:type="paragraph" w:customStyle="1" w:styleId="Border">
    <w:name w:val="Border"/>
    <w:basedOn w:val="Normal"/>
    <w:qFormat/>
    <w:rsid w:val="00A62D3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2D3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D3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D3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2D3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2D3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2D3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2D3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2D3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2D31"/>
    <w:rPr>
      <w:u w:val="single"/>
    </w:rPr>
  </w:style>
  <w:style w:type="character" w:customStyle="1" w:styleId="BoldandItalics">
    <w:name w:val="Bold and Italics"/>
    <w:qFormat/>
    <w:rsid w:val="00A62D31"/>
    <w:rPr>
      <w:b/>
      <w:i/>
      <w:u w:val="none"/>
    </w:rPr>
  </w:style>
  <w:style w:type="paragraph" w:styleId="BalloonText">
    <w:name w:val="Balloon Text"/>
    <w:basedOn w:val="Normal"/>
    <w:link w:val="BalloonTextChar"/>
    <w:rsid w:val="00A62D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D3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2D3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2D3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2D3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2D3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2D31"/>
    <w:pPr>
      <w:spacing w:before="0" w:after="0"/>
    </w:pPr>
  </w:style>
  <w:style w:type="paragraph" w:customStyle="1" w:styleId="BodyTextBold">
    <w:name w:val="Body Text Bold"/>
    <w:basedOn w:val="BodyText"/>
    <w:qFormat/>
    <w:rsid w:val="00A62D31"/>
    <w:rPr>
      <w:b/>
    </w:rPr>
  </w:style>
  <w:style w:type="character" w:styleId="Hyperlink">
    <w:name w:val="Hyperlink"/>
    <w:basedOn w:val="DefaultParagraphFont"/>
    <w:uiPriority w:val="99"/>
    <w:unhideWhenUsed/>
    <w:rsid w:val="00E34F55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CHCPRT027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merged with 2.1
PC12: added action verb
PC2.4: Removed superfluous word
Performance evidence: removed duplication with PCs.
PC3.7: moved from performance evidence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C5CEA3-E85E-4281-AE7F-D3D71630AC77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F507B877-3991-4587-9061-514FC2F67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4A1390-D706-4F65-BA76-905844BADE2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723</Words>
  <Characters>4449</Characters>
  <Application>Microsoft Office Word</Application>
  <DocSecurity>0</DocSecurity>
  <Lines>130</Lines>
  <Paragraphs>89</Paragraphs>
  <ScaleCrop>false</ScaleCrop>
  <Company>Author-it Software Corporation Ltd.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CHCPRT027 Work collaboratively to maintain an environment safe for children and young people</dc:title>
  <dc:subject>Approved</dc:subject>
  <dc:creator>HumanAbility</dc:creator>
  <cp:keywords>Release: 1</cp:keywords>
  <dc:description>Review Date: 12 April 2008</dc:description>
  <cp:lastModifiedBy>Stephane Elmosnino</cp:lastModifiedBy>
  <cp:revision>6</cp:revision>
  <dcterms:created xsi:type="dcterms:W3CDTF">2025-04-01T06:22:00Z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