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9867" w14:textId="30422F7E" w:rsidR="00EF4A6A" w:rsidRDefault="00762E14" w:rsidP="00EF4A6A">
      <w:pPr>
        <w:pStyle w:val="Title"/>
      </w:pPr>
      <w:r>
        <w:rPr>
          <w:noProof/>
        </w:rPr>
        <mc:AlternateContent>
          <mc:Choice Requires="wps">
            <w:drawing>
              <wp:anchor distT="0" distB="0" distL="114300" distR="114300" simplePos="0" relativeHeight="251659264" behindDoc="1" locked="0" layoutInCell="1" allowOverlap="1" wp14:anchorId="7624C997" wp14:editId="11A2B1A4">
                <wp:simplePos x="0" y="0"/>
                <wp:positionH relativeFrom="page">
                  <wp:posOffset>1270000</wp:posOffset>
                </wp:positionH>
                <wp:positionV relativeFrom="page">
                  <wp:posOffset>2539365</wp:posOffset>
                </wp:positionV>
                <wp:extent cx="5080000" cy="1270000"/>
                <wp:effectExtent l="0" t="0" r="0" b="0"/>
                <wp:wrapNone/>
                <wp:docPr id="79092976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FD313E9" w14:textId="29858E96"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24C99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FD313E9" w14:textId="29858E96"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v:textbox>
                <w10:wrap anchorx="page" anchory="page"/>
              </v:shape>
            </w:pict>
          </mc:Fallback>
        </mc:AlternateContent>
      </w:r>
      <w:fldSimple w:instr="TITLE   \* MERGEFORMAT">
        <w:r w:rsidR="00EF4A6A">
          <w:t>CHCVOL002 Lead volunteer teams</w:t>
        </w:r>
      </w:fldSimple>
    </w:p>
    <w:p w14:paraId="0AAB6418" w14:textId="77777777" w:rsidR="00EF4A6A" w:rsidRDefault="00EF4A6A" w:rsidP="00EF4A6A">
      <w:pPr>
        <w:pStyle w:val="Version"/>
        <w:sectPr w:rsidR="00EF4A6A" w:rsidSect="001F7A6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F0BD518" w14:textId="5861EFD9" w:rsidR="00DE1ABE" w:rsidRPr="001F7A6F" w:rsidRDefault="00762E14" w:rsidP="001F7A6F">
      <w:pPr>
        <w:pStyle w:val="SuperHeading"/>
      </w:pPr>
      <w:r>
        <w:rPr>
          <w:noProof/>
        </w:rPr>
        <w:lastRenderedPageBreak/>
        <mc:AlternateContent>
          <mc:Choice Requires="wps">
            <w:drawing>
              <wp:anchor distT="0" distB="0" distL="114300" distR="114300" simplePos="0" relativeHeight="251660288" behindDoc="1" locked="0" layoutInCell="1" allowOverlap="1" wp14:anchorId="403B3112" wp14:editId="7A5A3587">
                <wp:simplePos x="0" y="0"/>
                <wp:positionH relativeFrom="page">
                  <wp:posOffset>1270000</wp:posOffset>
                </wp:positionH>
                <wp:positionV relativeFrom="page">
                  <wp:posOffset>2540000</wp:posOffset>
                </wp:positionV>
                <wp:extent cx="5080000" cy="1270000"/>
                <wp:effectExtent l="0" t="0" r="0" b="0"/>
                <wp:wrapNone/>
                <wp:docPr id="89731370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851257" w14:textId="71C46B75"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B3112"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C851257" w14:textId="71C46B75"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v:textbox>
                <w10:wrap anchorx="page" anchory="page"/>
              </v:shape>
            </w:pict>
          </mc:Fallback>
        </mc:AlternateContent>
      </w:r>
      <w:r w:rsidR="00EF4A6A">
        <w:t>CHCVOL00</w:t>
      </w:r>
      <w:r w:rsidR="7B02E306">
        <w:t>X</w:t>
      </w:r>
      <w:r w:rsidR="00EF4A6A">
        <w:t xml:space="preserve"> Lead volunteer teams</w:t>
      </w:r>
    </w:p>
    <w:p w14:paraId="6CD8C6FB" w14:textId="77777777" w:rsidR="00DE1ABE" w:rsidRPr="001F7A6F" w:rsidRDefault="00EF4A6A" w:rsidP="001F7A6F">
      <w:pPr>
        <w:pStyle w:val="Heading1"/>
      </w:pPr>
      <w:bookmarkStart w:id="0" w:name="O_738046"/>
      <w:bookmarkEnd w:id="0"/>
      <w:r w:rsidRPr="001F7A6F">
        <w:t>Modification History</w:t>
      </w:r>
    </w:p>
    <w:tbl>
      <w:tblPr>
        <w:tblW w:w="9056" w:type="dxa"/>
        <w:tblCellMar>
          <w:left w:w="62" w:type="dxa"/>
          <w:right w:w="62" w:type="dxa"/>
        </w:tblCellMar>
        <w:tblLook w:val="0000" w:firstRow="0" w:lastRow="0" w:firstColumn="0" w:lastColumn="0" w:noHBand="0" w:noVBand="0"/>
      </w:tblPr>
      <w:tblGrid>
        <w:gridCol w:w="1290"/>
        <w:gridCol w:w="7766"/>
      </w:tblGrid>
      <w:tr w:rsidR="00DE1ABE" w14:paraId="7D2C05DF" w14:textId="77777777" w:rsidTr="00762E14">
        <w:trPr>
          <w:trHeight w:val="300"/>
        </w:trPr>
        <w:tc>
          <w:tcPr>
            <w:tcW w:w="12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DE1ABE" w:rsidRDefault="00EF4A6A" w:rsidP="001F7A6F">
            <w:pPr>
              <w:pStyle w:val="BodyText"/>
              <w:rPr>
                <w:lang w:val="en-NZ"/>
              </w:rPr>
            </w:pPr>
            <w:r w:rsidRPr="001F7A6F">
              <w:t>Release</w:t>
            </w:r>
          </w:p>
        </w:tc>
        <w:tc>
          <w:tcPr>
            <w:tcW w:w="776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DE1ABE" w:rsidRDefault="00EF4A6A" w:rsidP="001F7A6F">
            <w:pPr>
              <w:pStyle w:val="BodyText"/>
              <w:rPr>
                <w:lang w:val="en-NZ"/>
              </w:rPr>
            </w:pPr>
            <w:r w:rsidRPr="001F7A6F">
              <w:t xml:space="preserve">Comments </w:t>
            </w:r>
          </w:p>
        </w:tc>
      </w:tr>
      <w:tr w:rsidR="733C3AC8" w14:paraId="738F3A02" w14:textId="77777777" w:rsidTr="00762E14">
        <w:trPr>
          <w:trHeight w:val="300"/>
        </w:trPr>
        <w:tc>
          <w:tcPr>
            <w:tcW w:w="12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03E1D49" w14:textId="622AF440" w:rsidR="23124726" w:rsidRDefault="23124726" w:rsidP="00762E14">
            <w:pPr>
              <w:pStyle w:val="BodyText"/>
            </w:pPr>
            <w:r>
              <w:t xml:space="preserve">Release </w:t>
            </w:r>
            <w:r w:rsidR="554C9178">
              <w:t>1</w:t>
            </w:r>
          </w:p>
        </w:tc>
        <w:tc>
          <w:tcPr>
            <w:tcW w:w="776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A397214" w14:textId="5AD0BFB0" w:rsidR="7AC4BFF4" w:rsidRDefault="7AC4BFF4" w:rsidP="733C3AC8">
            <w:pPr>
              <w:pStyle w:val="BodyText"/>
              <w:rPr>
                <w:szCs w:val="24"/>
              </w:rPr>
            </w:pPr>
            <w:r w:rsidRPr="733C3AC8">
              <w:rPr>
                <w:szCs w:val="24"/>
              </w:rPr>
              <w:t>Minor edits and additions to performance criteria, knowledge evidence. Significant changes to performance evidence and assessment conditions.</w:t>
            </w:r>
          </w:p>
        </w:tc>
      </w:tr>
      <w:tr w:rsidR="00DE1ABE" w:rsidRPr="001F7A6F" w14:paraId="7CE142A0" w14:textId="77777777" w:rsidTr="00762E14">
        <w:trPr>
          <w:trHeight w:val="300"/>
        </w:trPr>
        <w:tc>
          <w:tcPr>
            <w:tcW w:w="12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24E919F6" w:rsidR="00DE1ABE" w:rsidRDefault="00DE1ABE" w:rsidP="001F7A6F">
            <w:pPr>
              <w:pStyle w:val="BodyText"/>
              <w:rPr>
                <w:lang w:val="en-NZ"/>
              </w:rPr>
            </w:pPr>
          </w:p>
        </w:tc>
        <w:tc>
          <w:tcPr>
            <w:tcW w:w="776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6FF090E" w14:textId="0F517677" w:rsidR="00DE1ABE" w:rsidRPr="001F7A6F" w:rsidRDefault="00DE1ABE" w:rsidP="001F7A6F">
            <w:pPr>
              <w:pStyle w:val="BodyText"/>
            </w:pPr>
          </w:p>
        </w:tc>
      </w:tr>
    </w:tbl>
    <w:p w14:paraId="672A6659" w14:textId="77777777" w:rsidR="00DE1ABE" w:rsidRPr="001F7A6F" w:rsidRDefault="00DE1ABE" w:rsidP="001F7A6F">
      <w:pPr>
        <w:pStyle w:val="BodyText"/>
      </w:pPr>
    </w:p>
    <w:p w14:paraId="0A37501D" w14:textId="77777777" w:rsidR="00DE1ABE" w:rsidRPr="001F7A6F" w:rsidRDefault="00DE1ABE" w:rsidP="001F7A6F">
      <w:pPr>
        <w:pStyle w:val="AllowPageBreak"/>
      </w:pPr>
    </w:p>
    <w:p w14:paraId="2BCC458A" w14:textId="77777777" w:rsidR="00DE1ABE" w:rsidRPr="001F7A6F" w:rsidRDefault="00EF4A6A" w:rsidP="001F7A6F">
      <w:pPr>
        <w:pStyle w:val="Heading1"/>
      </w:pPr>
      <w:bookmarkStart w:id="1" w:name="O_738047"/>
      <w:bookmarkEnd w:id="1"/>
      <w:r w:rsidRPr="001F7A6F">
        <w:t>Application</w:t>
      </w:r>
    </w:p>
    <w:p w14:paraId="2ED6AE8E" w14:textId="77777777" w:rsidR="00DE1ABE" w:rsidRPr="001F7A6F" w:rsidRDefault="00EF4A6A" w:rsidP="00EF4A6A">
      <w:pPr>
        <w:pStyle w:val="BodyText"/>
      </w:pPr>
      <w:r w:rsidRPr="001F7A6F">
        <w:t>This unit describes the skills and knowledge required to lead and develop teams of volunteers using a participative approach and in line with organisation standards for volunteer work.</w:t>
      </w:r>
    </w:p>
    <w:p w14:paraId="45E8CA12" w14:textId="77777777" w:rsidR="00DE1ABE" w:rsidRPr="001F7A6F" w:rsidRDefault="00EF4A6A" w:rsidP="00EF4A6A">
      <w:pPr>
        <w:pStyle w:val="BodyText"/>
      </w:pPr>
      <w:r>
        <w:t>This unit applies to volunteers who are responsible for leading small teams of other volunteers in a range of sectors.</w:t>
      </w:r>
    </w:p>
    <w:p w14:paraId="0B6E8619" w14:textId="279FF374" w:rsidR="1FC7E83E" w:rsidRDefault="1FC7E83E" w:rsidP="66E111F1">
      <w:pPr>
        <w:pStyle w:val="BodyText"/>
      </w:pPr>
      <w:r>
        <w:t>Assessment of volunteer capabilities and suitability must be undertaken to ensure they can fulfill the work tasks in alignment with the National Standards for Volunteer Involvement and relevant legislative and legal requirements.</w:t>
      </w:r>
    </w:p>
    <w:p w14:paraId="7B95BC1F" w14:textId="77777777" w:rsidR="00EF4A6A" w:rsidRPr="00EF4A6A" w:rsidRDefault="00EF4A6A" w:rsidP="00EF4A6A">
      <w:pPr>
        <w:pStyle w:val="BodyText"/>
        <w:rPr>
          <w:i/>
        </w:rPr>
      </w:pPr>
      <w:r w:rsidRPr="00EF4A6A">
        <w:rPr>
          <w:rStyle w:val="Emphasis"/>
        </w:rPr>
        <w:t>The skills in this unit must be applied in accordance with Commonwealth and State/Territory legislation, Australian/New Zealand standards and industry codes of practice.</w:t>
      </w:r>
    </w:p>
    <w:p w14:paraId="15F1FC92" w14:textId="77777777" w:rsidR="00DE1ABE" w:rsidRPr="001F7A6F" w:rsidRDefault="00EF4A6A" w:rsidP="001F7A6F">
      <w:pPr>
        <w:pStyle w:val="Heading1"/>
      </w:pPr>
      <w:bookmarkStart w:id="2" w:name="O_738051"/>
      <w:bookmarkEnd w:id="2"/>
      <w:r w:rsidRPr="001F7A6F">
        <w:t>Elements and Performance Criteria</w:t>
      </w:r>
    </w:p>
    <w:tbl>
      <w:tblPr>
        <w:tblW w:w="0" w:type="auto"/>
        <w:tblLayout w:type="fixed"/>
        <w:tblCellMar>
          <w:left w:w="62" w:type="dxa"/>
          <w:right w:w="62" w:type="dxa"/>
        </w:tblCellMar>
        <w:tblLook w:val="0000" w:firstRow="0" w:lastRow="0" w:firstColumn="0" w:lastColumn="0" w:noHBand="0" w:noVBand="0"/>
      </w:tblPr>
      <w:tblGrid>
        <w:gridCol w:w="3330"/>
        <w:gridCol w:w="5633"/>
      </w:tblGrid>
      <w:tr w:rsidR="00DE1ABE" w:rsidRPr="001F7A6F" w14:paraId="1FDC84FC" w14:textId="77777777" w:rsidTr="733C3AC8">
        <w:trPr>
          <w:tblHeader/>
        </w:trPr>
        <w:tc>
          <w:tcPr>
            <w:tcW w:w="3330" w:type="dxa"/>
            <w:tcBorders>
              <w:top w:val="nil"/>
              <w:left w:val="nil"/>
              <w:bottom w:val="nil"/>
              <w:right w:val="nil"/>
            </w:tcBorders>
            <w:tcMar>
              <w:top w:w="0" w:type="dxa"/>
              <w:left w:w="62" w:type="dxa"/>
              <w:bottom w:w="0" w:type="dxa"/>
              <w:right w:w="62" w:type="dxa"/>
            </w:tcMar>
          </w:tcPr>
          <w:p w14:paraId="7B6D90AF" w14:textId="77777777" w:rsidR="00DE1ABE" w:rsidRPr="001F7A6F" w:rsidRDefault="00EF4A6A" w:rsidP="001F7A6F">
            <w:pPr>
              <w:pStyle w:val="BodyText"/>
            </w:pPr>
            <w:r w:rsidRPr="001F7A6F">
              <w:rPr>
                <w:rStyle w:val="SpecialBold"/>
              </w:rPr>
              <w:t>ELEMENT</w:t>
            </w:r>
          </w:p>
        </w:tc>
        <w:tc>
          <w:tcPr>
            <w:tcW w:w="5633" w:type="dxa"/>
            <w:tcBorders>
              <w:top w:val="nil"/>
              <w:left w:val="nil"/>
              <w:bottom w:val="nil"/>
              <w:right w:val="nil"/>
            </w:tcBorders>
            <w:tcMar>
              <w:top w:w="0" w:type="dxa"/>
              <w:left w:w="62" w:type="dxa"/>
              <w:bottom w:w="0" w:type="dxa"/>
              <w:right w:w="62" w:type="dxa"/>
            </w:tcMar>
          </w:tcPr>
          <w:p w14:paraId="6AB6FCF6" w14:textId="77777777" w:rsidR="00DE1ABE" w:rsidRDefault="00EF4A6A" w:rsidP="001F7A6F">
            <w:pPr>
              <w:pStyle w:val="BodyText"/>
              <w:rPr>
                <w:lang w:val="en-NZ"/>
              </w:rPr>
            </w:pPr>
            <w:r w:rsidRPr="001F7A6F">
              <w:rPr>
                <w:rStyle w:val="SpecialBold"/>
              </w:rPr>
              <w:t>PERFORMANCE CRITERIA</w:t>
            </w:r>
          </w:p>
        </w:tc>
      </w:tr>
      <w:tr w:rsidR="00DE1ABE" w14:paraId="740D43C2" w14:textId="77777777" w:rsidTr="733C3AC8">
        <w:trPr>
          <w:trHeight w:val="554"/>
          <w:tblHeader/>
        </w:trPr>
        <w:tc>
          <w:tcPr>
            <w:tcW w:w="3330" w:type="dxa"/>
            <w:tcBorders>
              <w:top w:val="nil"/>
              <w:left w:val="nil"/>
              <w:bottom w:val="nil"/>
              <w:right w:val="nil"/>
            </w:tcBorders>
            <w:tcMar>
              <w:top w:w="0" w:type="dxa"/>
              <w:left w:w="62" w:type="dxa"/>
              <w:bottom w:w="0" w:type="dxa"/>
              <w:right w:w="62" w:type="dxa"/>
            </w:tcMar>
          </w:tcPr>
          <w:p w14:paraId="6061A4B3" w14:textId="77777777" w:rsidR="00DE1ABE" w:rsidRPr="001F7A6F" w:rsidRDefault="00EF4A6A" w:rsidP="001F7A6F">
            <w:pPr>
              <w:pStyle w:val="BodyText"/>
            </w:pPr>
            <w:r w:rsidRPr="001F7A6F">
              <w:rPr>
                <w:rStyle w:val="Emphasis"/>
              </w:rPr>
              <w:t xml:space="preserve">Elements define the essential </w:t>
            </w:r>
            <w:r w:rsidRPr="001F7A6F">
              <w:t>outcomes.</w:t>
            </w:r>
          </w:p>
        </w:tc>
        <w:tc>
          <w:tcPr>
            <w:tcW w:w="5633" w:type="dxa"/>
            <w:tcBorders>
              <w:top w:val="nil"/>
              <w:left w:val="nil"/>
              <w:bottom w:val="nil"/>
              <w:right w:val="nil"/>
            </w:tcBorders>
            <w:tcMar>
              <w:top w:w="0" w:type="dxa"/>
              <w:left w:w="62" w:type="dxa"/>
              <w:bottom w:w="0" w:type="dxa"/>
              <w:right w:w="62" w:type="dxa"/>
            </w:tcMar>
          </w:tcPr>
          <w:p w14:paraId="3C5E41DA" w14:textId="77777777" w:rsidR="00DE1ABE" w:rsidRDefault="00EF4A6A" w:rsidP="001F7A6F">
            <w:pPr>
              <w:pStyle w:val="BodyText"/>
              <w:rPr>
                <w:lang w:val="en-NZ"/>
              </w:rPr>
            </w:pPr>
            <w:r w:rsidRPr="001F7A6F">
              <w:rPr>
                <w:rStyle w:val="Emphasis"/>
              </w:rPr>
              <w:t>Performance criteria specify the level of performance needed to demonstrate achievement of the element.</w:t>
            </w:r>
          </w:p>
        </w:tc>
      </w:tr>
      <w:tr w:rsidR="00DE1ABE" w14:paraId="72ECF633"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5AADCEE1" w14:textId="77777777" w:rsidR="00DE1ABE" w:rsidRDefault="00EF4A6A" w:rsidP="001F7A6F">
            <w:pPr>
              <w:pStyle w:val="BodyText"/>
              <w:rPr>
                <w:lang w:val="en-NZ"/>
              </w:rPr>
            </w:pPr>
            <w:r w:rsidRPr="001F7A6F">
              <w:t>1. Identify and allocate tasks for team</w:t>
            </w:r>
          </w:p>
        </w:tc>
        <w:tc>
          <w:tcPr>
            <w:tcW w:w="5633" w:type="dxa"/>
            <w:tcBorders>
              <w:top w:val="nil"/>
              <w:left w:val="nil"/>
              <w:bottom w:val="nil"/>
              <w:right w:val="nil"/>
            </w:tcBorders>
            <w:tcMar>
              <w:top w:w="0" w:type="dxa"/>
              <w:left w:w="62" w:type="dxa"/>
              <w:bottom w:w="0" w:type="dxa"/>
              <w:right w:w="62" w:type="dxa"/>
            </w:tcMar>
          </w:tcPr>
          <w:p w14:paraId="7315BEAA" w14:textId="77777777" w:rsidR="00DE1ABE" w:rsidRPr="001F7A6F" w:rsidRDefault="00EF4A6A" w:rsidP="001F7A6F">
            <w:pPr>
              <w:pStyle w:val="BodyText"/>
            </w:pPr>
            <w:r w:rsidRPr="001F7A6F">
              <w:t>1.1 Identify team goals with team members</w:t>
            </w:r>
          </w:p>
          <w:p w14:paraId="06720140" w14:textId="77777777" w:rsidR="00DE1ABE" w:rsidRPr="001F7A6F" w:rsidRDefault="00EF4A6A" w:rsidP="001F7A6F">
            <w:pPr>
              <w:pStyle w:val="BodyText"/>
            </w:pPr>
            <w:r w:rsidRPr="001F7A6F">
              <w:t>1.2 Identify tasks required to achieve goals</w:t>
            </w:r>
          </w:p>
          <w:p w14:paraId="6CE064AB" w14:textId="77777777" w:rsidR="00DE1ABE" w:rsidRPr="001F7A6F" w:rsidRDefault="00EF4A6A" w:rsidP="001F7A6F">
            <w:pPr>
              <w:pStyle w:val="BodyText"/>
            </w:pPr>
            <w:r w:rsidRPr="001F7A6F">
              <w:t>1.3 Identify team and individual safety responsibilities</w:t>
            </w:r>
          </w:p>
          <w:p w14:paraId="3886E8C3" w14:textId="77777777" w:rsidR="00DE1ABE" w:rsidRPr="001F7A6F" w:rsidRDefault="00EF4A6A" w:rsidP="001F7A6F">
            <w:pPr>
              <w:pStyle w:val="BodyText"/>
            </w:pPr>
            <w:r w:rsidRPr="001F7A6F">
              <w:t xml:space="preserve">1.4 Estimate time and resources needed to complete tasks safely </w:t>
            </w:r>
          </w:p>
          <w:p w14:paraId="5AFC0BF2" w14:textId="77777777" w:rsidR="00DE1ABE" w:rsidRPr="001F7A6F" w:rsidRDefault="00EF4A6A" w:rsidP="001F7A6F">
            <w:pPr>
              <w:pStyle w:val="BodyText"/>
            </w:pPr>
            <w:r w:rsidRPr="001F7A6F">
              <w:t xml:space="preserve">1.5 Collaborate with team members to allocate individual responsibilities within the team </w:t>
            </w:r>
          </w:p>
          <w:p w14:paraId="5DAB6C7B" w14:textId="0B7F33D0" w:rsidR="00DE1ABE" w:rsidRDefault="00DE1ABE" w:rsidP="001F7A6F">
            <w:pPr>
              <w:pStyle w:val="BodyText"/>
              <w:rPr>
                <w:lang w:val="en-NZ"/>
              </w:rPr>
            </w:pPr>
          </w:p>
        </w:tc>
      </w:tr>
      <w:tr w:rsidR="00DE1ABE" w14:paraId="2645B070"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39D0C50B" w14:textId="293BD5C7" w:rsidR="00DE1ABE" w:rsidRDefault="00762E14" w:rsidP="001F7A6F">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7784FD2B" wp14:editId="28A00797">
                      <wp:simplePos x="0" y="0"/>
                      <wp:positionH relativeFrom="page">
                        <wp:posOffset>370840</wp:posOffset>
                      </wp:positionH>
                      <wp:positionV relativeFrom="page">
                        <wp:posOffset>630555</wp:posOffset>
                      </wp:positionV>
                      <wp:extent cx="5080000" cy="1270000"/>
                      <wp:effectExtent l="0" t="0" r="0" b="0"/>
                      <wp:wrapNone/>
                      <wp:docPr id="187031919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9331F2" w14:textId="1E4FE9D3"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4FD2B" id="Watermark_Page_3" o:spid="_x0000_s1028" type="#_x0000_t202" style="position:absolute;margin-left:29.2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A1WdM4QAAAA4BAAAPAAAAAAAAAAAAAAAAAKwEAABkcnMvZG93bnJldi54bWxQ&#13;&#10;SwUGAAAAAAQABADzAAAAugUAAAAA&#13;&#10;" stroked="f" strokeweight=".5pt">
                      <v:fill opacity="0"/>
                      <o:lock v:ext="edit" aspectratio="t"/>
                      <v:textbox>
                        <w:txbxContent>
                          <w:p w14:paraId="4A9331F2" w14:textId="1E4FE9D3"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v:textbox>
                      <w10:wrap anchorx="page" anchory="page"/>
                    </v:shape>
                  </w:pict>
                </mc:Fallback>
              </mc:AlternateContent>
            </w:r>
            <w:r w:rsidR="00EF4A6A" w:rsidRPr="001F7A6F">
              <w:t>2. Induct and develop others within the team</w:t>
            </w:r>
          </w:p>
        </w:tc>
        <w:tc>
          <w:tcPr>
            <w:tcW w:w="5633" w:type="dxa"/>
            <w:tcBorders>
              <w:top w:val="nil"/>
              <w:left w:val="nil"/>
              <w:bottom w:val="nil"/>
              <w:right w:val="nil"/>
            </w:tcBorders>
            <w:tcMar>
              <w:top w:w="0" w:type="dxa"/>
              <w:left w:w="62" w:type="dxa"/>
              <w:bottom w:w="0" w:type="dxa"/>
              <w:right w:w="62" w:type="dxa"/>
            </w:tcMar>
          </w:tcPr>
          <w:p w14:paraId="57D51845" w14:textId="77777777" w:rsidR="00DE1ABE" w:rsidRPr="001F7A6F" w:rsidRDefault="00EF4A6A" w:rsidP="001F7A6F">
            <w:pPr>
              <w:pStyle w:val="BodyText"/>
            </w:pPr>
            <w:r w:rsidRPr="001F7A6F">
              <w:t xml:space="preserve">2.1 Present a positive image of the organisation to other volunteers </w:t>
            </w:r>
          </w:p>
          <w:p w14:paraId="50B19BCC" w14:textId="29F35FAC" w:rsidR="00DE1ABE" w:rsidRPr="001F7A6F" w:rsidRDefault="660CC9B9" w:rsidP="001F7A6F">
            <w:pPr>
              <w:pStyle w:val="BodyText"/>
            </w:pPr>
            <w:r>
              <w:t>2.2 Assist with the induction of new volunteers into the organisation’s mission, purpose, procedures</w:t>
            </w:r>
            <w:r w:rsidR="5F32C85C">
              <w:t xml:space="preserve"> and</w:t>
            </w:r>
            <w:r>
              <w:t xml:space="preserve"> expectations </w:t>
            </w:r>
          </w:p>
          <w:p w14:paraId="45E9F576" w14:textId="77777777" w:rsidR="00DE1ABE" w:rsidRPr="001F7A6F" w:rsidRDefault="00EF4A6A" w:rsidP="001F7A6F">
            <w:pPr>
              <w:pStyle w:val="BodyText"/>
            </w:pPr>
            <w:r w:rsidRPr="001F7A6F">
              <w:t>2.3 Follow up induction processes to ensure adherence to organisation policies and procedures</w:t>
            </w:r>
          </w:p>
          <w:p w14:paraId="02EB378F" w14:textId="77777777" w:rsidR="00DE1ABE" w:rsidRDefault="00DE1ABE" w:rsidP="001F7A6F">
            <w:pPr>
              <w:pStyle w:val="BodyText"/>
              <w:rPr>
                <w:lang w:val="en-NZ"/>
              </w:rPr>
            </w:pPr>
          </w:p>
        </w:tc>
      </w:tr>
      <w:tr w:rsidR="00DE1ABE" w14:paraId="34CF9E9A"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1BB708F2" w14:textId="77777777" w:rsidR="00DE1ABE" w:rsidRDefault="00EF4A6A" w:rsidP="001F7A6F">
            <w:pPr>
              <w:pStyle w:val="BodyText"/>
              <w:rPr>
                <w:lang w:val="en-NZ"/>
              </w:rPr>
            </w:pPr>
            <w:r w:rsidRPr="001F7A6F">
              <w:t>3. Use a participative approach to leading volunteers</w:t>
            </w:r>
          </w:p>
        </w:tc>
        <w:tc>
          <w:tcPr>
            <w:tcW w:w="5633" w:type="dxa"/>
            <w:tcBorders>
              <w:top w:val="nil"/>
              <w:left w:val="nil"/>
              <w:bottom w:val="nil"/>
              <w:right w:val="nil"/>
            </w:tcBorders>
            <w:tcMar>
              <w:top w:w="0" w:type="dxa"/>
              <w:left w:w="62" w:type="dxa"/>
              <w:bottom w:w="0" w:type="dxa"/>
              <w:right w:w="62" w:type="dxa"/>
            </w:tcMar>
          </w:tcPr>
          <w:p w14:paraId="67FB073A" w14:textId="77777777" w:rsidR="00DE1ABE" w:rsidRPr="001F7A6F" w:rsidRDefault="00EF4A6A" w:rsidP="001F7A6F">
            <w:pPr>
              <w:pStyle w:val="BodyText"/>
            </w:pPr>
            <w:r w:rsidRPr="001F7A6F">
              <w:t xml:space="preserve">3.1 Participate in team and </w:t>
            </w:r>
            <w:proofErr w:type="gramStart"/>
            <w:r w:rsidRPr="001F7A6F">
              <w:t>provide assistance</w:t>
            </w:r>
            <w:proofErr w:type="gramEnd"/>
            <w:r w:rsidRPr="001F7A6F">
              <w:t xml:space="preserve"> and support to team members as needed to ensure designated team goals are met</w:t>
            </w:r>
          </w:p>
          <w:p w14:paraId="731E8260" w14:textId="77777777" w:rsidR="00DE1ABE" w:rsidRPr="001F7A6F" w:rsidRDefault="00EF4A6A" w:rsidP="001F7A6F">
            <w:pPr>
              <w:pStyle w:val="BodyText"/>
            </w:pPr>
            <w:r w:rsidRPr="001F7A6F">
              <w:t>3.2 Seek, acknowledge and act on information and feedback provided by other team members in the work group</w:t>
            </w:r>
          </w:p>
          <w:p w14:paraId="1F1F67C5" w14:textId="77777777" w:rsidR="00DE1ABE" w:rsidRPr="001F7A6F" w:rsidRDefault="00EF4A6A" w:rsidP="001F7A6F">
            <w:pPr>
              <w:pStyle w:val="BodyText"/>
            </w:pPr>
            <w:r w:rsidRPr="001F7A6F">
              <w:t xml:space="preserve">3.3 In consultation with team, evaluate team performance according to its goals </w:t>
            </w:r>
          </w:p>
          <w:p w14:paraId="7F74396F" w14:textId="77777777" w:rsidR="00DE1ABE" w:rsidRPr="001F7A6F" w:rsidRDefault="00EF4A6A" w:rsidP="001F7A6F">
            <w:pPr>
              <w:pStyle w:val="BodyText"/>
            </w:pPr>
            <w:r w:rsidRPr="001F7A6F">
              <w:t>3.4 Provide ongoing constructive feedback to team</w:t>
            </w:r>
          </w:p>
          <w:p w14:paraId="76F4A2BF" w14:textId="77777777" w:rsidR="00DE1ABE" w:rsidRDefault="00EF4A6A" w:rsidP="001F7A6F">
            <w:pPr>
              <w:pStyle w:val="BodyText"/>
              <w:rPr>
                <w:lang w:val="en-NZ"/>
              </w:rPr>
            </w:pPr>
            <w:r w:rsidRPr="001F7A6F">
              <w:t>3.5 Give and receive supervisor feedback</w:t>
            </w:r>
            <w:r w:rsidRPr="001F7A6F">
              <w:br/>
            </w:r>
          </w:p>
        </w:tc>
      </w:tr>
      <w:tr w:rsidR="00DE1ABE" w:rsidRPr="001F7A6F" w14:paraId="4914BA7E"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05488E4B" w14:textId="77777777" w:rsidR="00DE1ABE" w:rsidRDefault="00EF4A6A" w:rsidP="001F7A6F">
            <w:pPr>
              <w:pStyle w:val="BodyText"/>
              <w:rPr>
                <w:lang w:val="en-NZ"/>
              </w:rPr>
            </w:pPr>
            <w:r w:rsidRPr="001F7A6F">
              <w:t>4. Reflect on own performance</w:t>
            </w:r>
          </w:p>
        </w:tc>
        <w:tc>
          <w:tcPr>
            <w:tcW w:w="5633" w:type="dxa"/>
            <w:tcBorders>
              <w:top w:val="nil"/>
              <w:left w:val="nil"/>
              <w:bottom w:val="nil"/>
              <w:right w:val="nil"/>
            </w:tcBorders>
            <w:tcMar>
              <w:top w:w="0" w:type="dxa"/>
              <w:left w:w="62" w:type="dxa"/>
              <w:bottom w:w="0" w:type="dxa"/>
              <w:right w:w="62" w:type="dxa"/>
            </w:tcMar>
          </w:tcPr>
          <w:p w14:paraId="7311371D" w14:textId="77777777" w:rsidR="00DE1ABE" w:rsidRPr="001F7A6F" w:rsidRDefault="00EF4A6A" w:rsidP="001F7A6F">
            <w:pPr>
              <w:pStyle w:val="BodyText"/>
            </w:pPr>
            <w:r w:rsidRPr="001F7A6F">
              <w:t>4.1 Apply principles of reflective practice to evaluate own performance according to team and personal goals and identify opportunities for continued performance improvement</w:t>
            </w:r>
          </w:p>
          <w:p w14:paraId="7B11F23A" w14:textId="77777777" w:rsidR="00DE1ABE" w:rsidRPr="001F7A6F" w:rsidRDefault="00EF4A6A" w:rsidP="001F7A6F">
            <w:pPr>
              <w:pStyle w:val="BodyText"/>
            </w:pPr>
            <w:r w:rsidRPr="001F7A6F">
              <w:t>4.2 Identify and access professional development opportunities to improve own leadership performance</w:t>
            </w:r>
          </w:p>
          <w:p w14:paraId="6A05A809" w14:textId="77777777" w:rsidR="00DE1ABE" w:rsidRPr="001F7A6F" w:rsidRDefault="00DE1ABE" w:rsidP="001F7A6F">
            <w:pPr>
              <w:pStyle w:val="BodyText"/>
            </w:pPr>
          </w:p>
        </w:tc>
      </w:tr>
    </w:tbl>
    <w:p w14:paraId="5A39BBE3" w14:textId="77777777" w:rsidR="00EF4A6A" w:rsidRDefault="00EF4A6A" w:rsidP="001F7A6F">
      <w:pPr>
        <w:pStyle w:val="BodyText"/>
      </w:pPr>
    </w:p>
    <w:p w14:paraId="41C8F396" w14:textId="77777777" w:rsidR="00EF4A6A" w:rsidRDefault="00EF4A6A" w:rsidP="001F7A6F">
      <w:pPr>
        <w:pStyle w:val="BodyText"/>
      </w:pPr>
    </w:p>
    <w:p w14:paraId="05839B5B" w14:textId="77777777" w:rsidR="00DE1ABE" w:rsidRPr="001F7A6F" w:rsidRDefault="00EF4A6A" w:rsidP="001F7A6F">
      <w:pPr>
        <w:pStyle w:val="Heading1"/>
      </w:pPr>
      <w:bookmarkStart w:id="3" w:name="O_738052"/>
      <w:bookmarkEnd w:id="3"/>
      <w:r w:rsidRPr="001F7A6F">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E1ABE" w:rsidRPr="001F7A6F" w14:paraId="247DF991" w14:textId="77777777" w:rsidTr="00EF4A6A">
        <w:tc>
          <w:tcPr>
            <w:tcW w:w="8964" w:type="dxa"/>
            <w:tcBorders>
              <w:top w:val="nil"/>
              <w:left w:val="nil"/>
              <w:bottom w:val="nil"/>
              <w:right w:val="nil"/>
            </w:tcBorders>
            <w:tcMar>
              <w:top w:w="0" w:type="dxa"/>
              <w:left w:w="62" w:type="dxa"/>
              <w:bottom w:w="0" w:type="dxa"/>
              <w:right w:w="62" w:type="dxa"/>
            </w:tcMar>
          </w:tcPr>
          <w:p w14:paraId="2EFC85EA" w14:textId="77777777" w:rsidR="00DE1ABE" w:rsidRDefault="00EF4A6A" w:rsidP="001F7A6F">
            <w:pPr>
              <w:pStyle w:val="BodyText"/>
              <w:rPr>
                <w:lang w:val="en-NZ"/>
              </w:rPr>
            </w:pPr>
            <w:r w:rsidRPr="001F7A6F">
              <w:t>The Foundation Skills describe those required skills (language, literacy, numeracy and employment skills) that are essential to performance.</w:t>
            </w:r>
          </w:p>
        </w:tc>
      </w:tr>
      <w:tr w:rsidR="00DE1ABE" w:rsidRPr="001F7A6F" w14:paraId="784FFFA0" w14:textId="77777777" w:rsidTr="00EF4A6A">
        <w:tc>
          <w:tcPr>
            <w:tcW w:w="8964" w:type="dxa"/>
            <w:tcBorders>
              <w:top w:val="nil"/>
              <w:left w:val="nil"/>
              <w:bottom w:val="nil"/>
              <w:right w:val="nil"/>
            </w:tcBorders>
            <w:tcMar>
              <w:top w:w="0" w:type="dxa"/>
              <w:left w:w="62" w:type="dxa"/>
              <w:bottom w:w="0" w:type="dxa"/>
              <w:right w:w="62" w:type="dxa"/>
            </w:tcMar>
          </w:tcPr>
          <w:p w14:paraId="0259EDE6" w14:textId="3259904E" w:rsidR="00DE1ABE" w:rsidRPr="001F7A6F" w:rsidRDefault="00762E14" w:rsidP="001F7A6F">
            <w:pPr>
              <w:pStyle w:val="BodyText"/>
            </w:pPr>
            <w:r>
              <w:rPr>
                <w:i/>
                <w:noProof/>
              </w:rPr>
              <w:lastRenderedPageBreak/>
              <mc:AlternateContent>
                <mc:Choice Requires="wps">
                  <w:drawing>
                    <wp:anchor distT="0" distB="0" distL="114300" distR="114300" simplePos="0" relativeHeight="251662336" behindDoc="1" locked="0" layoutInCell="1" allowOverlap="1" wp14:anchorId="3101DCB9" wp14:editId="5767CDF6">
                      <wp:simplePos x="0" y="0"/>
                      <wp:positionH relativeFrom="page">
                        <wp:posOffset>370840</wp:posOffset>
                      </wp:positionH>
                      <wp:positionV relativeFrom="page">
                        <wp:posOffset>1457960</wp:posOffset>
                      </wp:positionV>
                      <wp:extent cx="5080000" cy="1270000"/>
                      <wp:effectExtent l="0" t="0" r="0" b="0"/>
                      <wp:wrapNone/>
                      <wp:docPr id="68268432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E34D60" w14:textId="44554855"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1DCB9" id="Watermark_Page_4" o:spid="_x0000_s1029" type="#_x0000_t202" style="position:absolute;margin-left:29.2pt;margin-top:114.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RwMzyeIAAAAPAQAADwAAAAAAAAAAAAAAAACsBAAAZHJzL2Rvd25yZXYueG1s&#13;&#10;UEsFBgAAAAAEAAQA8wAAALsFAAAAAA==&#13;&#10;" stroked="f" strokeweight=".5pt">
                      <v:fill opacity="0"/>
                      <o:lock v:ext="edit" aspectratio="t"/>
                      <v:textbox>
                        <w:txbxContent>
                          <w:p w14:paraId="1CE34D60" w14:textId="44554855"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v:textbox>
                      <w10:wrap anchorx="page" anchory="page"/>
                    </v:shape>
                  </w:pict>
                </mc:Fallback>
              </mc:AlternateContent>
            </w:r>
            <w:r w:rsidR="00EF4A6A" w:rsidRPr="001F7A6F">
              <w:rPr>
                <w:rStyle w:val="Emphasis"/>
              </w:rPr>
              <w:t>Foundation skills essential to performance are explicit in the performance criteria of this unit of competency.</w:t>
            </w:r>
          </w:p>
        </w:tc>
      </w:tr>
    </w:tbl>
    <w:p w14:paraId="72A3D3EC" w14:textId="77777777" w:rsidR="00EF4A6A" w:rsidRDefault="00EF4A6A" w:rsidP="001F7A6F">
      <w:pPr>
        <w:pStyle w:val="BodyText"/>
      </w:pPr>
    </w:p>
    <w:p w14:paraId="0D0B940D" w14:textId="77777777" w:rsidR="00EF4A6A" w:rsidRDefault="00EF4A6A" w:rsidP="001F7A6F">
      <w:pPr>
        <w:pStyle w:val="BodyText"/>
      </w:pPr>
    </w:p>
    <w:p w14:paraId="09FCA259" w14:textId="77777777" w:rsidR="00DE1ABE" w:rsidRPr="001F7A6F" w:rsidRDefault="00EF4A6A" w:rsidP="001F7A6F">
      <w:pPr>
        <w:pStyle w:val="Heading1"/>
      </w:pPr>
      <w:bookmarkStart w:id="4" w:name="O_738054"/>
      <w:bookmarkEnd w:id="4"/>
      <w:r w:rsidRPr="001F7A6F">
        <w:t>Unit Mapping Information</w:t>
      </w:r>
    </w:p>
    <w:p w14:paraId="43757C69" w14:textId="77777777" w:rsidR="00EF4A6A" w:rsidRDefault="00EF4A6A" w:rsidP="00EF4A6A">
      <w:pPr>
        <w:pStyle w:val="BodyText"/>
      </w:pPr>
      <w:r w:rsidRPr="001F7A6F">
        <w:t>No equivalent unit.</w:t>
      </w:r>
    </w:p>
    <w:p w14:paraId="7D40C647" w14:textId="77777777" w:rsidR="00DE1ABE" w:rsidRPr="001F7A6F" w:rsidRDefault="00EF4A6A" w:rsidP="001F7A6F">
      <w:pPr>
        <w:pStyle w:val="Heading1"/>
      </w:pPr>
      <w:bookmarkStart w:id="5" w:name="O_738061"/>
      <w:bookmarkEnd w:id="5"/>
      <w:r w:rsidRPr="001F7A6F">
        <w:t>Links</w:t>
      </w:r>
    </w:p>
    <w:p w14:paraId="3626FF80" w14:textId="77777777" w:rsidR="00DE1ABE" w:rsidRPr="001F7A6F" w:rsidRDefault="660CC9B9" w:rsidP="00EF4A6A">
      <w:pPr>
        <w:pStyle w:val="BodyText"/>
      </w:pPr>
      <w:r>
        <w:t xml:space="preserve">Companion Volume implementation guides are found in </w:t>
      </w:r>
      <w:proofErr w:type="spellStart"/>
      <w:r>
        <w:t>VETNet</w:t>
      </w:r>
      <w:proofErr w:type="spellEnd"/>
      <w:r>
        <w:t xml:space="preserve"> - </w:t>
      </w:r>
      <w:hyperlink r:id="rId16" w:history="1">
        <w:r w:rsidR="00EF4A6A" w:rsidRPr="1855A5E8">
          <w:rPr>
            <w:rStyle w:val="Hyperlink"/>
          </w:rPr>
          <w:t>https://vetnet.gov.au/Pages/TrainingDocs.aspx?q=5e0c25cc-3d9d-4b43-80d3-bd22cc4f1e53</w:t>
        </w:r>
        <w:r w:rsidR="00EF4A6A" w:rsidRPr="733C3AC8">
          <w:rPr>
            <w:rStyle w:val="Hyperlink"/>
          </w:rPr>
          <w:t>https://vetnet.gov.au/Pages/TrainingDocs.aspx?q=5e0c25cc-3d9d-4b43-80d3-bd22cc4f1e53</w:t>
        </w:r>
      </w:hyperlink>
    </w:p>
    <w:p w14:paraId="6DAB6F78" w14:textId="6EE4302C" w:rsidR="00DE1ABE" w:rsidRPr="001F7A6F" w:rsidRDefault="00DE1ABE" w:rsidP="001F7A6F">
      <w:r>
        <w:br w:type="page"/>
      </w:r>
    </w:p>
    <w:p w14:paraId="6FA98AF0" w14:textId="166AB849" w:rsidR="00DE1ABE" w:rsidRPr="001F7A6F" w:rsidRDefault="00762E14" w:rsidP="42E7806C">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3360" behindDoc="1" locked="0" layoutInCell="1" allowOverlap="1" wp14:anchorId="172C75EE" wp14:editId="375F33C4">
                <wp:simplePos x="0" y="0"/>
                <wp:positionH relativeFrom="page">
                  <wp:posOffset>1270000</wp:posOffset>
                </wp:positionH>
                <wp:positionV relativeFrom="page">
                  <wp:posOffset>2387600</wp:posOffset>
                </wp:positionV>
                <wp:extent cx="5080000" cy="1270000"/>
                <wp:effectExtent l="0" t="0" r="0" b="0"/>
                <wp:wrapNone/>
                <wp:docPr id="171008347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F27F29" w14:textId="5A51A511"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C75EE"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26F27F29" w14:textId="5A51A511"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v:textbox>
                <w10:wrap anchorx="page" anchory="page"/>
              </v:shape>
            </w:pict>
          </mc:Fallback>
        </mc:AlternateContent>
      </w:r>
      <w:r w:rsidR="7FA4B8B7" w:rsidRPr="42E7806C">
        <w:rPr>
          <w:bCs/>
          <w:color w:val="000000" w:themeColor="text1"/>
          <w:szCs w:val="32"/>
        </w:rPr>
        <w:t>Assessment Requirements for CHCVOL002</w:t>
      </w:r>
      <w:r w:rsidR="3296752D" w:rsidRPr="42E7806C">
        <w:rPr>
          <w:bCs/>
          <w:color w:val="000000" w:themeColor="text1"/>
          <w:szCs w:val="32"/>
        </w:rPr>
        <w:t>X</w:t>
      </w:r>
      <w:r w:rsidR="7FA4B8B7" w:rsidRPr="42E7806C">
        <w:rPr>
          <w:bCs/>
          <w:color w:val="000000" w:themeColor="text1"/>
          <w:szCs w:val="32"/>
        </w:rPr>
        <w:t xml:space="preserve"> Lead volunteer teams</w:t>
      </w:r>
    </w:p>
    <w:p w14:paraId="32256FB1" w14:textId="33231385" w:rsidR="00DE1ABE" w:rsidRPr="001F7A6F" w:rsidRDefault="7FA4B8B7" w:rsidP="343262DC">
      <w:pPr>
        <w:pStyle w:val="Heading1"/>
        <w:rPr>
          <w:bCs/>
          <w:color w:val="000000" w:themeColor="text1"/>
          <w:szCs w:val="32"/>
        </w:rPr>
      </w:pPr>
      <w:r w:rsidRPr="343262DC">
        <w:rPr>
          <w:bCs/>
          <w:color w:val="000000" w:themeColor="text1"/>
          <w:szCs w:val="32"/>
        </w:rPr>
        <w:t>Modification History</w:t>
      </w:r>
    </w:p>
    <w:tbl>
      <w:tblPr>
        <w:tblW w:w="903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10"/>
        <w:gridCol w:w="7620"/>
      </w:tblGrid>
      <w:tr w:rsidR="343262DC" w14:paraId="7BAA38FD" w14:textId="77777777" w:rsidTr="00762E14">
        <w:trPr>
          <w:trHeight w:val="300"/>
        </w:trPr>
        <w:tc>
          <w:tcPr>
            <w:tcW w:w="1410" w:type="dxa"/>
            <w:tcBorders>
              <w:top w:val="single" w:sz="6" w:space="0" w:color="auto"/>
              <w:left w:val="single" w:sz="6" w:space="0" w:color="auto"/>
              <w:bottom w:val="single" w:sz="6" w:space="0" w:color="auto"/>
              <w:right w:val="single" w:sz="6" w:space="0" w:color="auto"/>
            </w:tcBorders>
            <w:tcMar>
              <w:left w:w="60" w:type="dxa"/>
              <w:right w:w="60" w:type="dxa"/>
            </w:tcMar>
          </w:tcPr>
          <w:p w14:paraId="21F146C1" w14:textId="29C5C94B" w:rsidR="343262DC" w:rsidRDefault="343262DC" w:rsidP="343262DC">
            <w:pPr>
              <w:pStyle w:val="BodyText"/>
              <w:rPr>
                <w:szCs w:val="24"/>
              </w:rPr>
            </w:pPr>
            <w:r w:rsidRPr="343262DC">
              <w:rPr>
                <w:szCs w:val="24"/>
              </w:rPr>
              <w:t>Release</w:t>
            </w:r>
          </w:p>
        </w:tc>
        <w:tc>
          <w:tcPr>
            <w:tcW w:w="7620" w:type="dxa"/>
            <w:tcBorders>
              <w:top w:val="single" w:sz="6" w:space="0" w:color="auto"/>
              <w:left w:val="single" w:sz="6" w:space="0" w:color="auto"/>
              <w:bottom w:val="single" w:sz="6" w:space="0" w:color="auto"/>
              <w:right w:val="single" w:sz="6" w:space="0" w:color="auto"/>
            </w:tcBorders>
            <w:tcMar>
              <w:left w:w="60" w:type="dxa"/>
              <w:right w:w="60" w:type="dxa"/>
            </w:tcMar>
          </w:tcPr>
          <w:p w14:paraId="161F2A71" w14:textId="04B334E8" w:rsidR="343262DC" w:rsidRDefault="343262DC" w:rsidP="343262DC">
            <w:pPr>
              <w:pStyle w:val="BodyText"/>
              <w:rPr>
                <w:szCs w:val="24"/>
              </w:rPr>
            </w:pPr>
            <w:r w:rsidRPr="343262DC">
              <w:rPr>
                <w:szCs w:val="24"/>
              </w:rPr>
              <w:t xml:space="preserve">Comments </w:t>
            </w:r>
          </w:p>
        </w:tc>
      </w:tr>
      <w:tr w:rsidR="733C3AC8" w14:paraId="7BA1228C" w14:textId="77777777" w:rsidTr="00762E14">
        <w:trPr>
          <w:trHeight w:val="300"/>
        </w:trPr>
        <w:tc>
          <w:tcPr>
            <w:tcW w:w="1410" w:type="dxa"/>
            <w:tcBorders>
              <w:top w:val="single" w:sz="6" w:space="0" w:color="auto"/>
              <w:left w:val="single" w:sz="6" w:space="0" w:color="auto"/>
              <w:bottom w:val="single" w:sz="6" w:space="0" w:color="auto"/>
              <w:right w:val="single" w:sz="6" w:space="0" w:color="auto"/>
            </w:tcBorders>
            <w:tcMar>
              <w:left w:w="60" w:type="dxa"/>
              <w:right w:w="60" w:type="dxa"/>
            </w:tcMar>
          </w:tcPr>
          <w:p w14:paraId="4B5C347C" w14:textId="78AA0A4B" w:rsidR="3630ED95" w:rsidRDefault="3630ED95" w:rsidP="00762E14">
            <w:pPr>
              <w:pStyle w:val="BodyText"/>
              <w:rPr>
                <w:szCs w:val="24"/>
              </w:rPr>
            </w:pPr>
            <w:r w:rsidRPr="42E7806C">
              <w:rPr>
                <w:szCs w:val="24"/>
              </w:rPr>
              <w:t xml:space="preserve">Release </w:t>
            </w:r>
            <w:r w:rsidR="30EE238B" w:rsidRPr="42E7806C">
              <w:rPr>
                <w:szCs w:val="24"/>
              </w:rPr>
              <w:t>1</w:t>
            </w:r>
          </w:p>
        </w:tc>
        <w:tc>
          <w:tcPr>
            <w:tcW w:w="7620" w:type="dxa"/>
            <w:tcBorders>
              <w:top w:val="single" w:sz="6" w:space="0" w:color="auto"/>
              <w:left w:val="single" w:sz="6" w:space="0" w:color="auto"/>
              <w:bottom w:val="single" w:sz="6" w:space="0" w:color="auto"/>
              <w:right w:val="single" w:sz="6" w:space="0" w:color="auto"/>
            </w:tcBorders>
            <w:tcMar>
              <w:left w:w="60" w:type="dxa"/>
              <w:right w:w="60" w:type="dxa"/>
            </w:tcMar>
          </w:tcPr>
          <w:p w14:paraId="1D6EB27F" w14:textId="6CFC105D" w:rsidR="72C0B914" w:rsidRDefault="72C0B914" w:rsidP="00762E14">
            <w:pPr>
              <w:pStyle w:val="BodyText"/>
              <w:rPr>
                <w:szCs w:val="24"/>
              </w:rPr>
            </w:pPr>
            <w:r w:rsidRPr="733C3AC8">
              <w:rPr>
                <w:szCs w:val="24"/>
              </w:rPr>
              <w:t>Minor edits and additions to performance criteria, knowledge evidence. Significant changes to performance evidence and assessment conditions.</w:t>
            </w:r>
          </w:p>
        </w:tc>
      </w:tr>
      <w:tr w:rsidR="343262DC" w14:paraId="1C23BCAA" w14:textId="77777777" w:rsidTr="00762E14">
        <w:trPr>
          <w:trHeight w:val="300"/>
        </w:trPr>
        <w:tc>
          <w:tcPr>
            <w:tcW w:w="1410" w:type="dxa"/>
            <w:tcBorders>
              <w:top w:val="single" w:sz="6" w:space="0" w:color="auto"/>
              <w:left w:val="single" w:sz="6" w:space="0" w:color="auto"/>
              <w:bottom w:val="single" w:sz="6" w:space="0" w:color="auto"/>
              <w:right w:val="single" w:sz="6" w:space="0" w:color="auto"/>
            </w:tcBorders>
            <w:tcMar>
              <w:left w:w="60" w:type="dxa"/>
              <w:right w:w="60" w:type="dxa"/>
            </w:tcMar>
          </w:tcPr>
          <w:p w14:paraId="3B4B3351" w14:textId="2E59E405" w:rsidR="343262DC" w:rsidRDefault="343262DC" w:rsidP="42E7806C">
            <w:pPr>
              <w:pStyle w:val="BodyText"/>
              <w:rPr>
                <w:szCs w:val="24"/>
              </w:rPr>
            </w:pPr>
          </w:p>
        </w:tc>
        <w:tc>
          <w:tcPr>
            <w:tcW w:w="7620" w:type="dxa"/>
            <w:tcBorders>
              <w:top w:val="single" w:sz="6" w:space="0" w:color="auto"/>
              <w:left w:val="single" w:sz="6" w:space="0" w:color="auto"/>
              <w:bottom w:val="single" w:sz="6" w:space="0" w:color="auto"/>
              <w:right w:val="single" w:sz="6" w:space="0" w:color="auto"/>
            </w:tcBorders>
            <w:tcMar>
              <w:left w:w="60" w:type="dxa"/>
              <w:right w:w="60" w:type="dxa"/>
            </w:tcMar>
          </w:tcPr>
          <w:p w14:paraId="1CD9F764" w14:textId="1A3037C4" w:rsidR="343262DC" w:rsidRDefault="343262DC" w:rsidP="42E7806C">
            <w:pPr>
              <w:pStyle w:val="BodyText"/>
              <w:rPr>
                <w:szCs w:val="24"/>
              </w:rPr>
            </w:pPr>
          </w:p>
        </w:tc>
      </w:tr>
    </w:tbl>
    <w:p w14:paraId="220342AA" w14:textId="380EAD1C" w:rsidR="00DE1ABE" w:rsidRPr="001F7A6F" w:rsidRDefault="00DE1ABE" w:rsidP="343262DC">
      <w:pPr>
        <w:keepNext w:val="0"/>
        <w:spacing w:before="120" w:after="120"/>
        <w:rPr>
          <w:rFonts w:ascii="Times New Roman" w:hAnsi="Times New Roman"/>
          <w:color w:val="000000" w:themeColor="text1"/>
          <w:sz w:val="24"/>
          <w:szCs w:val="24"/>
        </w:rPr>
      </w:pPr>
    </w:p>
    <w:p w14:paraId="59D7E9EC" w14:textId="2DE1640E" w:rsidR="00DE1ABE" w:rsidRPr="001F7A6F" w:rsidRDefault="00DE1ABE" w:rsidP="343262DC">
      <w:pPr>
        <w:keepNext w:val="0"/>
        <w:spacing w:before="120" w:after="120"/>
        <w:rPr>
          <w:rFonts w:ascii="Times New Roman" w:hAnsi="Times New Roman"/>
          <w:color w:val="000000" w:themeColor="text1"/>
          <w:sz w:val="24"/>
          <w:szCs w:val="24"/>
        </w:rPr>
      </w:pPr>
    </w:p>
    <w:p w14:paraId="07682EB1" w14:textId="28531D2F" w:rsidR="00DE1ABE" w:rsidRPr="001F7A6F" w:rsidRDefault="7FA4B8B7" w:rsidP="343262DC">
      <w:pPr>
        <w:pStyle w:val="Heading1"/>
        <w:rPr>
          <w:bCs/>
          <w:color w:val="000000" w:themeColor="text1"/>
          <w:szCs w:val="32"/>
        </w:rPr>
      </w:pPr>
      <w:r w:rsidRPr="343262DC">
        <w:rPr>
          <w:bCs/>
          <w:color w:val="000000" w:themeColor="text1"/>
          <w:szCs w:val="32"/>
        </w:rPr>
        <w:t>Performance Evidence</w:t>
      </w:r>
    </w:p>
    <w:p w14:paraId="04F4F50A" w14:textId="41F642C3" w:rsidR="00DE1ABE" w:rsidRPr="001F7A6F" w:rsidRDefault="7FA4B8B7" w:rsidP="343262DC">
      <w:pPr>
        <w:pStyle w:val="BodyText"/>
        <w:rPr>
          <w:color w:val="000000" w:themeColor="text1"/>
          <w:szCs w:val="24"/>
        </w:rPr>
      </w:pPr>
      <w:r w:rsidRPr="343262DC">
        <w:rPr>
          <w:color w:val="000000" w:themeColor="text1"/>
          <w:szCs w:val="24"/>
        </w:rPr>
        <w:t xml:space="preserve">The candidate must show evidence of the ability to complete tasks outlined in elements and performance criteria of this unit, manage tasks and manage contingencies in the context of the job role. There must be demonstrated evidence that the candidate has: </w:t>
      </w:r>
    </w:p>
    <w:p w14:paraId="3748D729" w14:textId="46D813E6" w:rsidR="00DE1ABE" w:rsidRPr="001F7A6F" w:rsidRDefault="744C6637" w:rsidP="00762E14">
      <w:pPr>
        <w:pStyle w:val="ListBullet"/>
        <w:rPr>
          <w:color w:val="000000" w:themeColor="text1"/>
          <w:szCs w:val="24"/>
        </w:rPr>
      </w:pPr>
      <w:r w:rsidRPr="733C3AC8">
        <w:rPr>
          <w:color w:val="000000" w:themeColor="text1"/>
          <w:szCs w:val="24"/>
        </w:rPr>
        <w:t xml:space="preserve">volunteered as a team leader of at least 2 paid and/or unpaid staff for a period of at least </w:t>
      </w:r>
      <w:r w:rsidR="3D04C08D" w:rsidRPr="733C3AC8">
        <w:rPr>
          <w:color w:val="000000" w:themeColor="text1"/>
          <w:szCs w:val="24"/>
        </w:rPr>
        <w:t>4</w:t>
      </w:r>
      <w:r w:rsidRPr="733C3AC8">
        <w:rPr>
          <w:color w:val="000000" w:themeColor="text1"/>
          <w:szCs w:val="24"/>
        </w:rPr>
        <w:t>0 hours in an organisation with a structured volunteer program</w:t>
      </w:r>
    </w:p>
    <w:p w14:paraId="47D68DBE" w14:textId="6B0E3D8F" w:rsidR="00DE1ABE" w:rsidRPr="001F7A6F" w:rsidRDefault="00DE1ABE" w:rsidP="343262DC">
      <w:pPr>
        <w:widowControl w:val="0"/>
        <w:rPr>
          <w:rFonts w:ascii="Times New Roman" w:hAnsi="Times New Roman"/>
          <w:color w:val="000000" w:themeColor="text1"/>
          <w:sz w:val="12"/>
          <w:szCs w:val="12"/>
        </w:rPr>
      </w:pPr>
    </w:p>
    <w:p w14:paraId="17022A30" w14:textId="6783EE7B" w:rsidR="00DE1ABE" w:rsidRPr="001F7A6F" w:rsidRDefault="7FA4B8B7" w:rsidP="343262DC">
      <w:pPr>
        <w:pStyle w:val="Heading1"/>
        <w:rPr>
          <w:bCs/>
          <w:color w:val="000000" w:themeColor="text1"/>
          <w:szCs w:val="32"/>
        </w:rPr>
      </w:pPr>
      <w:r w:rsidRPr="343262DC">
        <w:rPr>
          <w:bCs/>
          <w:color w:val="000000" w:themeColor="text1"/>
          <w:szCs w:val="32"/>
        </w:rPr>
        <w:t>Knowledge Evidence</w:t>
      </w:r>
    </w:p>
    <w:p w14:paraId="3EB16F79" w14:textId="6A803325" w:rsidR="00DE1ABE" w:rsidRPr="001F7A6F" w:rsidRDefault="744C6637" w:rsidP="733C3AC8">
      <w:pPr>
        <w:pStyle w:val="BodyText"/>
        <w:rPr>
          <w:color w:val="000000" w:themeColor="text1"/>
          <w:szCs w:val="24"/>
        </w:rPr>
      </w:pPr>
      <w:r w:rsidRPr="733C3AC8">
        <w:rPr>
          <w:color w:val="000000" w:themeColor="text1"/>
          <w:szCs w:val="24"/>
        </w:rPr>
        <w:t xml:space="preserve">The candidate must be able to demonstrate essential knowledge required to </w:t>
      </w:r>
      <w:r w:rsidR="4816D9BA" w:rsidRPr="733C3AC8">
        <w:rPr>
          <w:color w:val="000000" w:themeColor="text1"/>
          <w:szCs w:val="24"/>
        </w:rPr>
        <w:t>complete</w:t>
      </w:r>
      <w:r w:rsidRPr="733C3AC8">
        <w:rPr>
          <w:color w:val="000000" w:themeColor="text1"/>
          <w:szCs w:val="24"/>
        </w:rPr>
        <w:t xml:space="preserve"> the task outlined in elements and performance criteria of this unit, manage the task and manage contingencies in the context of the work role. This includes knowledge of:</w:t>
      </w:r>
    </w:p>
    <w:p w14:paraId="7DF679D0" w14:textId="6E3FB8E0" w:rsidR="00DE1ABE" w:rsidRPr="001F7A6F" w:rsidRDefault="744C6637" w:rsidP="733C3AC8">
      <w:pPr>
        <w:pStyle w:val="ListBullet"/>
        <w:rPr>
          <w:color w:val="000000" w:themeColor="text1"/>
          <w:szCs w:val="24"/>
        </w:rPr>
      </w:pPr>
      <w:r w:rsidRPr="733C3AC8">
        <w:rPr>
          <w:color w:val="000000" w:themeColor="text1"/>
          <w:szCs w:val="24"/>
        </w:rPr>
        <w:t>relevant policies and procedures to assist other volunteers work in line with organisation policies and procedures</w:t>
      </w:r>
    </w:p>
    <w:p w14:paraId="0821FD8F" w14:textId="6EEBE5A0" w:rsidR="00DE1ABE" w:rsidRPr="001F7A6F" w:rsidRDefault="744C6637" w:rsidP="733C3AC8">
      <w:pPr>
        <w:pStyle w:val="ListBullet"/>
        <w:rPr>
          <w:color w:val="000000" w:themeColor="text1"/>
          <w:szCs w:val="24"/>
        </w:rPr>
      </w:pPr>
      <w:r w:rsidRPr="733C3AC8">
        <w:rPr>
          <w:color w:val="000000" w:themeColor="text1"/>
          <w:szCs w:val="24"/>
        </w:rPr>
        <w:t>relationship between paid and unpaid roles and how volunteers fit within the organisation</w:t>
      </w:r>
    </w:p>
    <w:p w14:paraId="3594747B" w14:textId="4DB43C0D" w:rsidR="00DE1ABE" w:rsidRPr="001F7A6F" w:rsidRDefault="744C6637" w:rsidP="733C3AC8">
      <w:pPr>
        <w:pStyle w:val="ListBullet"/>
        <w:rPr>
          <w:color w:val="000000" w:themeColor="text1"/>
          <w:szCs w:val="24"/>
        </w:rPr>
      </w:pPr>
      <w:r w:rsidRPr="733C3AC8">
        <w:rPr>
          <w:rStyle w:val="Emphasis"/>
          <w:iCs/>
          <w:color w:val="000000" w:themeColor="text1"/>
          <w:szCs w:val="24"/>
        </w:rPr>
        <w:t>Universal declaration on volunteering</w:t>
      </w:r>
      <w:r w:rsidRPr="733C3AC8">
        <w:rPr>
          <w:color w:val="000000" w:themeColor="text1"/>
          <w:szCs w:val="24"/>
        </w:rPr>
        <w:t xml:space="preserve"> and current national volunteering codes and standards</w:t>
      </w:r>
    </w:p>
    <w:p w14:paraId="5CB3E5A7" w14:textId="033D70D5" w:rsidR="00DE1ABE" w:rsidRPr="001F7A6F" w:rsidRDefault="744C6637" w:rsidP="733C3AC8">
      <w:pPr>
        <w:pStyle w:val="ListBullet"/>
        <w:rPr>
          <w:color w:val="000000" w:themeColor="text1"/>
          <w:szCs w:val="24"/>
        </w:rPr>
      </w:pPr>
      <w:r w:rsidRPr="733C3AC8">
        <w:rPr>
          <w:color w:val="000000" w:themeColor="text1"/>
          <w:szCs w:val="24"/>
        </w:rPr>
        <w:t>team</w:t>
      </w:r>
      <w:r w:rsidR="4BE02CD7" w:rsidRPr="733C3AC8">
        <w:rPr>
          <w:color w:val="000000" w:themeColor="text1"/>
          <w:szCs w:val="24"/>
        </w:rPr>
        <w:t xml:space="preserve"> and performance management </w:t>
      </w:r>
    </w:p>
    <w:p w14:paraId="329531B4" w14:textId="247AB7C6" w:rsidR="00DE1ABE" w:rsidRPr="001F7A6F" w:rsidRDefault="744C6637" w:rsidP="733C3AC8">
      <w:pPr>
        <w:pStyle w:val="ListBullet"/>
        <w:rPr>
          <w:color w:val="000000" w:themeColor="text1"/>
          <w:szCs w:val="24"/>
        </w:rPr>
      </w:pPr>
      <w:r w:rsidRPr="733C3AC8">
        <w:rPr>
          <w:color w:val="000000" w:themeColor="text1"/>
          <w:szCs w:val="24"/>
        </w:rPr>
        <w:t>leadership styles</w:t>
      </w:r>
    </w:p>
    <w:p w14:paraId="091710CD" w14:textId="0789BBB9" w:rsidR="00DE1ABE" w:rsidRPr="001F7A6F" w:rsidRDefault="744C6637" w:rsidP="733C3AC8">
      <w:pPr>
        <w:pStyle w:val="ListBullet"/>
        <w:rPr>
          <w:color w:val="000000" w:themeColor="text1"/>
          <w:szCs w:val="24"/>
        </w:rPr>
      </w:pPr>
      <w:r w:rsidRPr="733C3AC8">
        <w:rPr>
          <w:color w:val="000000" w:themeColor="text1"/>
          <w:szCs w:val="24"/>
        </w:rPr>
        <w:t xml:space="preserve">delegation </w:t>
      </w:r>
    </w:p>
    <w:p w14:paraId="4CFEDF9A" w14:textId="7EC97E5E" w:rsidR="00DE1ABE" w:rsidRPr="001F7A6F" w:rsidRDefault="744C6637" w:rsidP="733C3AC8">
      <w:pPr>
        <w:pStyle w:val="ListBullet"/>
        <w:rPr>
          <w:color w:val="000000" w:themeColor="text1"/>
          <w:szCs w:val="24"/>
        </w:rPr>
      </w:pPr>
      <w:r w:rsidRPr="733C3AC8">
        <w:rPr>
          <w:color w:val="000000" w:themeColor="text1"/>
          <w:szCs w:val="24"/>
        </w:rPr>
        <w:t>management structure and lines of authority</w:t>
      </w:r>
    </w:p>
    <w:p w14:paraId="7CE5846C" w14:textId="39F63787" w:rsidR="7DB99E21" w:rsidRDefault="7DB99E21" w:rsidP="733C3AC8">
      <w:pPr>
        <w:pStyle w:val="ListBullet"/>
        <w:rPr>
          <w:color w:val="000000" w:themeColor="text1"/>
          <w:szCs w:val="24"/>
        </w:rPr>
      </w:pPr>
      <w:r w:rsidRPr="733C3AC8">
        <w:rPr>
          <w:color w:val="000000" w:themeColor="text1"/>
          <w:szCs w:val="24"/>
        </w:rPr>
        <w:t>reflective practice and self-assessment</w:t>
      </w:r>
    </w:p>
    <w:p w14:paraId="3A58D6E1" w14:textId="7D2B5D87" w:rsidR="00559D32" w:rsidRDefault="00559D32" w:rsidP="04620F0E">
      <w:pPr>
        <w:pStyle w:val="ListBullet"/>
        <w:rPr>
          <w:color w:val="000000" w:themeColor="text1"/>
          <w:szCs w:val="24"/>
        </w:rPr>
      </w:pPr>
      <w:r w:rsidRPr="04620F0E">
        <w:rPr>
          <w:color w:val="000000" w:themeColor="text1"/>
          <w:szCs w:val="24"/>
        </w:rPr>
        <w:t>rights and responsibilities of the organisation regarding volunteer involvement</w:t>
      </w:r>
    </w:p>
    <w:p w14:paraId="6420193A" w14:textId="06FC8BE0" w:rsidR="00DE1ABE" w:rsidRPr="001F7A6F" w:rsidRDefault="00762E14" w:rsidP="343262DC">
      <w:pPr>
        <w:widowControl w:val="0"/>
        <w:rPr>
          <w:rFonts w:ascii="Times New Roman" w:hAnsi="Times New Roman"/>
          <w:color w:val="000000" w:themeColor="text1"/>
          <w:sz w:val="12"/>
          <w:szCs w:val="12"/>
        </w:rPr>
      </w:pPr>
      <w:r>
        <w:rPr>
          <w:rFonts w:ascii="Times New Roman" w:hAnsi="Times New Roman"/>
          <w:noProof/>
          <w:color w:val="000000" w:themeColor="text1"/>
          <w:sz w:val="12"/>
          <w:szCs w:val="12"/>
        </w:rPr>
        <w:lastRenderedPageBreak/>
        <mc:AlternateContent>
          <mc:Choice Requires="wps">
            <w:drawing>
              <wp:anchor distT="0" distB="0" distL="114300" distR="114300" simplePos="0" relativeHeight="251664384" behindDoc="1" locked="0" layoutInCell="1" allowOverlap="1" wp14:anchorId="218ECAD2" wp14:editId="34B52717">
                <wp:simplePos x="0" y="0"/>
                <wp:positionH relativeFrom="page">
                  <wp:posOffset>1270000</wp:posOffset>
                </wp:positionH>
                <wp:positionV relativeFrom="page">
                  <wp:posOffset>2540000</wp:posOffset>
                </wp:positionV>
                <wp:extent cx="5080000" cy="1270000"/>
                <wp:effectExtent l="0" t="0" r="0" b="0"/>
                <wp:wrapNone/>
                <wp:docPr id="34682800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E6081B7" w14:textId="24A9727A"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ECAD2"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E6081B7" w14:textId="24A9727A" w:rsidR="00762E14" w:rsidRPr="00762E14" w:rsidRDefault="00762E14" w:rsidP="00762E14">
                      <w:pPr>
                        <w:jc w:val="center"/>
                        <w:rPr>
                          <w:rFonts w:ascii="Arial" w:hAnsi="Arial" w:cs="Arial"/>
                          <w:b/>
                          <w:color w:val="B4B4B4"/>
                          <w:sz w:val="180"/>
                        </w:rPr>
                      </w:pPr>
                      <w:r w:rsidRPr="00762E14">
                        <w:rPr>
                          <w:rFonts w:ascii="Arial" w:hAnsi="Arial" w:cs="Arial"/>
                          <w:b/>
                          <w:color w:val="B4B4B4"/>
                          <w:sz w:val="180"/>
                        </w:rPr>
                        <w:t>DRAFT</w:t>
                      </w:r>
                    </w:p>
                  </w:txbxContent>
                </v:textbox>
                <w10:wrap anchorx="page" anchory="page"/>
              </v:shape>
            </w:pict>
          </mc:Fallback>
        </mc:AlternateContent>
      </w:r>
    </w:p>
    <w:p w14:paraId="7F900611" w14:textId="335FA68C" w:rsidR="00DE1ABE" w:rsidRPr="001F7A6F" w:rsidRDefault="7FA4B8B7" w:rsidP="343262DC">
      <w:pPr>
        <w:pStyle w:val="Heading1"/>
        <w:rPr>
          <w:bCs/>
          <w:color w:val="000000" w:themeColor="text1"/>
          <w:szCs w:val="32"/>
        </w:rPr>
      </w:pPr>
      <w:r w:rsidRPr="343262DC">
        <w:rPr>
          <w:bCs/>
          <w:color w:val="000000" w:themeColor="text1"/>
          <w:szCs w:val="32"/>
        </w:rPr>
        <w:t>Assessment Conditions</w:t>
      </w:r>
    </w:p>
    <w:p w14:paraId="3A01EB55" w14:textId="64698798" w:rsidR="00DE1ABE" w:rsidRPr="001F7A6F" w:rsidRDefault="03B93898" w:rsidP="733C3AC8">
      <w:pPr>
        <w:pStyle w:val="BodyText"/>
        <w:rPr>
          <w:color w:val="D13438"/>
          <w:szCs w:val="24"/>
        </w:rPr>
      </w:pPr>
      <w:r w:rsidRPr="733C3AC8">
        <w:rPr>
          <w:color w:val="D13438"/>
          <w:szCs w:val="24"/>
          <w:u w:val="single"/>
        </w:rPr>
        <w:t xml:space="preserve"> Skills must be demonstrated in a workplace or organisation that supports the involvement of volunteers by having in place a structured volunteer program to provide supervision, support and protection for participants.</w:t>
      </w:r>
    </w:p>
    <w:p w14:paraId="4EE84661" w14:textId="5A32D3DE" w:rsidR="00DE1ABE" w:rsidRDefault="6705F7C6">
      <w:pPr>
        <w:pStyle w:val="BodyText"/>
        <w:rPr>
          <w:color w:val="D13438"/>
          <w:szCs w:val="24"/>
          <w:u w:val="single"/>
        </w:rPr>
      </w:pPr>
      <w:r w:rsidRPr="66E111F1">
        <w:rPr>
          <w:color w:val="D13438"/>
          <w:szCs w:val="24"/>
          <w:u w:val="single"/>
        </w:rPr>
        <w:t>Assessment of volunteer capabilities and suitability must be undertaken to ensure they can fulfill the work tasks in alignment with the National Standards for Volunteer Involvement and relevant legislative and legal requirements.</w:t>
      </w:r>
    </w:p>
    <w:p w14:paraId="0F1853A3" w14:textId="7CDE4B5F" w:rsidR="008B3AE9" w:rsidRPr="001F7A6F" w:rsidRDefault="008B3AE9" w:rsidP="00762E14">
      <w:pPr>
        <w:pStyle w:val="BodyText"/>
        <w:rPr>
          <w:color w:val="D13438"/>
          <w:szCs w:val="24"/>
          <w:u w:val="single"/>
        </w:rPr>
      </w:pPr>
      <w:r w:rsidRPr="008B3AE9">
        <w:rPr>
          <w:color w:val="D13438"/>
          <w:szCs w:val="24"/>
          <w:u w:val="single"/>
        </w:rPr>
        <w:t>Assessors must satisfy the current Standards for Registered Training Organisations (RTOs)/AQTF mandatory competency requirements for assessors.</w:t>
      </w:r>
    </w:p>
    <w:p w14:paraId="5885C53D" w14:textId="046AAC43" w:rsidR="00DE1ABE" w:rsidRPr="001F7A6F" w:rsidRDefault="7FA4B8B7" w:rsidP="343262DC">
      <w:pPr>
        <w:pStyle w:val="Heading1"/>
        <w:rPr>
          <w:bCs/>
          <w:color w:val="000000" w:themeColor="text1"/>
          <w:szCs w:val="32"/>
        </w:rPr>
      </w:pPr>
      <w:r w:rsidRPr="343262DC">
        <w:rPr>
          <w:bCs/>
          <w:color w:val="000000" w:themeColor="text1"/>
          <w:szCs w:val="32"/>
        </w:rPr>
        <w:t>Links</w:t>
      </w:r>
    </w:p>
    <w:p w14:paraId="18827AA6" w14:textId="04913298" w:rsidR="00DE1ABE" w:rsidRPr="001F7A6F" w:rsidRDefault="744C6637" w:rsidP="1855A5E8">
      <w:pPr>
        <w:pStyle w:val="BodyText"/>
        <w:rPr>
          <w:color w:val="000000" w:themeColor="text1"/>
          <w:szCs w:val="24"/>
        </w:rPr>
      </w:pPr>
      <w:r w:rsidRPr="1855A5E8">
        <w:rPr>
          <w:color w:val="000000" w:themeColor="text1"/>
          <w:szCs w:val="24"/>
        </w:rPr>
        <w:t xml:space="preserve">Companion Volume implementation guides are found in </w:t>
      </w:r>
      <w:proofErr w:type="spellStart"/>
      <w:r w:rsidRPr="1855A5E8">
        <w:rPr>
          <w:color w:val="000000" w:themeColor="text1"/>
          <w:szCs w:val="24"/>
        </w:rPr>
        <w:t>VETNet</w:t>
      </w:r>
      <w:proofErr w:type="spellEnd"/>
      <w:r w:rsidRPr="1855A5E8">
        <w:rPr>
          <w:color w:val="000000" w:themeColor="text1"/>
          <w:szCs w:val="24"/>
        </w:rPr>
        <w:t xml:space="preserve"> - </w:t>
      </w:r>
      <w:hyperlink r:id="rId17" w:history="1">
        <w:r w:rsidR="00DE1ABE" w:rsidRPr="1855A5E8">
          <w:rPr>
            <w:rStyle w:val="Hyperlink"/>
            <w:szCs w:val="24"/>
          </w:rPr>
          <w:t>https://vetnet.gov.au/Pages/TrainingDocs.aspx?q=5e0c25cc-3d9d-4b43-80d3-bd22cc4f1e53</w:t>
        </w:r>
        <w:r w:rsidR="00DE1ABE" w:rsidRPr="733C3AC8">
          <w:rPr>
            <w:rStyle w:val="Hyperlink"/>
            <w:szCs w:val="24"/>
          </w:rPr>
          <w:t>https://vetnet.gov.au/Pages/TrainingDocs.aspx?q=5e0c25cc-3d9d-4b43-80d3-bd22cc4f1e53</w:t>
        </w:r>
      </w:hyperlink>
    </w:p>
    <w:p w14:paraId="1959FD87" w14:textId="609987F3" w:rsidR="00DE1ABE" w:rsidRPr="001F7A6F" w:rsidRDefault="00DE1ABE" w:rsidP="343262DC">
      <w:pPr>
        <w:rPr>
          <w:rFonts w:eastAsia="Courier New" w:cs="Courier New"/>
          <w:color w:val="000000" w:themeColor="text1"/>
          <w:szCs w:val="22"/>
        </w:rPr>
      </w:pPr>
    </w:p>
    <w:p w14:paraId="0E27B00A" w14:textId="32DC1A5B" w:rsidR="00DE1ABE" w:rsidRPr="001F7A6F" w:rsidRDefault="00DE1ABE" w:rsidP="001F7A6F"/>
    <w:sectPr w:rsidR="00DE1ABE" w:rsidRPr="001F7A6F" w:rsidSect="001F7A6F">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EC669" w14:textId="77777777" w:rsidR="001F7A6F" w:rsidRDefault="001F7A6F" w:rsidP="001F7A6F">
      <w:r>
        <w:separator/>
      </w:r>
    </w:p>
  </w:endnote>
  <w:endnote w:type="continuationSeparator" w:id="0">
    <w:p w14:paraId="3656B9AB" w14:textId="77777777" w:rsidR="001F7A6F" w:rsidRDefault="001F7A6F" w:rsidP="001F7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BC46" w14:textId="77777777" w:rsidR="00762E14" w:rsidRDefault="00762E1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CE9C" w14:textId="77777777" w:rsidR="00762E14" w:rsidRDefault="00762E1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B9A4" w14:textId="77777777" w:rsidR="00762E14" w:rsidRDefault="00762E1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3F83AC82" w:rsidR="00EF4A6A" w:rsidRDefault="00EF4A6A">
    <w:pPr>
      <w:pStyle w:val="Footer"/>
      <w:framePr w:wrap="around"/>
    </w:pPr>
    <w:fldSimple w:instr="DOCPROPERTY  Subject  \* MERGEFORMAT"/>
    <w:r w:rsidR="733C3AC8">
      <w:t>Draft</w:t>
    </w:r>
    <w:r>
      <w:tab/>
    </w:r>
    <w:r w:rsidR="733C3AC8">
      <w:t xml:space="preserve">Page </w:t>
    </w:r>
    <w:r w:rsidRPr="733C3AC8">
      <w:rPr>
        <w:noProof/>
      </w:rPr>
      <w:fldChar w:fldCharType="begin"/>
    </w:r>
    <w:r>
      <w:instrText xml:space="preserve"> PAGE  \* Arabic  \* MERGEFORMAT </w:instrText>
    </w:r>
    <w:r w:rsidRPr="733C3AC8">
      <w:fldChar w:fldCharType="separate"/>
    </w:r>
    <w:r w:rsidR="733C3AC8" w:rsidRPr="733C3AC8">
      <w:rPr>
        <w:noProof/>
      </w:rPr>
      <w:t>2</w:t>
    </w:r>
    <w:r w:rsidRPr="733C3AC8">
      <w:rPr>
        <w:noProof/>
      </w:rPr>
      <w:fldChar w:fldCharType="end"/>
    </w:r>
    <w:r w:rsidR="733C3AC8">
      <w:t xml:space="preserve"> of </w:t>
    </w:r>
    <w:r w:rsidRPr="733C3AC8">
      <w:rPr>
        <w:noProof/>
      </w:rPr>
      <w:fldChar w:fldCharType="begin"/>
    </w:r>
    <w:r w:rsidRPr="733C3AC8">
      <w:rPr>
        <w:noProof/>
      </w:rPr>
      <w:instrText xml:space="preserve"> NUMPAGES  \* Arabic  \* MERGEFORMAT </w:instrText>
    </w:r>
    <w:r w:rsidRPr="733C3AC8">
      <w:rPr>
        <w:noProof/>
      </w:rPr>
      <w:fldChar w:fldCharType="separate"/>
    </w:r>
    <w:r w:rsidR="733C3AC8" w:rsidRPr="733C3AC8">
      <w:rPr>
        <w:noProof/>
      </w:rPr>
      <w:t>4</w:t>
    </w:r>
    <w:r w:rsidRPr="733C3AC8">
      <w:rPr>
        <w:noProof/>
      </w:rPr>
      <w:fldChar w:fldCharType="end"/>
    </w:r>
  </w:p>
  <w:p w14:paraId="5C95EFB6" w14:textId="242E24B2" w:rsidR="00EF4A6A" w:rsidRDefault="1855A5E8" w:rsidP="001F7A6F">
    <w:pPr>
      <w:pStyle w:val="Footer"/>
      <w:framePr w:wrap="around"/>
    </w:pPr>
    <w:r>
      <w:t xml:space="preserve">© Commonwealth of Australia, </w:t>
    </w:r>
    <w:r w:rsidR="00EF4A6A">
      <w:fldChar w:fldCharType="begin"/>
    </w:r>
    <w:r w:rsidR="00EF4A6A">
      <w:instrText xml:space="preserve"> DATE  \@ "yyyy"  \* MERGEFORMAT </w:instrText>
    </w:r>
    <w:r w:rsidR="00EF4A6A">
      <w:fldChar w:fldCharType="separate"/>
    </w:r>
    <w:r w:rsidR="00A23B5F">
      <w:rPr>
        <w:noProof/>
      </w:rPr>
      <w:t>2025</w:t>
    </w:r>
    <w:r w:rsidR="00EF4A6A">
      <w:fldChar w:fldCharType="end"/>
    </w:r>
    <w:r w:rsidRPr="1855A5E8">
      <w:rPr>
        <w:noProof/>
      </w:rPr>
      <w:t>5</w:t>
    </w:r>
    <w:r w:rsidR="00EF4A6A">
      <w:tab/>
    </w:r>
    <w:fldSimple w:instr="DOCPROPERTY  Author  \* MERGEFORMAT"/>
    <w:r>
      <w:t>HumanAbility</w:t>
    </w:r>
  </w:p>
  <w:p w14:paraId="62486C05" w14:textId="77777777" w:rsidR="00EF4A6A" w:rsidRDefault="00EF4A6A" w:rsidP="001F7A6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F31CB" w14:textId="77777777" w:rsidR="001F7A6F" w:rsidRDefault="001F7A6F" w:rsidP="001F7A6F">
      <w:r>
        <w:separator/>
      </w:r>
    </w:p>
  </w:footnote>
  <w:footnote w:type="continuationSeparator" w:id="0">
    <w:p w14:paraId="53128261" w14:textId="77777777" w:rsidR="001F7A6F" w:rsidRDefault="001F7A6F" w:rsidP="001F7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FE06" w14:textId="77777777" w:rsidR="00762E14" w:rsidRDefault="00762E1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EF4A6A" w:rsidRDefault="00EF4A6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6B861B" wp14:editId="4404B8E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061E4C" w14:textId="77777777" w:rsidR="001F7A6F" w:rsidRPr="00EF4A6A" w:rsidRDefault="001F7A6F" w:rsidP="00EF4A6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24CA1" w14:textId="77777777" w:rsidR="00762E14" w:rsidRDefault="00762E1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A229" w14:textId="77777777" w:rsidR="00EF4A6A" w:rsidRPr="002D2AF8" w:rsidRDefault="00EF4A6A" w:rsidP="001F7A6F">
    <w:pPr>
      <w:pStyle w:val="Header"/>
      <w:framePr w:wrap="around"/>
    </w:pPr>
    <w:fldSimple w:instr="TITLE   \* MERGEFORMAT">
      <w:r>
        <w:t>CHCVOL002 Lead volunteer teams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299C43A" w14:textId="77777777" w:rsidR="00EF4A6A" w:rsidRDefault="00EF4A6A" w:rsidP="001F7A6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E49B9"/>
    <w:multiLevelType w:val="hybridMultilevel"/>
    <w:tmpl w:val="55BEDA9C"/>
    <w:lvl w:ilvl="0" w:tplc="26865B1A">
      <w:start w:val="1"/>
      <w:numFmt w:val="bullet"/>
      <w:lvlText w:val=""/>
      <w:lvlJc w:val="left"/>
      <w:pPr>
        <w:ind w:left="360" w:hanging="360"/>
      </w:pPr>
      <w:rPr>
        <w:rFonts w:ascii="Symbol" w:hAnsi="Symbol" w:hint="default"/>
      </w:rPr>
    </w:lvl>
    <w:lvl w:ilvl="1" w:tplc="68144A6C">
      <w:start w:val="1"/>
      <w:numFmt w:val="bullet"/>
      <w:lvlText w:val="o"/>
      <w:lvlJc w:val="left"/>
      <w:pPr>
        <w:ind w:left="1440" w:hanging="360"/>
      </w:pPr>
      <w:rPr>
        <w:rFonts w:ascii="Courier New" w:hAnsi="Courier New" w:hint="default"/>
      </w:rPr>
    </w:lvl>
    <w:lvl w:ilvl="2" w:tplc="5F862066">
      <w:start w:val="1"/>
      <w:numFmt w:val="bullet"/>
      <w:lvlText w:val=""/>
      <w:lvlJc w:val="left"/>
      <w:pPr>
        <w:ind w:left="2160" w:hanging="360"/>
      </w:pPr>
      <w:rPr>
        <w:rFonts w:ascii="Wingdings" w:hAnsi="Wingdings" w:hint="default"/>
      </w:rPr>
    </w:lvl>
    <w:lvl w:ilvl="3" w:tplc="2E54D89C">
      <w:start w:val="1"/>
      <w:numFmt w:val="bullet"/>
      <w:lvlText w:val=""/>
      <w:lvlJc w:val="left"/>
      <w:pPr>
        <w:ind w:left="2880" w:hanging="360"/>
      </w:pPr>
      <w:rPr>
        <w:rFonts w:ascii="Symbol" w:hAnsi="Symbol" w:hint="default"/>
      </w:rPr>
    </w:lvl>
    <w:lvl w:ilvl="4" w:tplc="8EEC5F82">
      <w:start w:val="1"/>
      <w:numFmt w:val="bullet"/>
      <w:lvlText w:val="o"/>
      <w:lvlJc w:val="left"/>
      <w:pPr>
        <w:ind w:left="3600" w:hanging="360"/>
      </w:pPr>
      <w:rPr>
        <w:rFonts w:ascii="Courier New" w:hAnsi="Courier New" w:hint="default"/>
      </w:rPr>
    </w:lvl>
    <w:lvl w:ilvl="5" w:tplc="5CEE8EA8">
      <w:start w:val="1"/>
      <w:numFmt w:val="bullet"/>
      <w:lvlText w:val=""/>
      <w:lvlJc w:val="left"/>
      <w:pPr>
        <w:ind w:left="4320" w:hanging="360"/>
      </w:pPr>
      <w:rPr>
        <w:rFonts w:ascii="Wingdings" w:hAnsi="Wingdings" w:hint="default"/>
      </w:rPr>
    </w:lvl>
    <w:lvl w:ilvl="6" w:tplc="6C764EDA">
      <w:start w:val="1"/>
      <w:numFmt w:val="bullet"/>
      <w:lvlText w:val=""/>
      <w:lvlJc w:val="left"/>
      <w:pPr>
        <w:ind w:left="5040" w:hanging="360"/>
      </w:pPr>
      <w:rPr>
        <w:rFonts w:ascii="Symbol" w:hAnsi="Symbol" w:hint="default"/>
      </w:rPr>
    </w:lvl>
    <w:lvl w:ilvl="7" w:tplc="627821B4">
      <w:start w:val="1"/>
      <w:numFmt w:val="bullet"/>
      <w:lvlText w:val="o"/>
      <w:lvlJc w:val="left"/>
      <w:pPr>
        <w:ind w:left="5760" w:hanging="360"/>
      </w:pPr>
      <w:rPr>
        <w:rFonts w:ascii="Courier New" w:hAnsi="Courier New" w:hint="default"/>
      </w:rPr>
    </w:lvl>
    <w:lvl w:ilvl="8" w:tplc="626AF8FA">
      <w:start w:val="1"/>
      <w:numFmt w:val="bullet"/>
      <w:lvlText w:val=""/>
      <w:lvlJc w:val="left"/>
      <w:pPr>
        <w:ind w:left="6480" w:hanging="360"/>
      </w:pPr>
      <w:rPr>
        <w:rFonts w:ascii="Wingdings" w:hAnsi="Wingdings" w:hint="default"/>
      </w:rPr>
    </w:lvl>
  </w:abstractNum>
  <w:abstractNum w:abstractNumId="8"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4FA4424F"/>
    <w:multiLevelType w:val="hybridMultilevel"/>
    <w:tmpl w:val="13CCE930"/>
    <w:lvl w:ilvl="0" w:tplc="90465CC2">
      <w:start w:val="1"/>
      <w:numFmt w:val="bullet"/>
      <w:lvlText w:val=""/>
      <w:lvlJc w:val="left"/>
      <w:pPr>
        <w:ind w:left="720" w:hanging="360"/>
      </w:pPr>
      <w:rPr>
        <w:rFonts w:ascii="Symbol" w:hAnsi="Symbol" w:hint="default"/>
      </w:rPr>
    </w:lvl>
    <w:lvl w:ilvl="1" w:tplc="0AB8AAD0">
      <w:start w:val="1"/>
      <w:numFmt w:val="bullet"/>
      <w:lvlText w:val="o"/>
      <w:lvlJc w:val="left"/>
      <w:pPr>
        <w:ind w:left="1440" w:hanging="360"/>
      </w:pPr>
      <w:rPr>
        <w:rFonts w:ascii="Courier New" w:hAnsi="Courier New" w:hint="default"/>
      </w:rPr>
    </w:lvl>
    <w:lvl w:ilvl="2" w:tplc="5B6A6896">
      <w:start w:val="1"/>
      <w:numFmt w:val="bullet"/>
      <w:lvlText w:val=""/>
      <w:lvlJc w:val="left"/>
      <w:pPr>
        <w:ind w:left="2160" w:hanging="360"/>
      </w:pPr>
      <w:rPr>
        <w:rFonts w:ascii="Wingdings" w:hAnsi="Wingdings" w:hint="default"/>
      </w:rPr>
    </w:lvl>
    <w:lvl w:ilvl="3" w:tplc="A498CC62">
      <w:start w:val="1"/>
      <w:numFmt w:val="bullet"/>
      <w:lvlText w:val=""/>
      <w:lvlJc w:val="left"/>
      <w:pPr>
        <w:ind w:left="2880" w:hanging="360"/>
      </w:pPr>
      <w:rPr>
        <w:rFonts w:ascii="Symbol" w:hAnsi="Symbol" w:hint="default"/>
      </w:rPr>
    </w:lvl>
    <w:lvl w:ilvl="4" w:tplc="698A42F4">
      <w:start w:val="1"/>
      <w:numFmt w:val="bullet"/>
      <w:lvlText w:val="o"/>
      <w:lvlJc w:val="left"/>
      <w:pPr>
        <w:ind w:left="3600" w:hanging="360"/>
      </w:pPr>
      <w:rPr>
        <w:rFonts w:ascii="Courier New" w:hAnsi="Courier New" w:hint="default"/>
      </w:rPr>
    </w:lvl>
    <w:lvl w:ilvl="5" w:tplc="F92CB18C">
      <w:start w:val="1"/>
      <w:numFmt w:val="bullet"/>
      <w:lvlText w:val=""/>
      <w:lvlJc w:val="left"/>
      <w:pPr>
        <w:ind w:left="4320" w:hanging="360"/>
      </w:pPr>
      <w:rPr>
        <w:rFonts w:ascii="Wingdings" w:hAnsi="Wingdings" w:hint="default"/>
      </w:rPr>
    </w:lvl>
    <w:lvl w:ilvl="6" w:tplc="FBAC99DA">
      <w:start w:val="1"/>
      <w:numFmt w:val="bullet"/>
      <w:lvlText w:val=""/>
      <w:lvlJc w:val="left"/>
      <w:pPr>
        <w:ind w:left="5040" w:hanging="360"/>
      </w:pPr>
      <w:rPr>
        <w:rFonts w:ascii="Symbol" w:hAnsi="Symbol" w:hint="default"/>
      </w:rPr>
    </w:lvl>
    <w:lvl w:ilvl="7" w:tplc="CDE0B8E6">
      <w:start w:val="1"/>
      <w:numFmt w:val="bullet"/>
      <w:lvlText w:val="o"/>
      <w:lvlJc w:val="left"/>
      <w:pPr>
        <w:ind w:left="5760" w:hanging="360"/>
      </w:pPr>
      <w:rPr>
        <w:rFonts w:ascii="Courier New" w:hAnsi="Courier New" w:hint="default"/>
      </w:rPr>
    </w:lvl>
    <w:lvl w:ilvl="8" w:tplc="E544FF00">
      <w:start w:val="1"/>
      <w:numFmt w:val="bullet"/>
      <w:lvlText w:val=""/>
      <w:lvlJc w:val="left"/>
      <w:pPr>
        <w:ind w:left="6480" w:hanging="360"/>
      </w:pPr>
      <w:rPr>
        <w:rFonts w:ascii="Wingdings" w:hAnsi="Wingdings" w:hint="default"/>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33136E9"/>
    <w:multiLevelType w:val="hybridMultilevel"/>
    <w:tmpl w:val="5490AA00"/>
    <w:lvl w:ilvl="0" w:tplc="666CAFC8">
      <w:start w:val="1"/>
      <w:numFmt w:val="bullet"/>
      <w:lvlText w:val=""/>
      <w:lvlJc w:val="left"/>
      <w:pPr>
        <w:ind w:left="720" w:hanging="360"/>
      </w:pPr>
      <w:rPr>
        <w:rFonts w:ascii="Symbol" w:hAnsi="Symbol" w:hint="default"/>
      </w:rPr>
    </w:lvl>
    <w:lvl w:ilvl="1" w:tplc="3C5C1E4E">
      <w:start w:val="1"/>
      <w:numFmt w:val="bullet"/>
      <w:lvlText w:val="o"/>
      <w:lvlJc w:val="left"/>
      <w:pPr>
        <w:ind w:left="1440" w:hanging="360"/>
      </w:pPr>
      <w:rPr>
        <w:rFonts w:ascii="Courier New" w:hAnsi="Courier New" w:hint="default"/>
      </w:rPr>
    </w:lvl>
    <w:lvl w:ilvl="2" w:tplc="F9028E7A">
      <w:start w:val="1"/>
      <w:numFmt w:val="bullet"/>
      <w:lvlText w:val=""/>
      <w:lvlJc w:val="left"/>
      <w:pPr>
        <w:ind w:left="2160" w:hanging="360"/>
      </w:pPr>
      <w:rPr>
        <w:rFonts w:ascii="Wingdings" w:hAnsi="Wingdings" w:hint="default"/>
      </w:rPr>
    </w:lvl>
    <w:lvl w:ilvl="3" w:tplc="64A22C52">
      <w:start w:val="1"/>
      <w:numFmt w:val="bullet"/>
      <w:lvlText w:val=""/>
      <w:lvlJc w:val="left"/>
      <w:pPr>
        <w:ind w:left="2880" w:hanging="360"/>
      </w:pPr>
      <w:rPr>
        <w:rFonts w:ascii="Symbol" w:hAnsi="Symbol" w:hint="default"/>
      </w:rPr>
    </w:lvl>
    <w:lvl w:ilvl="4" w:tplc="C9A42C8C">
      <w:start w:val="1"/>
      <w:numFmt w:val="bullet"/>
      <w:lvlText w:val="o"/>
      <w:lvlJc w:val="left"/>
      <w:pPr>
        <w:ind w:left="3600" w:hanging="360"/>
      </w:pPr>
      <w:rPr>
        <w:rFonts w:ascii="Courier New" w:hAnsi="Courier New" w:hint="default"/>
      </w:rPr>
    </w:lvl>
    <w:lvl w:ilvl="5" w:tplc="4B5442EC">
      <w:start w:val="1"/>
      <w:numFmt w:val="bullet"/>
      <w:lvlText w:val=""/>
      <w:lvlJc w:val="left"/>
      <w:pPr>
        <w:ind w:left="4320" w:hanging="360"/>
      </w:pPr>
      <w:rPr>
        <w:rFonts w:ascii="Wingdings" w:hAnsi="Wingdings" w:hint="default"/>
      </w:rPr>
    </w:lvl>
    <w:lvl w:ilvl="6" w:tplc="E7F67C3E">
      <w:start w:val="1"/>
      <w:numFmt w:val="bullet"/>
      <w:lvlText w:val=""/>
      <w:lvlJc w:val="left"/>
      <w:pPr>
        <w:ind w:left="5040" w:hanging="360"/>
      </w:pPr>
      <w:rPr>
        <w:rFonts w:ascii="Symbol" w:hAnsi="Symbol" w:hint="default"/>
      </w:rPr>
    </w:lvl>
    <w:lvl w:ilvl="7" w:tplc="E8CA52A0">
      <w:start w:val="1"/>
      <w:numFmt w:val="bullet"/>
      <w:lvlText w:val="o"/>
      <w:lvlJc w:val="left"/>
      <w:pPr>
        <w:ind w:left="5760" w:hanging="360"/>
      </w:pPr>
      <w:rPr>
        <w:rFonts w:ascii="Courier New" w:hAnsi="Courier New" w:hint="default"/>
      </w:rPr>
    </w:lvl>
    <w:lvl w:ilvl="8" w:tplc="4CC6C680">
      <w:start w:val="1"/>
      <w:numFmt w:val="bullet"/>
      <w:lvlText w:val=""/>
      <w:lvlJc w:val="left"/>
      <w:pPr>
        <w:ind w:left="6480" w:hanging="360"/>
      </w:pPr>
      <w:rPr>
        <w:rFonts w:ascii="Wingdings" w:hAnsi="Wingdings" w:hint="default"/>
      </w:rPr>
    </w:lvl>
  </w:abstractNum>
  <w:abstractNum w:abstractNumId="14"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25177386">
    <w:abstractNumId w:val="11"/>
  </w:num>
  <w:num w:numId="2" w16cid:durableId="1216351176">
    <w:abstractNumId w:val="13"/>
  </w:num>
  <w:num w:numId="3" w16cid:durableId="930888829">
    <w:abstractNumId w:val="7"/>
  </w:num>
  <w:num w:numId="4" w16cid:durableId="513422964">
    <w:abstractNumId w:val="4"/>
  </w:num>
  <w:num w:numId="5" w16cid:durableId="1272862310">
    <w:abstractNumId w:val="3"/>
  </w:num>
  <w:num w:numId="6" w16cid:durableId="1696884267">
    <w:abstractNumId w:val="2"/>
  </w:num>
  <w:num w:numId="7" w16cid:durableId="1973172680">
    <w:abstractNumId w:val="1"/>
  </w:num>
  <w:num w:numId="8" w16cid:durableId="328363487">
    <w:abstractNumId w:val="0"/>
  </w:num>
  <w:num w:numId="9" w16cid:durableId="1928535274">
    <w:abstractNumId w:val="14"/>
  </w:num>
  <w:num w:numId="10" w16cid:durableId="1076440369">
    <w:abstractNumId w:val="9"/>
  </w:num>
  <w:num w:numId="11" w16cid:durableId="828523444">
    <w:abstractNumId w:val="15"/>
  </w:num>
  <w:num w:numId="12" w16cid:durableId="2141142398">
    <w:abstractNumId w:val="6"/>
  </w:num>
  <w:num w:numId="13" w16cid:durableId="1172142310">
    <w:abstractNumId w:val="10"/>
  </w:num>
  <w:num w:numId="14" w16cid:durableId="953293530">
    <w:abstractNumId w:val="8"/>
  </w:num>
  <w:num w:numId="15" w16cid:durableId="1893073277">
    <w:abstractNumId w:val="5"/>
  </w:num>
  <w:num w:numId="16" w16cid:durableId="4842012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6F"/>
    <w:rsid w:val="001940D4"/>
    <w:rsid w:val="001F7A6F"/>
    <w:rsid w:val="00371C5B"/>
    <w:rsid w:val="00559D32"/>
    <w:rsid w:val="0070066A"/>
    <w:rsid w:val="00762E14"/>
    <w:rsid w:val="008B3AE9"/>
    <w:rsid w:val="009E62E3"/>
    <w:rsid w:val="00A23B5F"/>
    <w:rsid w:val="00C125A5"/>
    <w:rsid w:val="00DE1ABE"/>
    <w:rsid w:val="00EF4A6A"/>
    <w:rsid w:val="03B93898"/>
    <w:rsid w:val="04620F0E"/>
    <w:rsid w:val="08584237"/>
    <w:rsid w:val="0DB8C95D"/>
    <w:rsid w:val="137FFE71"/>
    <w:rsid w:val="13F21277"/>
    <w:rsid w:val="1433819C"/>
    <w:rsid w:val="1855A5E8"/>
    <w:rsid w:val="19325015"/>
    <w:rsid w:val="1AC93943"/>
    <w:rsid w:val="1C89737F"/>
    <w:rsid w:val="1FC7E83E"/>
    <w:rsid w:val="23124726"/>
    <w:rsid w:val="255B5B13"/>
    <w:rsid w:val="27B2BE3B"/>
    <w:rsid w:val="281F27D2"/>
    <w:rsid w:val="29D30CD8"/>
    <w:rsid w:val="2D664797"/>
    <w:rsid w:val="2D6F7C3E"/>
    <w:rsid w:val="30EE238B"/>
    <w:rsid w:val="3296752D"/>
    <w:rsid w:val="343262DC"/>
    <w:rsid w:val="362E90F1"/>
    <w:rsid w:val="3630ED95"/>
    <w:rsid w:val="364860C3"/>
    <w:rsid w:val="3D04C08D"/>
    <w:rsid w:val="3EB47E32"/>
    <w:rsid w:val="40D09AF3"/>
    <w:rsid w:val="42E7806C"/>
    <w:rsid w:val="4816D9BA"/>
    <w:rsid w:val="497CF7F2"/>
    <w:rsid w:val="4BE02CD7"/>
    <w:rsid w:val="4D1A0196"/>
    <w:rsid w:val="4D8C3B9C"/>
    <w:rsid w:val="4F0E4428"/>
    <w:rsid w:val="50550056"/>
    <w:rsid w:val="52CB8105"/>
    <w:rsid w:val="5349B454"/>
    <w:rsid w:val="554C9178"/>
    <w:rsid w:val="5F32C85C"/>
    <w:rsid w:val="5F9575D4"/>
    <w:rsid w:val="630FEAB5"/>
    <w:rsid w:val="660CC9B9"/>
    <w:rsid w:val="66183AC2"/>
    <w:rsid w:val="66E111F1"/>
    <w:rsid w:val="6705F7C6"/>
    <w:rsid w:val="72C0B914"/>
    <w:rsid w:val="733C3AC8"/>
    <w:rsid w:val="744C6637"/>
    <w:rsid w:val="764DD2F3"/>
    <w:rsid w:val="7775BC69"/>
    <w:rsid w:val="7AC4BFF4"/>
    <w:rsid w:val="7B02E306"/>
    <w:rsid w:val="7DB99E21"/>
    <w:rsid w:val="7FA4B8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AFF4B5"/>
  <w14:defaultImageDpi w14:val="96"/>
  <w15:docId w15:val="{75AB030A-6434-48EF-A2FC-523292B9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A6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F7A6F"/>
    <w:pPr>
      <w:spacing w:before="360" w:after="60"/>
      <w:outlineLvl w:val="0"/>
    </w:pPr>
    <w:rPr>
      <w:sz w:val="32"/>
    </w:rPr>
  </w:style>
  <w:style w:type="paragraph" w:styleId="Heading2">
    <w:name w:val="heading 2"/>
    <w:basedOn w:val="HeadingBase"/>
    <w:next w:val="BodyText"/>
    <w:link w:val="Heading2Char"/>
    <w:qFormat/>
    <w:rsid w:val="001F7A6F"/>
    <w:pPr>
      <w:keepLines/>
      <w:spacing w:before="240" w:after="120"/>
      <w:outlineLvl w:val="1"/>
    </w:pPr>
    <w:rPr>
      <w:sz w:val="28"/>
      <w:szCs w:val="40"/>
    </w:rPr>
  </w:style>
  <w:style w:type="paragraph" w:styleId="Heading3">
    <w:name w:val="heading 3"/>
    <w:basedOn w:val="HeadingBase"/>
    <w:next w:val="BodyText"/>
    <w:link w:val="Heading3Char"/>
    <w:qFormat/>
    <w:rsid w:val="001F7A6F"/>
    <w:pPr>
      <w:spacing w:before="180" w:after="120"/>
      <w:outlineLvl w:val="2"/>
    </w:pPr>
    <w:rPr>
      <w:spacing w:val="-10"/>
      <w:kern w:val="32"/>
    </w:rPr>
  </w:style>
  <w:style w:type="paragraph" w:styleId="Heading4">
    <w:name w:val="heading 4"/>
    <w:basedOn w:val="HeadingBase"/>
    <w:next w:val="BodyText"/>
    <w:link w:val="Heading4Char"/>
    <w:qFormat/>
    <w:rsid w:val="001F7A6F"/>
    <w:pPr>
      <w:spacing w:before="160" w:after="120"/>
      <w:outlineLvl w:val="3"/>
    </w:pPr>
    <w:rPr>
      <w:sz w:val="22"/>
    </w:rPr>
  </w:style>
  <w:style w:type="paragraph" w:styleId="Heading5">
    <w:name w:val="heading 5"/>
    <w:basedOn w:val="HeadingBase"/>
    <w:next w:val="Normal"/>
    <w:link w:val="Heading5Char"/>
    <w:qFormat/>
    <w:rsid w:val="001F7A6F"/>
    <w:pPr>
      <w:spacing w:before="80"/>
      <w:outlineLvl w:val="4"/>
    </w:pPr>
    <w:rPr>
      <w:color w:val="918585"/>
      <w:sz w:val="20"/>
    </w:rPr>
  </w:style>
  <w:style w:type="paragraph" w:styleId="Heading6">
    <w:name w:val="heading 6"/>
    <w:basedOn w:val="HeadingBase"/>
    <w:next w:val="Normal"/>
    <w:link w:val="Heading6Char"/>
    <w:qFormat/>
    <w:rsid w:val="001F7A6F"/>
    <w:pPr>
      <w:spacing w:before="60"/>
      <w:outlineLvl w:val="5"/>
    </w:pPr>
    <w:rPr>
      <w:color w:val="918585"/>
      <w:sz w:val="20"/>
    </w:rPr>
  </w:style>
  <w:style w:type="paragraph" w:styleId="Heading7">
    <w:name w:val="heading 7"/>
    <w:basedOn w:val="Normal"/>
    <w:next w:val="Normal"/>
    <w:link w:val="Heading7Char"/>
    <w:qFormat/>
    <w:rsid w:val="001F7A6F"/>
    <w:pPr>
      <w:ind w:left="720"/>
      <w:outlineLvl w:val="6"/>
    </w:pPr>
    <w:rPr>
      <w:i/>
    </w:rPr>
  </w:style>
  <w:style w:type="paragraph" w:styleId="Heading8">
    <w:name w:val="heading 8"/>
    <w:basedOn w:val="Normal"/>
    <w:next w:val="Normal"/>
    <w:link w:val="Heading8Char"/>
    <w:qFormat/>
    <w:rsid w:val="001F7A6F"/>
    <w:pPr>
      <w:ind w:left="720"/>
      <w:outlineLvl w:val="7"/>
    </w:pPr>
    <w:rPr>
      <w:i/>
    </w:rPr>
  </w:style>
  <w:style w:type="paragraph" w:styleId="Heading9">
    <w:name w:val="heading 9"/>
    <w:basedOn w:val="Normal"/>
    <w:next w:val="Normal"/>
    <w:link w:val="Heading9Char"/>
    <w:qFormat/>
    <w:rsid w:val="001F7A6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7A6F"/>
    <w:rPr>
      <w:rFonts w:ascii="Times New Roman" w:eastAsia="Times New Roman" w:hAnsi="Times New Roman" w:cs="Times New Roman"/>
      <w:b/>
      <w:sz w:val="32"/>
      <w:szCs w:val="20"/>
      <w:lang w:eastAsia="en-US"/>
    </w:rPr>
  </w:style>
  <w:style w:type="paragraph" w:styleId="BodyText">
    <w:name w:val="Body Text"/>
    <w:basedOn w:val="Normal"/>
    <w:link w:val="BodyTextChar"/>
    <w:rsid w:val="001F7A6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F7A6F"/>
    <w:rPr>
      <w:rFonts w:ascii="Times New Roman" w:eastAsia="Times New Roman" w:hAnsi="Times New Roman" w:cs="Times New Roman"/>
      <w:sz w:val="24"/>
      <w:lang w:eastAsia="en-US"/>
    </w:rPr>
  </w:style>
  <w:style w:type="character" w:customStyle="1" w:styleId="SpecialBold">
    <w:name w:val="Special Bold"/>
    <w:basedOn w:val="DefaultParagraphFont"/>
    <w:rsid w:val="001F7A6F"/>
    <w:rPr>
      <w:b/>
      <w:spacing w:val="0"/>
    </w:rPr>
  </w:style>
  <w:style w:type="character" w:styleId="Emphasis">
    <w:name w:val="Emphasis"/>
    <w:basedOn w:val="DefaultParagraphFont"/>
    <w:qFormat/>
    <w:rsid w:val="001F7A6F"/>
    <w:rPr>
      <w:i/>
    </w:rPr>
  </w:style>
  <w:style w:type="paragraph" w:customStyle="1" w:styleId="SuperHeading">
    <w:name w:val="SuperHeading"/>
    <w:basedOn w:val="Normal"/>
    <w:rsid w:val="001F7A6F"/>
    <w:pPr>
      <w:spacing w:before="240" w:after="120"/>
      <w:outlineLvl w:val="0"/>
    </w:pPr>
    <w:rPr>
      <w:rFonts w:ascii="Times New Roman" w:hAnsi="Times New Roman"/>
      <w:b/>
      <w:sz w:val="32"/>
    </w:rPr>
  </w:style>
  <w:style w:type="paragraph" w:customStyle="1" w:styleId="AllowPageBreak">
    <w:name w:val="AllowPageBreak"/>
    <w:rsid w:val="001F7A6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F7A6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F7A6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F7A6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F7A6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F7A6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F7A6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F7A6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F7A6F"/>
    <w:rPr>
      <w:rFonts w:ascii="Courier New" w:eastAsia="Times New Roman" w:hAnsi="Courier New" w:cs="Times New Roman"/>
      <w:i/>
      <w:szCs w:val="20"/>
      <w:lang w:eastAsia="en-US"/>
    </w:rPr>
  </w:style>
  <w:style w:type="paragraph" w:customStyle="1" w:styleId="HeadingBase">
    <w:name w:val="Heading Base"/>
    <w:rsid w:val="001F7A6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F7A6F"/>
    <w:pPr>
      <w:tabs>
        <w:tab w:val="right" w:leader="dot" w:pos="9072"/>
      </w:tabs>
      <w:ind w:left="567"/>
    </w:pPr>
    <w:rPr>
      <w:szCs w:val="22"/>
    </w:rPr>
  </w:style>
  <w:style w:type="paragraph" w:customStyle="1" w:styleId="TOCBase">
    <w:name w:val="TOC Base"/>
    <w:rsid w:val="001F7A6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F7A6F"/>
    <w:pPr>
      <w:tabs>
        <w:tab w:val="right" w:leader="dot" w:pos="9072"/>
      </w:tabs>
      <w:spacing w:before="40" w:after="40"/>
      <w:ind w:left="284"/>
    </w:pPr>
    <w:rPr>
      <w:rFonts w:ascii="Times New Roman" w:hAnsi="Times New Roman"/>
    </w:rPr>
  </w:style>
  <w:style w:type="paragraph" w:styleId="TOC1">
    <w:name w:val="toc 1"/>
    <w:basedOn w:val="TOCBase"/>
    <w:next w:val="Normal"/>
    <w:rsid w:val="001F7A6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F7A6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F7A6F"/>
    <w:rPr>
      <w:rFonts w:ascii="Times New Roman" w:eastAsia="Times New Roman" w:hAnsi="Times New Roman" w:cs="Times New Roman"/>
      <w:sz w:val="16"/>
      <w:lang w:eastAsia="en-US"/>
    </w:rPr>
  </w:style>
  <w:style w:type="paragraph" w:styleId="Title">
    <w:name w:val="Title"/>
    <w:basedOn w:val="HeadingBase"/>
    <w:link w:val="TitleChar"/>
    <w:qFormat/>
    <w:rsid w:val="001F7A6F"/>
    <w:pPr>
      <w:spacing w:before="5040"/>
      <w:jc w:val="center"/>
    </w:pPr>
    <w:rPr>
      <w:sz w:val="48"/>
      <w:szCs w:val="72"/>
      <w:lang w:val="en-US"/>
    </w:rPr>
  </w:style>
  <w:style w:type="character" w:customStyle="1" w:styleId="TitleChar">
    <w:name w:val="Title Char"/>
    <w:basedOn w:val="DefaultParagraphFont"/>
    <w:link w:val="Title"/>
    <w:rsid w:val="001F7A6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F7A6F"/>
    <w:pPr>
      <w:tabs>
        <w:tab w:val="left" w:pos="3600"/>
        <w:tab w:val="left" w:pos="3958"/>
      </w:tabs>
    </w:pPr>
  </w:style>
  <w:style w:type="paragraph" w:styleId="List">
    <w:name w:val="List"/>
    <w:basedOn w:val="BodyText"/>
    <w:next w:val="BodyText"/>
    <w:rsid w:val="001F7A6F"/>
    <w:pPr>
      <w:tabs>
        <w:tab w:val="left" w:pos="340"/>
      </w:tabs>
      <w:spacing w:before="60" w:after="60"/>
      <w:ind w:left="340" w:hanging="340"/>
    </w:pPr>
  </w:style>
  <w:style w:type="paragraph" w:styleId="ListBullet">
    <w:name w:val="List Bullet"/>
    <w:basedOn w:val="List"/>
    <w:rsid w:val="001F7A6F"/>
    <w:pPr>
      <w:numPr>
        <w:numId w:val="13"/>
      </w:numPr>
      <w:tabs>
        <w:tab w:val="clear" w:pos="340"/>
      </w:tabs>
      <w:spacing w:before="40" w:after="40"/>
    </w:pPr>
  </w:style>
  <w:style w:type="paragraph" w:customStyle="1" w:styleId="Note">
    <w:name w:val="Note"/>
    <w:basedOn w:val="BodyText"/>
    <w:rsid w:val="001F7A6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F7A6F"/>
    <w:pPr>
      <w:framePr w:wrap="auto" w:hAnchor="text" w:y="6049"/>
    </w:pPr>
    <w:rPr>
      <w:color w:val="000000"/>
      <w:sz w:val="40"/>
    </w:rPr>
  </w:style>
  <w:style w:type="paragraph" w:customStyle="1" w:styleId="TOCTitle">
    <w:name w:val="TOCTitle"/>
    <w:basedOn w:val="Heading1"/>
    <w:rsid w:val="001F7A6F"/>
    <w:pPr>
      <w:spacing w:after="240"/>
      <w:jc w:val="center"/>
      <w:outlineLvl w:val="9"/>
    </w:pPr>
    <w:rPr>
      <w:caps/>
    </w:rPr>
  </w:style>
  <w:style w:type="paragraph" w:customStyle="1" w:styleId="Version">
    <w:name w:val="Version"/>
    <w:rsid w:val="001F7A6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F7A6F"/>
    <w:pPr>
      <w:numPr>
        <w:numId w:val="14"/>
      </w:numPr>
      <w:tabs>
        <w:tab w:val="clear" w:pos="680"/>
      </w:tabs>
    </w:pPr>
  </w:style>
  <w:style w:type="paragraph" w:styleId="Index1">
    <w:name w:val="index 1"/>
    <w:basedOn w:val="Normal"/>
    <w:next w:val="Normal"/>
    <w:semiHidden/>
    <w:rsid w:val="001F7A6F"/>
    <w:pPr>
      <w:keepNext w:val="0"/>
      <w:tabs>
        <w:tab w:val="right" w:pos="4176"/>
      </w:tabs>
      <w:ind w:left="198" w:hanging="198"/>
    </w:pPr>
    <w:rPr>
      <w:rFonts w:ascii="Garamond" w:hAnsi="Garamond"/>
    </w:rPr>
  </w:style>
  <w:style w:type="paragraph" w:styleId="IndexHeading">
    <w:name w:val="index heading"/>
    <w:basedOn w:val="Normal"/>
    <w:next w:val="Index1"/>
    <w:semiHidden/>
    <w:rsid w:val="001F7A6F"/>
    <w:pPr>
      <w:spacing w:before="120" w:after="120"/>
    </w:pPr>
    <w:rPr>
      <w:rFonts w:ascii="Arial" w:hAnsi="Arial"/>
      <w:b/>
      <w:color w:val="918585"/>
      <w:sz w:val="24"/>
    </w:rPr>
  </w:style>
  <w:style w:type="paragraph" w:styleId="Header">
    <w:name w:val="header"/>
    <w:basedOn w:val="Normal"/>
    <w:link w:val="HeaderChar"/>
    <w:rsid w:val="001F7A6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F7A6F"/>
    <w:rPr>
      <w:rFonts w:ascii="Times New Roman" w:eastAsia="Times New Roman" w:hAnsi="Times New Roman" w:cs="Times New Roman"/>
      <w:sz w:val="16"/>
      <w:szCs w:val="20"/>
      <w:lang w:val="en-GB" w:eastAsia="en-US"/>
    </w:rPr>
  </w:style>
  <w:style w:type="paragraph" w:customStyle="1" w:styleId="Chapter">
    <w:name w:val="Chapter"/>
    <w:basedOn w:val="Normal"/>
    <w:rsid w:val="001F7A6F"/>
    <w:pPr>
      <w:spacing w:before="240"/>
    </w:pPr>
    <w:rPr>
      <w:rFonts w:ascii="Times New Roman" w:hAnsi="Times New Roman"/>
      <w:smallCaps/>
      <w:spacing w:val="80"/>
      <w:sz w:val="28"/>
    </w:rPr>
  </w:style>
  <w:style w:type="paragraph" w:customStyle="1" w:styleId="InChapter">
    <w:name w:val="InChapter"/>
    <w:basedOn w:val="Heading3"/>
    <w:rsid w:val="001F7A6F"/>
    <w:pPr>
      <w:spacing w:after="240"/>
      <w:outlineLvl w:val="9"/>
    </w:pPr>
    <w:rPr>
      <w:noProof/>
    </w:rPr>
  </w:style>
  <w:style w:type="paragraph" w:styleId="Index2">
    <w:name w:val="index 2"/>
    <w:basedOn w:val="Normal"/>
    <w:next w:val="Normal"/>
    <w:semiHidden/>
    <w:rsid w:val="001F7A6F"/>
    <w:pPr>
      <w:tabs>
        <w:tab w:val="right" w:pos="4176"/>
      </w:tabs>
      <w:ind w:left="568" w:hanging="284"/>
    </w:pPr>
    <w:rPr>
      <w:rFonts w:ascii="Garamond" w:hAnsi="Garamond"/>
    </w:rPr>
  </w:style>
  <w:style w:type="paragraph" w:customStyle="1" w:styleId="Byline">
    <w:name w:val="Byline"/>
    <w:rsid w:val="001F7A6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F7A6F"/>
    <w:pPr>
      <w:tabs>
        <w:tab w:val="clear" w:pos="3600"/>
        <w:tab w:val="clear" w:pos="3958"/>
      </w:tabs>
      <w:jc w:val="right"/>
    </w:pPr>
  </w:style>
  <w:style w:type="paragraph" w:styleId="Caption">
    <w:name w:val="caption"/>
    <w:basedOn w:val="BodyText"/>
    <w:next w:val="Normal"/>
    <w:qFormat/>
    <w:rsid w:val="001F7A6F"/>
    <w:pPr>
      <w:framePr w:w="2268" w:hSpace="181" w:vSpace="181" w:wrap="around" w:vAnchor="text" w:hAnchor="page" w:x="1135" w:y="285" w:anchorLock="1"/>
    </w:pPr>
    <w:rPr>
      <w:i/>
    </w:rPr>
  </w:style>
  <w:style w:type="paragraph" w:customStyle="1" w:styleId="MiniTOCTitle">
    <w:name w:val="MiniTOCTitle"/>
    <w:basedOn w:val="Heading4"/>
    <w:rsid w:val="001F7A6F"/>
    <w:pPr>
      <w:spacing w:before="240"/>
      <w:outlineLvl w:val="9"/>
    </w:pPr>
    <w:rPr>
      <w:noProof/>
      <w:sz w:val="24"/>
    </w:rPr>
  </w:style>
  <w:style w:type="paragraph" w:customStyle="1" w:styleId="MiniTOCItem">
    <w:name w:val="MiniTOCItem"/>
    <w:basedOn w:val="ListBullet"/>
    <w:rsid w:val="001F7A6F"/>
    <w:pPr>
      <w:numPr>
        <w:numId w:val="0"/>
      </w:numPr>
      <w:tabs>
        <w:tab w:val="right" w:leader="dot" w:pos="6521"/>
      </w:tabs>
      <w:spacing w:before="0" w:after="0"/>
    </w:pPr>
  </w:style>
  <w:style w:type="paragraph" w:customStyle="1" w:styleId="TOFTitle">
    <w:name w:val="TOFTitle"/>
    <w:basedOn w:val="TOCTitle"/>
    <w:rsid w:val="001F7A6F"/>
  </w:style>
  <w:style w:type="paragraph" w:styleId="TableofFigures">
    <w:name w:val="table of figures"/>
    <w:basedOn w:val="Normal"/>
    <w:next w:val="Normal"/>
    <w:semiHidden/>
    <w:rsid w:val="001F7A6F"/>
    <w:pPr>
      <w:tabs>
        <w:tab w:val="right" w:leader="dot" w:pos="9072"/>
      </w:tabs>
      <w:ind w:left="970" w:hanging="403"/>
    </w:pPr>
    <w:rPr>
      <w:rFonts w:ascii="Times New Roman" w:hAnsi="Times New Roman"/>
      <w:b/>
    </w:rPr>
  </w:style>
  <w:style w:type="paragraph" w:styleId="ListNumber">
    <w:name w:val="List Number"/>
    <w:basedOn w:val="List"/>
    <w:rsid w:val="001F7A6F"/>
    <w:pPr>
      <w:numPr>
        <w:numId w:val="16"/>
      </w:numPr>
      <w:tabs>
        <w:tab w:val="clear" w:pos="340"/>
      </w:tabs>
    </w:pPr>
  </w:style>
  <w:style w:type="character" w:customStyle="1" w:styleId="WingdingSymbols">
    <w:name w:val="Wingding Symbols"/>
    <w:rsid w:val="001F7A6F"/>
    <w:rPr>
      <w:rFonts w:ascii="Wingdings" w:hAnsi="Wingdings"/>
    </w:rPr>
  </w:style>
  <w:style w:type="paragraph" w:customStyle="1" w:styleId="TableHeading">
    <w:name w:val="Table Heading"/>
    <w:basedOn w:val="HeadingBase"/>
    <w:rsid w:val="001F7A6F"/>
    <w:pPr>
      <w:keepLines/>
      <w:pBdr>
        <w:bottom w:val="single" w:sz="6" w:space="1" w:color="918585"/>
      </w:pBdr>
      <w:spacing w:before="240"/>
    </w:pPr>
  </w:style>
  <w:style w:type="character" w:customStyle="1" w:styleId="HotSpot">
    <w:name w:val="HotSpot"/>
    <w:rsid w:val="001F7A6F"/>
    <w:rPr>
      <w:color w:val="0033CC"/>
      <w:u w:val="none"/>
    </w:rPr>
  </w:style>
  <w:style w:type="paragraph" w:customStyle="1" w:styleId="BodyTextRight">
    <w:name w:val="Body Text Right"/>
    <w:basedOn w:val="BodyText"/>
    <w:rsid w:val="001F7A6F"/>
    <w:pPr>
      <w:spacing w:before="0" w:after="0"/>
      <w:jc w:val="right"/>
    </w:pPr>
  </w:style>
  <w:style w:type="paragraph" w:styleId="Index3">
    <w:name w:val="index 3"/>
    <w:basedOn w:val="ListNumber2"/>
    <w:next w:val="Normal"/>
    <w:semiHidden/>
    <w:rsid w:val="001F7A6F"/>
    <w:pPr>
      <w:numPr>
        <w:numId w:val="0"/>
      </w:numPr>
      <w:tabs>
        <w:tab w:val="right" w:leader="dot" w:pos="4176"/>
      </w:tabs>
    </w:pPr>
  </w:style>
  <w:style w:type="paragraph" w:styleId="ListNumber2">
    <w:name w:val="List Number 2"/>
    <w:basedOn w:val="List2"/>
    <w:rsid w:val="001F7A6F"/>
    <w:pPr>
      <w:numPr>
        <w:numId w:val="11"/>
      </w:numPr>
      <w:tabs>
        <w:tab w:val="clear" w:pos="1060"/>
      </w:tabs>
    </w:pPr>
  </w:style>
  <w:style w:type="paragraph" w:customStyle="1" w:styleId="MarginNote">
    <w:name w:val="Margin Note"/>
    <w:basedOn w:val="BodyText"/>
    <w:rsid w:val="001F7A6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F7A6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F7A6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F7A6F"/>
    <w:rPr>
      <w:sz w:val="32"/>
    </w:rPr>
  </w:style>
  <w:style w:type="paragraph" w:customStyle="1" w:styleId="HeadingProcedure">
    <w:name w:val="Heading Procedure"/>
    <w:basedOn w:val="HeadingBase"/>
    <w:next w:val="Normal"/>
    <w:rsid w:val="001F7A6F"/>
    <w:pPr>
      <w:tabs>
        <w:tab w:val="left" w:pos="0"/>
      </w:tabs>
      <w:spacing w:before="120" w:after="60"/>
    </w:pPr>
    <w:rPr>
      <w:i/>
      <w:color w:val="918585"/>
      <w:sz w:val="22"/>
    </w:rPr>
  </w:style>
  <w:style w:type="paragraph" w:customStyle="1" w:styleId="TableBodyText">
    <w:name w:val="Table Body Text"/>
    <w:basedOn w:val="BodyText"/>
    <w:rsid w:val="001F7A6F"/>
    <w:pPr>
      <w:spacing w:before="60" w:after="60"/>
    </w:pPr>
  </w:style>
  <w:style w:type="paragraph" w:styleId="ListContinue">
    <w:name w:val="List Continue"/>
    <w:basedOn w:val="List"/>
    <w:rsid w:val="001F7A6F"/>
    <w:pPr>
      <w:ind w:firstLine="0"/>
    </w:pPr>
  </w:style>
  <w:style w:type="paragraph" w:customStyle="1" w:styleId="ListNote">
    <w:name w:val="List Note"/>
    <w:basedOn w:val="List"/>
    <w:rsid w:val="001F7A6F"/>
    <w:pPr>
      <w:pBdr>
        <w:top w:val="single" w:sz="6" w:space="2" w:color="918585"/>
        <w:bottom w:val="single" w:sz="6" w:space="2" w:color="918585"/>
      </w:pBdr>
      <w:tabs>
        <w:tab w:val="left" w:pos="1021"/>
      </w:tabs>
      <w:ind w:firstLine="0"/>
    </w:pPr>
  </w:style>
  <w:style w:type="paragraph" w:customStyle="1" w:styleId="Warning">
    <w:name w:val="Warning"/>
    <w:basedOn w:val="BodyText"/>
    <w:rsid w:val="001F7A6F"/>
    <w:pPr>
      <w:shd w:val="clear" w:color="auto" w:fill="D9D9D9"/>
      <w:tabs>
        <w:tab w:val="left" w:pos="992"/>
      </w:tabs>
      <w:ind w:left="119" w:right="119"/>
    </w:pPr>
    <w:rPr>
      <w:sz w:val="20"/>
    </w:rPr>
  </w:style>
  <w:style w:type="paragraph" w:customStyle="1" w:styleId="MarginIcons">
    <w:name w:val="Margin Icons"/>
    <w:basedOn w:val="BodyText"/>
    <w:rsid w:val="001F7A6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F7A6F"/>
    <w:rPr>
      <w:rFonts w:ascii="Courier New" w:hAnsi="Courier New"/>
    </w:rPr>
  </w:style>
  <w:style w:type="paragraph" w:customStyle="1" w:styleId="NoteBullet">
    <w:name w:val="Note Bullet"/>
    <w:basedOn w:val="Note"/>
    <w:rsid w:val="001F7A6F"/>
    <w:pPr>
      <w:tabs>
        <w:tab w:val="clear" w:pos="680"/>
      </w:tabs>
      <w:spacing w:before="60" w:after="60"/>
    </w:pPr>
  </w:style>
  <w:style w:type="paragraph" w:customStyle="1" w:styleId="SubHeading2">
    <w:name w:val="SubHeading2"/>
    <w:basedOn w:val="HeadingBase"/>
    <w:rsid w:val="001F7A6F"/>
    <w:pPr>
      <w:spacing w:before="240" w:after="60"/>
    </w:pPr>
    <w:rPr>
      <w:sz w:val="20"/>
    </w:rPr>
  </w:style>
  <w:style w:type="paragraph" w:customStyle="1" w:styleId="SubHeading1">
    <w:name w:val="SubHeading1"/>
    <w:basedOn w:val="HeadingBase"/>
    <w:rsid w:val="001F7A6F"/>
    <w:pPr>
      <w:spacing w:before="240" w:after="60"/>
    </w:pPr>
    <w:rPr>
      <w:color w:val="918585"/>
      <w:sz w:val="22"/>
    </w:rPr>
  </w:style>
  <w:style w:type="paragraph" w:customStyle="1" w:styleId="SideHeading">
    <w:name w:val="Side Heading"/>
    <w:basedOn w:val="HeadingBase"/>
    <w:rsid w:val="001F7A6F"/>
    <w:pPr>
      <w:framePr w:w="2268" w:h="567" w:hSpace="181" w:vSpace="181" w:wrap="around" w:vAnchor="text" w:hAnchor="page" w:x="1419" w:y="370" w:anchorLock="1"/>
    </w:pPr>
    <w:rPr>
      <w:sz w:val="22"/>
    </w:rPr>
  </w:style>
  <w:style w:type="paragraph" w:customStyle="1" w:styleId="TableListBullet">
    <w:name w:val="Table List Bullet"/>
    <w:basedOn w:val="ListBullet"/>
    <w:rsid w:val="001F7A6F"/>
    <w:pPr>
      <w:numPr>
        <w:numId w:val="12"/>
      </w:numPr>
    </w:pPr>
  </w:style>
  <w:style w:type="paragraph" w:styleId="PlainText">
    <w:name w:val="Plain Text"/>
    <w:basedOn w:val="Normal"/>
    <w:link w:val="PlainTextChar"/>
    <w:rsid w:val="001F7A6F"/>
    <w:rPr>
      <w:sz w:val="20"/>
    </w:rPr>
  </w:style>
  <w:style w:type="character" w:customStyle="1" w:styleId="PlainTextChar">
    <w:name w:val="Plain Text Char"/>
    <w:basedOn w:val="DefaultParagraphFont"/>
    <w:link w:val="PlainText"/>
    <w:rsid w:val="001F7A6F"/>
    <w:rPr>
      <w:rFonts w:ascii="Courier New" w:eastAsia="Times New Roman" w:hAnsi="Courier New" w:cs="Times New Roman"/>
      <w:sz w:val="20"/>
      <w:szCs w:val="20"/>
      <w:lang w:eastAsia="en-US"/>
    </w:rPr>
  </w:style>
  <w:style w:type="character" w:customStyle="1" w:styleId="MenuOption">
    <w:name w:val="Menu Option"/>
    <w:basedOn w:val="DefaultParagraphFont"/>
    <w:rsid w:val="001F7A6F"/>
    <w:rPr>
      <w:b/>
      <w:smallCaps/>
    </w:rPr>
  </w:style>
  <w:style w:type="paragraph" w:customStyle="1" w:styleId="TableListNumber">
    <w:name w:val="Table List Number"/>
    <w:basedOn w:val="ListNumber"/>
    <w:rsid w:val="001F7A6F"/>
    <w:pPr>
      <w:numPr>
        <w:numId w:val="0"/>
      </w:numPr>
    </w:pPr>
  </w:style>
  <w:style w:type="paragraph" w:styleId="TOC4">
    <w:name w:val="toc 4"/>
    <w:basedOn w:val="TOCBase"/>
    <w:next w:val="Normal"/>
    <w:semiHidden/>
    <w:rsid w:val="001F7A6F"/>
    <w:pPr>
      <w:tabs>
        <w:tab w:val="right" w:leader="dot" w:pos="9071"/>
      </w:tabs>
      <w:ind w:left="1701"/>
    </w:pPr>
  </w:style>
  <w:style w:type="paragraph" w:customStyle="1" w:styleId="ListAlpha">
    <w:name w:val="List Alpha"/>
    <w:basedOn w:val="List"/>
    <w:rsid w:val="001F7A6F"/>
    <w:pPr>
      <w:numPr>
        <w:numId w:val="10"/>
      </w:numPr>
    </w:pPr>
  </w:style>
  <w:style w:type="paragraph" w:customStyle="1" w:styleId="ListAlpha2">
    <w:name w:val="List Alpha 2"/>
    <w:basedOn w:val="List2"/>
    <w:rsid w:val="001F7A6F"/>
    <w:pPr>
      <w:numPr>
        <w:numId w:val="9"/>
      </w:numPr>
    </w:pPr>
  </w:style>
  <w:style w:type="paragraph" w:styleId="List2">
    <w:name w:val="List 2"/>
    <w:basedOn w:val="BodyText"/>
    <w:rsid w:val="001F7A6F"/>
    <w:pPr>
      <w:tabs>
        <w:tab w:val="left" w:pos="680"/>
      </w:tabs>
      <w:spacing w:before="60" w:after="60"/>
      <w:ind w:left="680" w:hanging="340"/>
    </w:pPr>
  </w:style>
  <w:style w:type="paragraph" w:styleId="List3">
    <w:name w:val="List 3"/>
    <w:basedOn w:val="BodyText"/>
    <w:rsid w:val="001F7A6F"/>
    <w:pPr>
      <w:tabs>
        <w:tab w:val="left" w:pos="1021"/>
      </w:tabs>
      <w:spacing w:before="60" w:after="60"/>
      <w:ind w:left="1020" w:hanging="340"/>
    </w:pPr>
  </w:style>
  <w:style w:type="paragraph" w:styleId="List4">
    <w:name w:val="List 4"/>
    <w:basedOn w:val="BodyText"/>
    <w:rsid w:val="001F7A6F"/>
    <w:pPr>
      <w:tabs>
        <w:tab w:val="left" w:pos="1361"/>
      </w:tabs>
      <w:spacing w:before="60" w:after="60"/>
      <w:ind w:left="1361" w:hanging="340"/>
    </w:pPr>
  </w:style>
  <w:style w:type="paragraph" w:styleId="List5">
    <w:name w:val="List 5"/>
    <w:basedOn w:val="BodyText"/>
    <w:rsid w:val="001F7A6F"/>
    <w:pPr>
      <w:tabs>
        <w:tab w:val="left" w:pos="1701"/>
      </w:tabs>
      <w:spacing w:before="60" w:after="60"/>
      <w:ind w:left="1701" w:hanging="340"/>
    </w:pPr>
  </w:style>
  <w:style w:type="paragraph" w:styleId="ListBullet3">
    <w:name w:val="List Bullet 3"/>
    <w:basedOn w:val="List3"/>
    <w:rsid w:val="001F7A6F"/>
    <w:pPr>
      <w:numPr>
        <w:numId w:val="15"/>
      </w:numPr>
      <w:tabs>
        <w:tab w:val="clear" w:pos="1021"/>
      </w:tabs>
      <w:ind w:left="1037" w:hanging="357"/>
    </w:pPr>
  </w:style>
  <w:style w:type="paragraph" w:styleId="ListBullet4">
    <w:name w:val="List Bullet 4"/>
    <w:basedOn w:val="List4"/>
    <w:rsid w:val="001F7A6F"/>
    <w:pPr>
      <w:numPr>
        <w:numId w:val="4"/>
      </w:numPr>
      <w:tabs>
        <w:tab w:val="clear" w:pos="1361"/>
      </w:tabs>
    </w:pPr>
  </w:style>
  <w:style w:type="paragraph" w:styleId="ListBullet5">
    <w:name w:val="List Bullet 5"/>
    <w:basedOn w:val="List5"/>
    <w:rsid w:val="001F7A6F"/>
    <w:pPr>
      <w:numPr>
        <w:numId w:val="5"/>
      </w:numPr>
    </w:pPr>
  </w:style>
  <w:style w:type="paragraph" w:styleId="ListContinue2">
    <w:name w:val="List Continue 2"/>
    <w:basedOn w:val="List2"/>
    <w:rsid w:val="001F7A6F"/>
    <w:pPr>
      <w:ind w:firstLine="0"/>
    </w:pPr>
  </w:style>
  <w:style w:type="paragraph" w:styleId="ListContinue3">
    <w:name w:val="List Continue 3"/>
    <w:basedOn w:val="List3"/>
    <w:rsid w:val="001F7A6F"/>
    <w:pPr>
      <w:ind w:left="1021" w:firstLine="0"/>
    </w:pPr>
  </w:style>
  <w:style w:type="paragraph" w:styleId="ListContinue4">
    <w:name w:val="List Continue 4"/>
    <w:basedOn w:val="List4"/>
    <w:rsid w:val="001F7A6F"/>
    <w:pPr>
      <w:ind w:firstLine="0"/>
    </w:pPr>
  </w:style>
  <w:style w:type="paragraph" w:styleId="ListContinue5">
    <w:name w:val="List Continue 5"/>
    <w:basedOn w:val="List5"/>
    <w:rsid w:val="001F7A6F"/>
    <w:pPr>
      <w:ind w:firstLine="0"/>
    </w:pPr>
  </w:style>
  <w:style w:type="paragraph" w:styleId="ListNumber3">
    <w:name w:val="List Number 3"/>
    <w:basedOn w:val="List3"/>
    <w:rsid w:val="001F7A6F"/>
    <w:pPr>
      <w:numPr>
        <w:numId w:val="6"/>
      </w:numPr>
    </w:pPr>
  </w:style>
  <w:style w:type="paragraph" w:styleId="ListNumber4">
    <w:name w:val="List Number 4"/>
    <w:basedOn w:val="List4"/>
    <w:rsid w:val="001F7A6F"/>
    <w:pPr>
      <w:numPr>
        <w:numId w:val="7"/>
      </w:numPr>
    </w:pPr>
  </w:style>
  <w:style w:type="paragraph" w:styleId="ListNumber5">
    <w:name w:val="List Number 5"/>
    <w:basedOn w:val="List5"/>
    <w:rsid w:val="001F7A6F"/>
    <w:pPr>
      <w:numPr>
        <w:numId w:val="8"/>
      </w:numPr>
    </w:pPr>
  </w:style>
  <w:style w:type="paragraph" w:styleId="BlockText">
    <w:name w:val="Block Text"/>
    <w:basedOn w:val="Normal"/>
    <w:rsid w:val="001F7A6F"/>
    <w:pPr>
      <w:spacing w:after="120"/>
      <w:ind w:left="1440" w:right="1440"/>
    </w:pPr>
  </w:style>
  <w:style w:type="character" w:customStyle="1" w:styleId="Subscript">
    <w:name w:val="Subscript"/>
    <w:basedOn w:val="DefaultParagraphFont"/>
    <w:rsid w:val="001F7A6F"/>
    <w:rPr>
      <w:sz w:val="16"/>
      <w:vertAlign w:val="subscript"/>
    </w:rPr>
  </w:style>
  <w:style w:type="character" w:customStyle="1" w:styleId="Superscript">
    <w:name w:val="Superscript"/>
    <w:basedOn w:val="DefaultParagraphFont"/>
    <w:rsid w:val="001F7A6F"/>
    <w:rPr>
      <w:sz w:val="16"/>
      <w:vertAlign w:val="superscript"/>
    </w:rPr>
  </w:style>
  <w:style w:type="character" w:customStyle="1" w:styleId="Symbols">
    <w:name w:val="Symbols"/>
    <w:basedOn w:val="DefaultParagraphFont"/>
    <w:rsid w:val="001F7A6F"/>
    <w:rPr>
      <w:rFonts w:ascii="Symbol" w:hAnsi="Symbol"/>
    </w:rPr>
  </w:style>
  <w:style w:type="character" w:customStyle="1" w:styleId="MenuOptions">
    <w:name w:val="Menu Options"/>
    <w:basedOn w:val="DefaultParagraphFont"/>
    <w:rsid w:val="001F7A6F"/>
    <w:rPr>
      <w:rFonts w:ascii="Arial Narrow" w:hAnsi="Arial Narrow"/>
      <w:smallCaps/>
    </w:rPr>
  </w:style>
  <w:style w:type="character" w:customStyle="1" w:styleId="Buttons">
    <w:name w:val="Buttons"/>
    <w:basedOn w:val="DefaultParagraphFont"/>
    <w:rsid w:val="001F7A6F"/>
    <w:rPr>
      <w:b/>
    </w:rPr>
  </w:style>
  <w:style w:type="character" w:customStyle="1" w:styleId="Underlined">
    <w:name w:val="Underlined"/>
    <w:basedOn w:val="DefaultParagraphFont"/>
    <w:rsid w:val="001F7A6F"/>
    <w:rPr>
      <w:u w:val="single"/>
    </w:rPr>
  </w:style>
  <w:style w:type="paragraph" w:customStyle="1" w:styleId="TableBodyTextRight">
    <w:name w:val="Table Body Text Right"/>
    <w:basedOn w:val="TableBodyText"/>
    <w:rsid w:val="001F7A6F"/>
    <w:pPr>
      <w:widowControl w:val="0"/>
      <w:autoSpaceDE w:val="0"/>
      <w:autoSpaceDN w:val="0"/>
      <w:adjustRightInd w:val="0"/>
      <w:jc w:val="right"/>
    </w:pPr>
    <w:rPr>
      <w:rFonts w:cs="Arial"/>
      <w:szCs w:val="18"/>
    </w:rPr>
  </w:style>
  <w:style w:type="paragraph" w:customStyle="1" w:styleId="CopyrightText">
    <w:name w:val="Copyright Text"/>
    <w:basedOn w:val="BodyText"/>
    <w:rsid w:val="001F7A6F"/>
    <w:rPr>
      <w:sz w:val="18"/>
    </w:rPr>
  </w:style>
  <w:style w:type="paragraph" w:customStyle="1" w:styleId="BodySmallRight">
    <w:name w:val="Body Small Right"/>
    <w:basedOn w:val="BodyTextRight"/>
    <w:rsid w:val="001F7A6F"/>
    <w:rPr>
      <w:sz w:val="18"/>
      <w:szCs w:val="18"/>
    </w:rPr>
  </w:style>
  <w:style w:type="paragraph" w:customStyle="1" w:styleId="MarginEdition">
    <w:name w:val="Margin Edition"/>
    <w:basedOn w:val="MarginNote"/>
    <w:rsid w:val="001F7A6F"/>
    <w:pPr>
      <w:spacing w:before="0" w:after="0"/>
    </w:pPr>
    <w:rPr>
      <w:rFonts w:ascii="Times New Roman" w:hAnsi="Times New Roman"/>
      <w:color w:val="999999"/>
    </w:rPr>
  </w:style>
  <w:style w:type="paragraph" w:customStyle="1" w:styleId="Spacer">
    <w:name w:val="Spacer"/>
    <w:basedOn w:val="Normal"/>
    <w:rsid w:val="001F7A6F"/>
    <w:rPr>
      <w:sz w:val="2"/>
      <w:szCs w:val="2"/>
    </w:rPr>
  </w:style>
  <w:style w:type="character" w:customStyle="1" w:styleId="Small">
    <w:name w:val="Small"/>
    <w:basedOn w:val="DefaultParagraphFont"/>
    <w:rsid w:val="001F7A6F"/>
    <w:rPr>
      <w:sz w:val="16"/>
    </w:rPr>
  </w:style>
  <w:style w:type="paragraph" w:customStyle="1" w:styleId="WideTable">
    <w:name w:val="Wide Table"/>
    <w:basedOn w:val="Normal"/>
    <w:rsid w:val="001F7A6F"/>
    <w:pPr>
      <w:ind w:left="-1418"/>
    </w:pPr>
    <w:rPr>
      <w:sz w:val="2"/>
      <w:szCs w:val="2"/>
    </w:rPr>
  </w:style>
  <w:style w:type="character" w:styleId="PageNumber">
    <w:name w:val="page number"/>
    <w:basedOn w:val="DefaultParagraphFont"/>
    <w:rsid w:val="001F7A6F"/>
  </w:style>
  <w:style w:type="paragraph" w:styleId="Quote">
    <w:name w:val="Quote"/>
    <w:basedOn w:val="Heading1"/>
    <w:link w:val="QuoteChar"/>
    <w:qFormat/>
    <w:rsid w:val="001F7A6F"/>
    <w:rPr>
      <w:b w:val="0"/>
      <w:sz w:val="72"/>
      <w:szCs w:val="72"/>
      <w:lang w:val="en-NZ"/>
    </w:rPr>
  </w:style>
  <w:style w:type="character" w:customStyle="1" w:styleId="QuoteChar">
    <w:name w:val="Quote Char"/>
    <w:basedOn w:val="DefaultParagraphFont"/>
    <w:link w:val="Quote"/>
    <w:rsid w:val="001F7A6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F7A6F"/>
    <w:pPr>
      <w:pageBreakBefore/>
    </w:pPr>
  </w:style>
  <w:style w:type="paragraph" w:customStyle="1" w:styleId="Border">
    <w:name w:val="Border"/>
    <w:basedOn w:val="Normal"/>
    <w:qFormat/>
    <w:rsid w:val="001F7A6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F7A6F"/>
    <w:rPr>
      <w:b/>
      <w:bCs/>
      <w:i/>
      <w:iCs/>
      <w:color w:val="auto"/>
    </w:rPr>
  </w:style>
  <w:style w:type="paragraph" w:styleId="IntenseQuote">
    <w:name w:val="Intense Quote"/>
    <w:basedOn w:val="Normal"/>
    <w:next w:val="Normal"/>
    <w:link w:val="IntenseQuoteChar"/>
    <w:uiPriority w:val="30"/>
    <w:qFormat/>
    <w:rsid w:val="001F7A6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F7A6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F7A6F"/>
    <w:rPr>
      <w:smallCaps/>
      <w:color w:val="auto"/>
      <w:u w:val="single"/>
    </w:rPr>
  </w:style>
  <w:style w:type="character" w:styleId="IntenseReference">
    <w:name w:val="Intense Reference"/>
    <w:basedOn w:val="DefaultParagraphFont"/>
    <w:uiPriority w:val="32"/>
    <w:qFormat/>
    <w:rsid w:val="001F7A6F"/>
    <w:rPr>
      <w:b/>
      <w:bCs/>
      <w:smallCaps/>
      <w:color w:val="auto"/>
      <w:spacing w:val="5"/>
      <w:u w:val="single"/>
    </w:rPr>
  </w:style>
  <w:style w:type="paragraph" w:customStyle="1" w:styleId="2ColumnHeading">
    <w:name w:val="2Column Heading"/>
    <w:basedOn w:val="BodyText"/>
    <w:qFormat/>
    <w:rsid w:val="001F7A6F"/>
    <w:pPr>
      <w:spacing w:after="60"/>
      <w:ind w:left="-2268"/>
    </w:pPr>
    <w:rPr>
      <w:b/>
    </w:rPr>
  </w:style>
  <w:style w:type="paragraph" w:customStyle="1" w:styleId="Heading1TOC">
    <w:name w:val="Heading1 TOC"/>
    <w:basedOn w:val="Normal"/>
    <w:qFormat/>
    <w:rsid w:val="001F7A6F"/>
    <w:pPr>
      <w:spacing w:before="240" w:after="120"/>
    </w:pPr>
    <w:rPr>
      <w:rFonts w:ascii="Times New Roman" w:hAnsi="Times New Roman"/>
      <w:b/>
      <w:sz w:val="32"/>
    </w:rPr>
  </w:style>
  <w:style w:type="paragraph" w:customStyle="1" w:styleId="Heading2TOC">
    <w:name w:val="Heading2 TOC"/>
    <w:basedOn w:val="Normal"/>
    <w:qFormat/>
    <w:rsid w:val="001F7A6F"/>
    <w:pPr>
      <w:spacing w:before="240" w:after="60"/>
    </w:pPr>
    <w:rPr>
      <w:rFonts w:ascii="Times New Roman" w:hAnsi="Times New Roman"/>
      <w:b/>
      <w:sz w:val="28"/>
    </w:rPr>
  </w:style>
  <w:style w:type="character" w:customStyle="1" w:styleId="Underline">
    <w:name w:val="Underline"/>
    <w:basedOn w:val="DefaultParagraphFont"/>
    <w:qFormat/>
    <w:rsid w:val="001F7A6F"/>
    <w:rPr>
      <w:u w:val="single"/>
    </w:rPr>
  </w:style>
  <w:style w:type="character" w:customStyle="1" w:styleId="BoldandItalics">
    <w:name w:val="Bold and Italics"/>
    <w:qFormat/>
    <w:rsid w:val="001F7A6F"/>
    <w:rPr>
      <w:b/>
      <w:i/>
      <w:u w:val="none"/>
    </w:rPr>
  </w:style>
  <w:style w:type="paragraph" w:styleId="BalloonText">
    <w:name w:val="Balloon Text"/>
    <w:basedOn w:val="Normal"/>
    <w:link w:val="BalloonTextChar"/>
    <w:rsid w:val="001F7A6F"/>
    <w:rPr>
      <w:rFonts w:ascii="Tahoma" w:hAnsi="Tahoma" w:cs="Tahoma"/>
      <w:sz w:val="16"/>
      <w:szCs w:val="16"/>
    </w:rPr>
  </w:style>
  <w:style w:type="character" w:customStyle="1" w:styleId="BalloonTextChar">
    <w:name w:val="Balloon Text Char"/>
    <w:basedOn w:val="DefaultParagraphFont"/>
    <w:link w:val="BalloonText"/>
    <w:rsid w:val="001F7A6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F7A6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F7A6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F7A6F"/>
    <w:rPr>
      <w:b/>
      <w:color w:val="660033"/>
      <w:spacing w:val="0"/>
    </w:rPr>
  </w:style>
  <w:style w:type="paragraph" w:customStyle="1" w:styleId="Nameditemlist">
    <w:name w:val="Named item list"/>
    <w:basedOn w:val="BodyText"/>
    <w:qFormat/>
    <w:rsid w:val="001F7A6F"/>
    <w:pPr>
      <w:tabs>
        <w:tab w:val="left" w:pos="2835"/>
      </w:tabs>
      <w:ind w:left="2835" w:hanging="2835"/>
    </w:pPr>
  </w:style>
  <w:style w:type="paragraph" w:customStyle="1" w:styleId="BodyTextnopadding">
    <w:name w:val="Body Text no padding"/>
    <w:basedOn w:val="BodyText"/>
    <w:qFormat/>
    <w:rsid w:val="001F7A6F"/>
    <w:pPr>
      <w:spacing w:before="0" w:after="0"/>
    </w:pPr>
  </w:style>
  <w:style w:type="paragraph" w:customStyle="1" w:styleId="BodyTextBold">
    <w:name w:val="Body Text Bold"/>
    <w:basedOn w:val="BodyText"/>
    <w:qFormat/>
    <w:rsid w:val="001F7A6F"/>
    <w:rPr>
      <w:b/>
    </w:rPr>
  </w:style>
  <w:style w:type="character" w:styleId="Hyperlink">
    <w:name w:val="Hyperlink"/>
    <w:basedOn w:val="DefaultParagraphFont"/>
    <w:uiPriority w:val="99"/>
    <w:unhideWhenUsed/>
    <w:rsid w:val="00EF4A6A"/>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125A5"/>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CHCVOL002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waiting for further mandatory work placement consultation</Postconsultationdetailedchanges>
    <Duedate xmlns="0636ec6b-8206-478c-8177-07849c24e2db" xsi:nil="true"/>
    <AfterQAdetailedchanges xmlns="0636ec6b-8206-478c-8177-07849c24e2db">Initial QA completed</AfterQAdetailedchanges>
    <Equivalence xmlns="0636ec6b-8206-478c-8177-07849c24e2db">Not yet determined</Equivalence>
    <Pre_x002d_draftdetailedchanges xmlns="0636ec6b-8206-478c-8177-07849c24e2db">Modification History
As per changes to unit.
Elements and performance criteria
PC1.6 removed as addressed in PC3.3
PC2.2 – grammatical change
Performance Evidence
Hours increased to allow students sufficient time to demonstrate skills in the workplace.
Knowledge Evidence
Minor grammatical change in description
KE4 – changed to reflect supervisor role
KE7 – new KE to address PC
KE8 – new KE to address PC
KE9 – new KE to address PC
Assessment conditions
Significant change to AC - As this unit requires a person to supervise a group of volunteers and with work placement attached, students should address all skills within an organisation or workplace.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i:0#.f|membership|billy.brady@humanability.com.au</DisplayName>
        <AccountId>15</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1177D-13AB-46AE-8400-7957B904FB63}">
  <ds:schemaRefs>
    <ds:schemaRef ds:uri="http://schemas.microsoft.com/sharepoint/v3/contenttype/forms"/>
  </ds:schemaRefs>
</ds:datastoreItem>
</file>

<file path=customXml/itemProps2.xml><?xml version="1.0" encoding="utf-8"?>
<ds:datastoreItem xmlns:ds="http://schemas.openxmlformats.org/officeDocument/2006/customXml" ds:itemID="{D8FAB882-B285-4E3A-87A0-64E7EC91D8B1}">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8E31C8C8-3050-4831-BA82-7F8202C57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728</Words>
  <Characters>5083</Characters>
  <Application>Microsoft Office Word</Application>
  <DocSecurity>0</DocSecurity>
  <Lines>42</Lines>
  <Paragraphs>11</Paragraphs>
  <ScaleCrop>false</ScaleCrop>
  <Company>Author-it Software Corporation Ltd.</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CHCVOL002 Lead volunteer teams</dc:title>
  <dc:subject>Approved</dc:subject>
  <dc:creator>SkillsIQ</dc:creator>
  <cp:keywords>Release: 1</cp:keywords>
  <dc:description>Review Date: 12 April 2008</dc:description>
  <cp:lastModifiedBy>Kate De Clercq</cp:lastModifiedBy>
  <cp:revision>2</cp:revision>
  <dcterms:created xsi:type="dcterms:W3CDTF">2025-08-31T23:46:00Z</dcterms:created>
  <dcterms:modified xsi:type="dcterms:W3CDTF">2025-08-31T23:46:00Z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1724000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