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6ADA1" w14:textId="027F248E" w:rsidR="00232B42" w:rsidRDefault="00120553" w:rsidP="00232B42">
      <w:pPr>
        <w:pStyle w:val="Title"/>
      </w:pPr>
      <w:r>
        <w:rPr>
          <w:noProof/>
        </w:rPr>
        <mc:AlternateContent>
          <mc:Choice Requires="wps">
            <w:drawing>
              <wp:anchor distT="0" distB="0" distL="114300" distR="114300" simplePos="0" relativeHeight="251659264" behindDoc="1" locked="0" layoutInCell="1" allowOverlap="1" wp14:anchorId="62AA13A1" wp14:editId="4AAE03AC">
                <wp:simplePos x="0" y="0"/>
                <wp:positionH relativeFrom="page">
                  <wp:posOffset>1270000</wp:posOffset>
                </wp:positionH>
                <wp:positionV relativeFrom="page">
                  <wp:posOffset>2539365</wp:posOffset>
                </wp:positionV>
                <wp:extent cx="5080000" cy="1270000"/>
                <wp:effectExtent l="0" t="0" r="0" b="0"/>
                <wp:wrapNone/>
                <wp:docPr id="154928046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5FE58B4" w14:textId="10CFAD96"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AA13A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5FE58B4" w14:textId="10CFAD96"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fldSimple w:instr="TITLE   \* MERGEFORMAT">
        <w:r w:rsidR="00232B42">
          <w:t>CHCVOL004 Manage volunteer workforce development</w:t>
        </w:r>
      </w:fldSimple>
    </w:p>
    <w:p w14:paraId="0AAB6418" w14:textId="77777777" w:rsidR="00232B42" w:rsidRDefault="00232B42" w:rsidP="00232B42">
      <w:pPr>
        <w:pStyle w:val="Version"/>
        <w:sectPr w:rsidR="00232B42" w:rsidSect="00EB7FA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49FCABC" w14:textId="496EFE41" w:rsidR="00671DFC" w:rsidRPr="00EB7FAF" w:rsidRDefault="00120553" w:rsidP="00EB7FAF">
      <w:pPr>
        <w:pStyle w:val="SuperHeading"/>
      </w:pPr>
      <w:r>
        <w:rPr>
          <w:noProof/>
        </w:rPr>
        <w:lastRenderedPageBreak/>
        <mc:AlternateContent>
          <mc:Choice Requires="wps">
            <w:drawing>
              <wp:anchor distT="0" distB="0" distL="114300" distR="114300" simplePos="0" relativeHeight="251660288" behindDoc="1" locked="0" layoutInCell="1" allowOverlap="1" wp14:anchorId="421CEDDD" wp14:editId="2BE2A88B">
                <wp:simplePos x="0" y="0"/>
                <wp:positionH relativeFrom="page">
                  <wp:posOffset>1270000</wp:posOffset>
                </wp:positionH>
                <wp:positionV relativeFrom="page">
                  <wp:posOffset>2540000</wp:posOffset>
                </wp:positionV>
                <wp:extent cx="5080000" cy="1270000"/>
                <wp:effectExtent l="0" t="0" r="0" b="0"/>
                <wp:wrapNone/>
                <wp:docPr id="65307817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A4CB45" w14:textId="3168ADCB"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CEDD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A4CB45" w14:textId="3168ADCB"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r w:rsidR="00232B42" w:rsidRPr="00EB7FAF">
        <w:t>CHCVOL004 Manage volunteer workforce development</w:t>
      </w:r>
    </w:p>
    <w:p w14:paraId="6CD8C6FB" w14:textId="77777777" w:rsidR="00671DFC" w:rsidRPr="00EB7FAF" w:rsidRDefault="00232B42" w:rsidP="00EB7FAF">
      <w:pPr>
        <w:pStyle w:val="Heading1"/>
      </w:pPr>
      <w:bookmarkStart w:id="0" w:name="O_738084"/>
      <w:bookmarkEnd w:id="0"/>
      <w:r w:rsidRPr="00EB7FAF">
        <w:t>Modification History</w:t>
      </w:r>
    </w:p>
    <w:tbl>
      <w:tblPr>
        <w:tblW w:w="9056" w:type="dxa"/>
        <w:tblCellMar>
          <w:left w:w="62" w:type="dxa"/>
          <w:right w:w="62" w:type="dxa"/>
        </w:tblCellMar>
        <w:tblLook w:val="0000" w:firstRow="0" w:lastRow="0" w:firstColumn="0" w:lastColumn="0" w:noHBand="0" w:noVBand="0"/>
      </w:tblPr>
      <w:tblGrid>
        <w:gridCol w:w="1320"/>
        <w:gridCol w:w="7736"/>
      </w:tblGrid>
      <w:tr w:rsidR="00671DFC" w14:paraId="7D2C05DF" w14:textId="77777777" w:rsidTr="00120553">
        <w:trPr>
          <w:trHeight w:val="300"/>
        </w:trPr>
        <w:tc>
          <w:tcPr>
            <w:tcW w:w="13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671DFC" w:rsidRDefault="00232B42" w:rsidP="00EB7FAF">
            <w:pPr>
              <w:pStyle w:val="BodyText"/>
              <w:rPr>
                <w:lang w:val="en-NZ"/>
              </w:rPr>
            </w:pPr>
            <w:r w:rsidRPr="00EB7FAF">
              <w:t>Release</w:t>
            </w:r>
          </w:p>
        </w:tc>
        <w:tc>
          <w:tcPr>
            <w:tcW w:w="773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671DFC" w:rsidRDefault="00232B42" w:rsidP="00EB7FAF">
            <w:pPr>
              <w:pStyle w:val="BodyText"/>
              <w:rPr>
                <w:lang w:val="en-NZ"/>
              </w:rPr>
            </w:pPr>
            <w:r w:rsidRPr="00EB7FAF">
              <w:t xml:space="preserve">Comments </w:t>
            </w:r>
          </w:p>
        </w:tc>
      </w:tr>
      <w:tr w:rsidR="00671DFC" w:rsidRPr="00EB7FAF" w14:paraId="7CE142A0" w14:textId="77777777" w:rsidTr="00120553">
        <w:trPr>
          <w:trHeight w:val="300"/>
        </w:trPr>
        <w:tc>
          <w:tcPr>
            <w:tcW w:w="13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77777777" w:rsidR="00671DFC" w:rsidRDefault="00232B42" w:rsidP="00EB7FAF">
            <w:pPr>
              <w:pStyle w:val="BodyText"/>
              <w:rPr>
                <w:lang w:val="en-NZ"/>
              </w:rPr>
            </w:pPr>
            <w:r w:rsidRPr="00EB7FAF">
              <w:t xml:space="preserve">Release 1 </w:t>
            </w:r>
          </w:p>
        </w:tc>
        <w:tc>
          <w:tcPr>
            <w:tcW w:w="773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671DFC" w:rsidRPr="00EB7FAF" w:rsidRDefault="00232B42" w:rsidP="00EB7FAF">
            <w:pPr>
              <w:pStyle w:val="BodyText"/>
            </w:pPr>
            <w:r w:rsidRPr="00EB7FAF">
              <w:t xml:space="preserve">This version was released in </w:t>
            </w:r>
            <w:r w:rsidRPr="00EB7FAF">
              <w:rPr>
                <w:rStyle w:val="Emphasis"/>
              </w:rPr>
              <w:t>CHC Community Services Training Package release 2.0</w:t>
            </w:r>
            <w:r w:rsidRPr="00EB7FAF">
              <w:t xml:space="preserve"> and meets the requirements of the 2012 Standards for Training Packages.</w:t>
            </w:r>
          </w:p>
          <w:p w14:paraId="56FF090E" w14:textId="77777777" w:rsidR="00671DFC" w:rsidRPr="00EB7FAF" w:rsidRDefault="00232B42" w:rsidP="00EB7FAF">
            <w:pPr>
              <w:pStyle w:val="BodyText"/>
            </w:pPr>
            <w:r w:rsidRPr="00EB7FAF">
              <w:t xml:space="preserve">New Unit </w:t>
            </w:r>
          </w:p>
        </w:tc>
      </w:tr>
    </w:tbl>
    <w:p w14:paraId="672A6659" w14:textId="77777777" w:rsidR="00671DFC" w:rsidRPr="00EB7FAF" w:rsidRDefault="00671DFC" w:rsidP="00EB7FAF">
      <w:pPr>
        <w:pStyle w:val="BodyText"/>
      </w:pPr>
    </w:p>
    <w:p w14:paraId="0A37501D" w14:textId="77777777" w:rsidR="00671DFC" w:rsidRPr="00EB7FAF" w:rsidRDefault="00671DFC" w:rsidP="00EB7FAF">
      <w:pPr>
        <w:pStyle w:val="AllowPageBreak"/>
      </w:pPr>
    </w:p>
    <w:p w14:paraId="2BCC458A" w14:textId="77777777" w:rsidR="00671DFC" w:rsidRPr="00EB7FAF" w:rsidRDefault="00232B42" w:rsidP="00EB7FAF">
      <w:pPr>
        <w:pStyle w:val="Heading1"/>
      </w:pPr>
      <w:bookmarkStart w:id="1" w:name="O_738085"/>
      <w:bookmarkEnd w:id="1"/>
      <w:r w:rsidRPr="00EB7FAF">
        <w:t>Application</w:t>
      </w:r>
    </w:p>
    <w:p w14:paraId="672D4E0C" w14:textId="77777777" w:rsidR="00671DFC" w:rsidRPr="00EB7FAF" w:rsidRDefault="00232B42" w:rsidP="00232B42">
      <w:pPr>
        <w:pStyle w:val="BodyText"/>
      </w:pPr>
      <w:r w:rsidRPr="00EB7FAF">
        <w:t xml:space="preserve">This unit describes the skills and knowledge required to develop and support volunteer programs and volunteer workforce in an organisation or agency. Workers at this level will be responsible for coordinating and overseeing volunteer programs across a range of contexts. </w:t>
      </w:r>
    </w:p>
    <w:p w14:paraId="697F98D6" w14:textId="77777777" w:rsidR="00671DFC" w:rsidRPr="00EB7FAF" w:rsidRDefault="00232B42" w:rsidP="00232B42">
      <w:pPr>
        <w:pStyle w:val="BodyText"/>
      </w:pPr>
      <w:r w:rsidRPr="00EB7FAF">
        <w:t>This unit applies to a range of sectors.</w:t>
      </w:r>
    </w:p>
    <w:p w14:paraId="7B95BC1F" w14:textId="77777777" w:rsidR="00232B42" w:rsidRPr="00232B42" w:rsidRDefault="00232B42" w:rsidP="00232B42">
      <w:pPr>
        <w:pStyle w:val="BodyText"/>
        <w:rPr>
          <w:i/>
        </w:rPr>
      </w:pPr>
      <w:r w:rsidRPr="00232B42">
        <w:rPr>
          <w:rStyle w:val="Emphasis"/>
        </w:rPr>
        <w:t>The skills in this unit must be applied in accordance with Commonwealth and State/Territory legislation, Australian/New Zealand standards and industry codes of practice.</w:t>
      </w:r>
    </w:p>
    <w:p w14:paraId="15F1FC92" w14:textId="77777777" w:rsidR="00671DFC" w:rsidRPr="00EB7FAF" w:rsidRDefault="00232B42" w:rsidP="00EB7FAF">
      <w:pPr>
        <w:pStyle w:val="Heading1"/>
      </w:pPr>
      <w:bookmarkStart w:id="2" w:name="O_738089"/>
      <w:bookmarkEnd w:id="2"/>
      <w:r w:rsidRPr="00EB7FAF">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671DFC" w:rsidRPr="00EB7FAF" w14:paraId="1FDC84FC" w14:textId="77777777" w:rsidTr="25643DE4">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671DFC" w:rsidRPr="00EB7FAF" w:rsidRDefault="00232B42" w:rsidP="00EB7FAF">
            <w:pPr>
              <w:pStyle w:val="BodyText"/>
            </w:pPr>
            <w:r w:rsidRPr="00EB7FAF">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671DFC" w:rsidRDefault="00232B42" w:rsidP="00EB7FAF">
            <w:pPr>
              <w:pStyle w:val="BodyText"/>
              <w:rPr>
                <w:lang w:val="en-NZ"/>
              </w:rPr>
            </w:pPr>
            <w:r w:rsidRPr="00EB7FAF">
              <w:rPr>
                <w:rStyle w:val="SpecialBold"/>
              </w:rPr>
              <w:t>PERFORMANCE CRITERIA</w:t>
            </w:r>
          </w:p>
        </w:tc>
      </w:tr>
      <w:tr w:rsidR="00671DFC" w14:paraId="38A01001" w14:textId="77777777" w:rsidTr="25643DE4">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671DFC" w:rsidRPr="00EB7FAF" w:rsidRDefault="00232B42" w:rsidP="00EB7FAF">
            <w:pPr>
              <w:pStyle w:val="BodyText"/>
            </w:pPr>
            <w:r w:rsidRPr="00EB7FAF">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671DFC" w:rsidRDefault="00232B42" w:rsidP="00EB7FAF">
            <w:pPr>
              <w:pStyle w:val="BodyText"/>
              <w:rPr>
                <w:lang w:val="en-NZ"/>
              </w:rPr>
            </w:pPr>
            <w:r w:rsidRPr="00EB7FAF">
              <w:rPr>
                <w:rStyle w:val="Emphasis"/>
              </w:rPr>
              <w:t>Performance criteria describe the performance needed to demonstrate achievement of the element.</w:t>
            </w:r>
          </w:p>
        </w:tc>
      </w:tr>
      <w:tr w:rsidR="00671DFC" w14:paraId="3504F080" w14:textId="77777777" w:rsidTr="25643DE4">
        <w:tc>
          <w:tcPr>
            <w:tcW w:w="3261" w:type="dxa"/>
            <w:tcBorders>
              <w:top w:val="nil"/>
              <w:left w:val="nil"/>
              <w:bottom w:val="nil"/>
              <w:right w:val="nil"/>
            </w:tcBorders>
            <w:tcMar>
              <w:top w:w="0" w:type="dxa"/>
              <w:left w:w="62" w:type="dxa"/>
              <w:bottom w:w="0" w:type="dxa"/>
              <w:right w:w="62" w:type="dxa"/>
            </w:tcMar>
          </w:tcPr>
          <w:p w14:paraId="0B48C732" w14:textId="77777777" w:rsidR="00671DFC" w:rsidRDefault="00232B42" w:rsidP="00EB7FAF">
            <w:pPr>
              <w:pStyle w:val="BodyText"/>
              <w:rPr>
                <w:lang w:val="en-NZ"/>
              </w:rPr>
            </w:pPr>
            <w:r w:rsidRPr="00EB7FAF">
              <w:t>1. Review and develop volunteer program policies and systems</w:t>
            </w:r>
          </w:p>
        </w:tc>
        <w:tc>
          <w:tcPr>
            <w:tcW w:w="5702" w:type="dxa"/>
            <w:tcBorders>
              <w:top w:val="nil"/>
              <w:left w:val="nil"/>
              <w:bottom w:val="nil"/>
              <w:right w:val="nil"/>
            </w:tcBorders>
            <w:tcMar>
              <w:top w:w="0" w:type="dxa"/>
              <w:left w:w="62" w:type="dxa"/>
              <w:bottom w:w="0" w:type="dxa"/>
              <w:right w:w="62" w:type="dxa"/>
            </w:tcMar>
          </w:tcPr>
          <w:p w14:paraId="23108D80" w14:textId="77777777" w:rsidR="00671DFC" w:rsidRPr="00EB7FAF" w:rsidRDefault="00232B42" w:rsidP="00EB7FAF">
            <w:pPr>
              <w:pStyle w:val="BodyText"/>
            </w:pPr>
            <w:r w:rsidRPr="00EB7FAF">
              <w:t>1.1 Research volunteering trends impacting volunteer involvement</w:t>
            </w:r>
          </w:p>
          <w:p w14:paraId="50DF4EA6" w14:textId="77777777" w:rsidR="00671DFC" w:rsidRPr="00EB7FAF" w:rsidRDefault="00232B42" w:rsidP="00EB7FAF">
            <w:pPr>
              <w:pStyle w:val="BodyText"/>
            </w:pPr>
            <w:r w:rsidRPr="00EB7FAF">
              <w:t>1.2 Develop strategies for the inclusion of volunteering into key organisation policies and strategies</w:t>
            </w:r>
          </w:p>
          <w:p w14:paraId="1F274D49" w14:textId="77777777" w:rsidR="00671DFC" w:rsidRPr="00EB7FAF" w:rsidRDefault="00232B42" w:rsidP="00EB7FAF">
            <w:pPr>
              <w:pStyle w:val="BodyText"/>
            </w:pPr>
            <w:r w:rsidRPr="00EB7FAF">
              <w:t xml:space="preserve">1.3 Develop strategies for the implementation and review of volunteer programs systems and processes in line with current national volunteering standards and/or organisation requirements </w:t>
            </w:r>
          </w:p>
          <w:p w14:paraId="5DAB6C7B" w14:textId="77777777" w:rsidR="00671DFC" w:rsidRDefault="00671DFC" w:rsidP="00EB7FAF">
            <w:pPr>
              <w:pStyle w:val="BodyText"/>
              <w:rPr>
                <w:lang w:val="en-NZ"/>
              </w:rPr>
            </w:pPr>
          </w:p>
        </w:tc>
      </w:tr>
      <w:tr w:rsidR="00671DFC" w14:paraId="69ECE0D8" w14:textId="77777777" w:rsidTr="25643DE4">
        <w:tc>
          <w:tcPr>
            <w:tcW w:w="3261" w:type="dxa"/>
            <w:tcBorders>
              <w:top w:val="nil"/>
              <w:left w:val="nil"/>
              <w:bottom w:val="nil"/>
              <w:right w:val="nil"/>
            </w:tcBorders>
            <w:tcMar>
              <w:top w:w="0" w:type="dxa"/>
              <w:left w:w="62" w:type="dxa"/>
              <w:bottom w:w="0" w:type="dxa"/>
              <w:right w:w="62" w:type="dxa"/>
            </w:tcMar>
          </w:tcPr>
          <w:p w14:paraId="69D7A995" w14:textId="77777777" w:rsidR="00671DFC" w:rsidRDefault="00232B42" w:rsidP="00EB7FAF">
            <w:pPr>
              <w:pStyle w:val="BodyText"/>
              <w:rPr>
                <w:lang w:val="en-NZ"/>
              </w:rPr>
            </w:pPr>
            <w:r w:rsidRPr="00EB7FAF">
              <w:t>2. Develop a volunteer workforce plan</w:t>
            </w:r>
          </w:p>
        </w:tc>
        <w:tc>
          <w:tcPr>
            <w:tcW w:w="5702" w:type="dxa"/>
            <w:tcBorders>
              <w:top w:val="nil"/>
              <w:left w:val="nil"/>
              <w:bottom w:val="nil"/>
              <w:right w:val="nil"/>
            </w:tcBorders>
            <w:tcMar>
              <w:top w:w="0" w:type="dxa"/>
              <w:left w:w="62" w:type="dxa"/>
              <w:bottom w:w="0" w:type="dxa"/>
              <w:right w:w="62" w:type="dxa"/>
            </w:tcMar>
          </w:tcPr>
          <w:p w14:paraId="7B05F9F9" w14:textId="77777777" w:rsidR="00671DFC" w:rsidRPr="00EB7FAF" w:rsidRDefault="00232B42" w:rsidP="00EB7FAF">
            <w:pPr>
              <w:pStyle w:val="BodyText"/>
            </w:pPr>
            <w:r w:rsidRPr="00EB7FAF">
              <w:t>2.1 Review volunteer positions and measure their contribution to the organisation and service provision</w:t>
            </w:r>
          </w:p>
          <w:p w14:paraId="4EA3653C" w14:textId="77777777" w:rsidR="00671DFC" w:rsidRPr="00EB7FAF" w:rsidRDefault="00232B42" w:rsidP="00EB7FAF">
            <w:pPr>
              <w:pStyle w:val="BodyText"/>
            </w:pPr>
            <w:r w:rsidRPr="00EB7FAF">
              <w:t>2.2 Identify and develop potential growth areas of volunteer involvement opportunities</w:t>
            </w:r>
          </w:p>
          <w:p w14:paraId="6FD03392" w14:textId="0C780CDD" w:rsidR="00671DFC" w:rsidRPr="00EB7FAF" w:rsidRDefault="00120553" w:rsidP="00EB7FAF">
            <w:pPr>
              <w:pStyle w:val="BodyText"/>
            </w:pPr>
            <w:r>
              <w:rPr>
                <w:noProof/>
              </w:rPr>
              <w:lastRenderedPageBreak/>
              <mc:AlternateContent>
                <mc:Choice Requires="wps">
                  <w:drawing>
                    <wp:anchor distT="0" distB="0" distL="114300" distR="114300" simplePos="0" relativeHeight="251661312" behindDoc="1" locked="0" layoutInCell="1" allowOverlap="1" wp14:anchorId="74924429" wp14:editId="3A2239D6">
                      <wp:simplePos x="0" y="0"/>
                      <wp:positionH relativeFrom="page">
                        <wp:posOffset>-1699895</wp:posOffset>
                      </wp:positionH>
                      <wp:positionV relativeFrom="page">
                        <wp:posOffset>630555</wp:posOffset>
                      </wp:positionV>
                      <wp:extent cx="5080000" cy="1270000"/>
                      <wp:effectExtent l="0" t="0" r="0" b="0"/>
                      <wp:wrapNone/>
                      <wp:docPr id="31335821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A604E9" w14:textId="4E1188D4"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24429"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06A604E9" w14:textId="4E1188D4"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r w:rsidR="00232B42">
              <w:t>2.3 Develop a demographic profile of the volunteer workforce</w:t>
            </w:r>
          </w:p>
          <w:p w14:paraId="0F558349" w14:textId="77777777" w:rsidR="00671DFC" w:rsidRPr="00EB7FAF" w:rsidRDefault="00232B42" w:rsidP="00EB7FAF">
            <w:pPr>
              <w:pStyle w:val="BodyText"/>
            </w:pPr>
            <w:r w:rsidRPr="00EB7FAF">
              <w:t>2.4 Analyse and respond to volunteer motivation and satisfaction</w:t>
            </w:r>
          </w:p>
          <w:p w14:paraId="76056E95" w14:textId="77777777" w:rsidR="00671DFC" w:rsidRPr="00EB7FAF" w:rsidRDefault="00232B42" w:rsidP="00EB7FAF">
            <w:pPr>
              <w:pStyle w:val="BodyText"/>
            </w:pPr>
            <w:r w:rsidRPr="00EB7FAF">
              <w:t>2.5 Implement a volunteer training needs analysis to identify training opportunities</w:t>
            </w:r>
          </w:p>
          <w:p w14:paraId="02EB378F" w14:textId="77777777" w:rsidR="00671DFC" w:rsidRDefault="00671DFC" w:rsidP="00EB7FAF">
            <w:pPr>
              <w:pStyle w:val="BodyText"/>
              <w:rPr>
                <w:lang w:val="en-NZ"/>
              </w:rPr>
            </w:pPr>
          </w:p>
        </w:tc>
      </w:tr>
      <w:tr w:rsidR="00671DFC" w14:paraId="4C6645A0" w14:textId="77777777" w:rsidTr="25643DE4">
        <w:tc>
          <w:tcPr>
            <w:tcW w:w="3261" w:type="dxa"/>
            <w:tcBorders>
              <w:top w:val="nil"/>
              <w:left w:val="nil"/>
              <w:bottom w:val="nil"/>
              <w:right w:val="nil"/>
            </w:tcBorders>
            <w:tcMar>
              <w:top w:w="0" w:type="dxa"/>
              <w:left w:w="62" w:type="dxa"/>
              <w:bottom w:w="0" w:type="dxa"/>
              <w:right w:w="62" w:type="dxa"/>
            </w:tcMar>
          </w:tcPr>
          <w:p w14:paraId="2AEA2F00" w14:textId="77777777" w:rsidR="00671DFC" w:rsidRDefault="00232B42" w:rsidP="00EB7FAF">
            <w:pPr>
              <w:pStyle w:val="BodyText"/>
              <w:rPr>
                <w:lang w:val="en-NZ"/>
              </w:rPr>
            </w:pPr>
            <w:r w:rsidRPr="00EB7FAF">
              <w:lastRenderedPageBreak/>
              <w:t>3. Develop strategies to enhance the volunteer workforce</w:t>
            </w:r>
          </w:p>
        </w:tc>
        <w:tc>
          <w:tcPr>
            <w:tcW w:w="5702" w:type="dxa"/>
            <w:tcBorders>
              <w:top w:val="nil"/>
              <w:left w:val="nil"/>
              <w:bottom w:val="nil"/>
              <w:right w:val="nil"/>
            </w:tcBorders>
            <w:tcMar>
              <w:top w:w="0" w:type="dxa"/>
              <w:left w:w="62" w:type="dxa"/>
              <w:bottom w:w="0" w:type="dxa"/>
              <w:right w:w="62" w:type="dxa"/>
            </w:tcMar>
          </w:tcPr>
          <w:p w14:paraId="2D9E5BCC" w14:textId="77777777" w:rsidR="00671DFC" w:rsidRPr="00EB7FAF" w:rsidRDefault="00232B42" w:rsidP="00EB7FAF">
            <w:pPr>
              <w:pStyle w:val="BodyText"/>
            </w:pPr>
            <w:r w:rsidRPr="00EB7FAF">
              <w:t>3.1 Apply findings regarding volunteer motivation and satisfaction to volunteer retention strategies</w:t>
            </w:r>
          </w:p>
          <w:p w14:paraId="222A8B0F" w14:textId="77777777" w:rsidR="00671DFC" w:rsidRPr="00EB7FAF" w:rsidRDefault="00232B42" w:rsidP="00EB7FAF">
            <w:pPr>
              <w:pStyle w:val="BodyText"/>
            </w:pPr>
            <w:r w:rsidRPr="00EB7FAF">
              <w:t>3.2 Implement appropriate strategies to recognise and/or reward volunteers</w:t>
            </w:r>
          </w:p>
          <w:p w14:paraId="5B975F96" w14:textId="77777777" w:rsidR="00671DFC" w:rsidRPr="00EB7FAF" w:rsidRDefault="00232B42" w:rsidP="00EB7FAF">
            <w:pPr>
              <w:pStyle w:val="BodyText"/>
            </w:pPr>
            <w:r w:rsidRPr="00EB7FAF">
              <w:t>3.3 Identify volunteer recruitment opportunities</w:t>
            </w:r>
          </w:p>
          <w:p w14:paraId="6BFD5C29" w14:textId="77777777" w:rsidR="00671DFC" w:rsidRPr="00EB7FAF" w:rsidRDefault="00232B42" w:rsidP="00EB7FAF">
            <w:pPr>
              <w:pStyle w:val="BodyText"/>
            </w:pPr>
            <w:r w:rsidRPr="00EB7FAF">
              <w:t>3.4 Develop training opportunities for volunteers</w:t>
            </w:r>
          </w:p>
          <w:p w14:paraId="252AE917" w14:textId="77777777" w:rsidR="00671DFC" w:rsidRPr="00EB7FAF" w:rsidRDefault="00232B42" w:rsidP="00EB7FAF">
            <w:pPr>
              <w:pStyle w:val="BodyText"/>
            </w:pPr>
            <w:r w:rsidRPr="00EB7FAF">
              <w:t>3.5 Develop and implement additional volunteer retention strategies</w:t>
            </w:r>
          </w:p>
          <w:p w14:paraId="6A05A809" w14:textId="77777777" w:rsidR="00671DFC" w:rsidRDefault="00671DFC" w:rsidP="00EB7FAF">
            <w:pPr>
              <w:pStyle w:val="BodyText"/>
              <w:rPr>
                <w:lang w:val="en-NZ"/>
              </w:rPr>
            </w:pPr>
          </w:p>
        </w:tc>
      </w:tr>
      <w:tr w:rsidR="00671DFC" w:rsidRPr="00EB7FAF" w14:paraId="4DA8A18E" w14:textId="77777777" w:rsidTr="25643DE4">
        <w:tc>
          <w:tcPr>
            <w:tcW w:w="3261" w:type="dxa"/>
            <w:tcBorders>
              <w:top w:val="nil"/>
              <w:left w:val="nil"/>
              <w:bottom w:val="nil"/>
              <w:right w:val="nil"/>
            </w:tcBorders>
            <w:tcMar>
              <w:top w:w="0" w:type="dxa"/>
              <w:left w:w="62" w:type="dxa"/>
              <w:bottom w:w="0" w:type="dxa"/>
              <w:right w:w="62" w:type="dxa"/>
            </w:tcMar>
          </w:tcPr>
          <w:p w14:paraId="682BEC53" w14:textId="77777777" w:rsidR="00671DFC" w:rsidRDefault="00232B42" w:rsidP="00EB7FAF">
            <w:pPr>
              <w:pStyle w:val="BodyText"/>
              <w:rPr>
                <w:lang w:val="en-NZ"/>
              </w:rPr>
            </w:pPr>
            <w:r w:rsidRPr="00EB7FAF">
              <w:t>4. Implement opportunities for volunteer management team development</w:t>
            </w:r>
          </w:p>
        </w:tc>
        <w:tc>
          <w:tcPr>
            <w:tcW w:w="5702" w:type="dxa"/>
            <w:tcBorders>
              <w:top w:val="nil"/>
              <w:left w:val="nil"/>
              <w:bottom w:val="nil"/>
              <w:right w:val="nil"/>
            </w:tcBorders>
            <w:tcMar>
              <w:top w:w="0" w:type="dxa"/>
              <w:left w:w="62" w:type="dxa"/>
              <w:bottom w:w="0" w:type="dxa"/>
              <w:right w:w="62" w:type="dxa"/>
            </w:tcMar>
          </w:tcPr>
          <w:p w14:paraId="004418DE" w14:textId="77777777" w:rsidR="00671DFC" w:rsidRPr="00EB7FAF" w:rsidRDefault="00232B42" w:rsidP="00EB7FAF">
            <w:pPr>
              <w:pStyle w:val="BodyText"/>
            </w:pPr>
            <w:r w:rsidRPr="00EB7FAF">
              <w:t>4.1 Identify and implement professional development opportunities for volunteer managers (paid and/or unpaid) within the organisation</w:t>
            </w:r>
          </w:p>
          <w:p w14:paraId="118FCBE3" w14:textId="77777777" w:rsidR="00671DFC" w:rsidRPr="00EB7FAF" w:rsidRDefault="00232B42" w:rsidP="00EB7FAF">
            <w:pPr>
              <w:pStyle w:val="BodyText"/>
            </w:pPr>
            <w:r w:rsidRPr="00EB7FAF">
              <w:t>4.2 Review the success of volunteer management development strategies and identify opportunities for continuous improvement</w:t>
            </w:r>
          </w:p>
        </w:tc>
      </w:tr>
    </w:tbl>
    <w:p w14:paraId="5A39BBE3" w14:textId="77777777" w:rsidR="00232B42" w:rsidRDefault="00232B42" w:rsidP="00EB7FAF">
      <w:pPr>
        <w:pStyle w:val="BodyText"/>
      </w:pPr>
    </w:p>
    <w:p w14:paraId="41C8F396" w14:textId="77777777" w:rsidR="00232B42" w:rsidRDefault="00232B42" w:rsidP="00EB7FAF">
      <w:pPr>
        <w:pStyle w:val="BodyText"/>
      </w:pPr>
    </w:p>
    <w:p w14:paraId="05839B5B" w14:textId="77777777" w:rsidR="00671DFC" w:rsidRPr="00EB7FAF" w:rsidRDefault="00232B42" w:rsidP="00EB7FAF">
      <w:pPr>
        <w:pStyle w:val="Heading1"/>
      </w:pPr>
      <w:bookmarkStart w:id="3" w:name="O_738090"/>
      <w:bookmarkEnd w:id="3"/>
      <w:r w:rsidRPr="00EB7FAF">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671DFC" w:rsidRPr="00EB7FAF" w14:paraId="247DF991" w14:textId="77777777" w:rsidTr="00EB7FAF">
        <w:tc>
          <w:tcPr>
            <w:tcW w:w="8964" w:type="dxa"/>
            <w:tcBorders>
              <w:top w:val="nil"/>
              <w:left w:val="nil"/>
              <w:bottom w:val="nil"/>
              <w:right w:val="nil"/>
            </w:tcBorders>
            <w:tcMar>
              <w:top w:w="0" w:type="dxa"/>
              <w:left w:w="62" w:type="dxa"/>
              <w:bottom w:w="0" w:type="dxa"/>
              <w:right w:w="62" w:type="dxa"/>
            </w:tcMar>
          </w:tcPr>
          <w:p w14:paraId="2EFC85EA" w14:textId="77777777" w:rsidR="00671DFC" w:rsidRDefault="00232B42" w:rsidP="00EB7FAF">
            <w:pPr>
              <w:pStyle w:val="BodyText"/>
              <w:rPr>
                <w:lang w:val="en-NZ"/>
              </w:rPr>
            </w:pPr>
            <w:r w:rsidRPr="00EB7FAF">
              <w:t>The Foundation Skills describe those required skills (language, literacy, numeracy and employment skills) that are essential to performance.</w:t>
            </w:r>
          </w:p>
        </w:tc>
      </w:tr>
      <w:tr w:rsidR="00671DFC" w:rsidRPr="00EB7FAF" w14:paraId="784FFFA0" w14:textId="77777777" w:rsidTr="00EB7FAF">
        <w:tc>
          <w:tcPr>
            <w:tcW w:w="8964" w:type="dxa"/>
            <w:tcBorders>
              <w:top w:val="nil"/>
              <w:left w:val="nil"/>
              <w:bottom w:val="nil"/>
              <w:right w:val="nil"/>
            </w:tcBorders>
            <w:tcMar>
              <w:top w:w="0" w:type="dxa"/>
              <w:left w:w="62" w:type="dxa"/>
              <w:bottom w:w="0" w:type="dxa"/>
              <w:right w:w="62" w:type="dxa"/>
            </w:tcMar>
          </w:tcPr>
          <w:p w14:paraId="0259EDE6" w14:textId="77777777" w:rsidR="00671DFC" w:rsidRPr="00EB7FAF" w:rsidRDefault="00232B42" w:rsidP="00EB7FAF">
            <w:pPr>
              <w:pStyle w:val="BodyText"/>
            </w:pPr>
            <w:r w:rsidRPr="00EB7FAF">
              <w:rPr>
                <w:rStyle w:val="Emphasis"/>
              </w:rPr>
              <w:t>Foundation skills essential to performance are explicit in the performance criteria of this unit of competency.</w:t>
            </w:r>
          </w:p>
        </w:tc>
      </w:tr>
    </w:tbl>
    <w:p w14:paraId="72A3D3EC" w14:textId="77777777" w:rsidR="00232B42" w:rsidRDefault="00232B42" w:rsidP="00EB7FAF">
      <w:pPr>
        <w:pStyle w:val="BodyText"/>
      </w:pPr>
    </w:p>
    <w:p w14:paraId="0D0B940D" w14:textId="77777777" w:rsidR="00232B42" w:rsidRDefault="00232B42" w:rsidP="00EB7FAF">
      <w:pPr>
        <w:pStyle w:val="BodyText"/>
      </w:pPr>
    </w:p>
    <w:bookmarkStart w:id="4" w:name="O_738092"/>
    <w:bookmarkEnd w:id="4"/>
    <w:p w14:paraId="09FCA259" w14:textId="50338385" w:rsidR="00671DFC" w:rsidRPr="00EB7FAF" w:rsidRDefault="00120553" w:rsidP="00EB7FAF">
      <w:pPr>
        <w:pStyle w:val="Heading1"/>
      </w:pPr>
      <w:r>
        <w:rPr>
          <w:noProof/>
        </w:rPr>
        <w:lastRenderedPageBreak/>
        <mc:AlternateContent>
          <mc:Choice Requires="wps">
            <w:drawing>
              <wp:anchor distT="0" distB="0" distL="114300" distR="114300" simplePos="0" relativeHeight="251662336" behindDoc="1" locked="0" layoutInCell="1" allowOverlap="1" wp14:anchorId="6349763B" wp14:editId="595288B8">
                <wp:simplePos x="0" y="0"/>
                <wp:positionH relativeFrom="page">
                  <wp:posOffset>1270000</wp:posOffset>
                </wp:positionH>
                <wp:positionV relativeFrom="page">
                  <wp:posOffset>2387600</wp:posOffset>
                </wp:positionV>
                <wp:extent cx="5080000" cy="1270000"/>
                <wp:effectExtent l="0" t="0" r="0" b="0"/>
                <wp:wrapNone/>
                <wp:docPr id="176615097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EBBD5D5" w14:textId="4E53ECCF"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9763B"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EBBD5D5" w14:textId="4E53ECCF"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r w:rsidR="00232B42" w:rsidRPr="00EB7FAF">
        <w:t>Unit Mapping Information</w:t>
      </w:r>
    </w:p>
    <w:p w14:paraId="43757C69" w14:textId="77777777" w:rsidR="00232B42" w:rsidRDefault="00232B42" w:rsidP="00232B42">
      <w:pPr>
        <w:pStyle w:val="BodyText"/>
      </w:pPr>
      <w:r w:rsidRPr="00EB7FAF">
        <w:t>No equivalent unit.</w:t>
      </w:r>
    </w:p>
    <w:p w14:paraId="7D40C647" w14:textId="77777777" w:rsidR="00671DFC" w:rsidRPr="00EB7FAF" w:rsidRDefault="00232B42" w:rsidP="00EB7FAF">
      <w:pPr>
        <w:pStyle w:val="Heading1"/>
      </w:pPr>
      <w:bookmarkStart w:id="5" w:name="O_738099"/>
      <w:bookmarkEnd w:id="5"/>
      <w:r w:rsidRPr="00EB7FAF">
        <w:t>Links</w:t>
      </w:r>
    </w:p>
    <w:p w14:paraId="3626FF80" w14:textId="77777777" w:rsidR="00671DFC" w:rsidRPr="00EB7FAF" w:rsidRDefault="00232B42" w:rsidP="00232B42">
      <w:pPr>
        <w:pStyle w:val="BodyText"/>
      </w:pPr>
      <w:r>
        <w:t xml:space="preserve">Companion Volume implementation guides are found in VETNet - </w:t>
      </w:r>
      <w:hyperlink r:id="rId16" w:history="1">
        <w:r w:rsidRPr="2B8927A1">
          <w:rPr>
            <w:rStyle w:val="Hyperlink"/>
          </w:rPr>
          <w:t>https://vetnet.gov.au/Pages/TrainingDocs.aspx?q=5e0c25cc-3d9d-4b43-80d3-bd22cc4f1e53</w:t>
        </w:r>
        <w:r w:rsidRPr="25643DE4">
          <w:rPr>
            <w:rStyle w:val="Hyperlink"/>
          </w:rPr>
          <w:t>https://vetnet.gov.au/Pages/TrainingDocs.aspx?q=5e0c25cc-3d9d-4b43-80d3-bd22cc4f1e53</w:t>
        </w:r>
      </w:hyperlink>
    </w:p>
    <w:p w14:paraId="182C6EB4" w14:textId="03ED274C" w:rsidR="00671DFC" w:rsidRPr="00EB7FAF" w:rsidRDefault="00671DFC" w:rsidP="00EB7FAF">
      <w:r>
        <w:br w:type="page"/>
      </w:r>
    </w:p>
    <w:p w14:paraId="6ACCBF7D" w14:textId="07CDEE13" w:rsidR="00671DFC" w:rsidRPr="00EB7FAF" w:rsidRDefault="00120553" w:rsidP="2DC19EFB">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0232FC50" wp14:editId="54E858FB">
                <wp:simplePos x="0" y="0"/>
                <wp:positionH relativeFrom="page">
                  <wp:posOffset>1270000</wp:posOffset>
                </wp:positionH>
                <wp:positionV relativeFrom="page">
                  <wp:posOffset>2387600</wp:posOffset>
                </wp:positionV>
                <wp:extent cx="5080000" cy="1270000"/>
                <wp:effectExtent l="0" t="0" r="0" b="0"/>
                <wp:wrapNone/>
                <wp:docPr id="150997230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D5C600" w14:textId="70AA802E"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2FC50"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31D5C600" w14:textId="70AA802E"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r w:rsidR="0638E858" w:rsidRPr="2DC19EFB">
        <w:rPr>
          <w:bCs/>
          <w:color w:val="000000" w:themeColor="text1"/>
          <w:szCs w:val="32"/>
        </w:rPr>
        <w:t>Assessment Requirements for CHCVOL004 Manage volunteer workforce development</w:t>
      </w:r>
    </w:p>
    <w:p w14:paraId="52093028" w14:textId="7903FD9A" w:rsidR="00671DFC" w:rsidRPr="00EB7FAF" w:rsidRDefault="0638E858" w:rsidP="2DC19EFB">
      <w:pPr>
        <w:pStyle w:val="Heading1"/>
        <w:rPr>
          <w:bCs/>
          <w:color w:val="000000" w:themeColor="text1"/>
          <w:szCs w:val="32"/>
        </w:rPr>
      </w:pPr>
      <w:r w:rsidRPr="2DC19EFB">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5"/>
        <w:gridCol w:w="8085"/>
      </w:tblGrid>
      <w:tr w:rsidR="2DC19EFB" w14:paraId="6F7633A0" w14:textId="77777777" w:rsidTr="2DC19EFB">
        <w:trPr>
          <w:trHeight w:val="300"/>
        </w:trPr>
        <w:tc>
          <w:tcPr>
            <w:tcW w:w="945" w:type="dxa"/>
            <w:tcBorders>
              <w:top w:val="single" w:sz="6" w:space="0" w:color="auto"/>
              <w:left w:val="single" w:sz="6" w:space="0" w:color="auto"/>
              <w:bottom w:val="single" w:sz="6" w:space="0" w:color="auto"/>
              <w:right w:val="single" w:sz="6" w:space="0" w:color="auto"/>
            </w:tcBorders>
            <w:tcMar>
              <w:left w:w="60" w:type="dxa"/>
              <w:right w:w="60" w:type="dxa"/>
            </w:tcMar>
          </w:tcPr>
          <w:p w14:paraId="7DC866AE" w14:textId="631414A2" w:rsidR="2DC19EFB" w:rsidRDefault="2DC19EFB" w:rsidP="2DC19EFB">
            <w:pPr>
              <w:pStyle w:val="BodyText"/>
              <w:rPr>
                <w:szCs w:val="24"/>
              </w:rPr>
            </w:pPr>
            <w:r w:rsidRPr="2DC19EFB">
              <w:rPr>
                <w:szCs w:val="24"/>
              </w:rPr>
              <w:t>Release</w:t>
            </w:r>
          </w:p>
        </w:tc>
        <w:tc>
          <w:tcPr>
            <w:tcW w:w="8085" w:type="dxa"/>
            <w:tcBorders>
              <w:top w:val="single" w:sz="6" w:space="0" w:color="auto"/>
              <w:left w:val="single" w:sz="6" w:space="0" w:color="auto"/>
              <w:bottom w:val="single" w:sz="6" w:space="0" w:color="auto"/>
              <w:right w:val="single" w:sz="6" w:space="0" w:color="auto"/>
            </w:tcBorders>
            <w:tcMar>
              <w:left w:w="60" w:type="dxa"/>
              <w:right w:w="60" w:type="dxa"/>
            </w:tcMar>
          </w:tcPr>
          <w:p w14:paraId="46F90EDA" w14:textId="483A03B0" w:rsidR="2DC19EFB" w:rsidRDefault="2DC19EFB" w:rsidP="2DC19EFB">
            <w:pPr>
              <w:pStyle w:val="BodyText"/>
              <w:rPr>
                <w:szCs w:val="24"/>
              </w:rPr>
            </w:pPr>
            <w:r w:rsidRPr="2DC19EFB">
              <w:rPr>
                <w:szCs w:val="24"/>
              </w:rPr>
              <w:t xml:space="preserve">Comments </w:t>
            </w:r>
          </w:p>
        </w:tc>
      </w:tr>
      <w:tr w:rsidR="2DC19EFB" w14:paraId="6A321AF8" w14:textId="77777777" w:rsidTr="2DC19EFB">
        <w:trPr>
          <w:trHeight w:val="300"/>
        </w:trPr>
        <w:tc>
          <w:tcPr>
            <w:tcW w:w="945" w:type="dxa"/>
            <w:tcBorders>
              <w:top w:val="single" w:sz="6" w:space="0" w:color="auto"/>
              <w:left w:val="single" w:sz="6" w:space="0" w:color="auto"/>
              <w:bottom w:val="single" w:sz="6" w:space="0" w:color="auto"/>
              <w:right w:val="single" w:sz="6" w:space="0" w:color="auto"/>
            </w:tcBorders>
            <w:tcMar>
              <w:left w:w="60" w:type="dxa"/>
              <w:right w:w="60" w:type="dxa"/>
            </w:tcMar>
          </w:tcPr>
          <w:p w14:paraId="5BFA18D7" w14:textId="4F0AB60F" w:rsidR="2DC19EFB" w:rsidRDefault="2DC19EFB" w:rsidP="2DC19EFB">
            <w:pPr>
              <w:pStyle w:val="BodyText"/>
              <w:rPr>
                <w:szCs w:val="24"/>
              </w:rPr>
            </w:pPr>
            <w:r w:rsidRPr="2DC19EFB">
              <w:rPr>
                <w:szCs w:val="24"/>
              </w:rPr>
              <w:t xml:space="preserve">Release 1 </w:t>
            </w:r>
          </w:p>
        </w:tc>
        <w:tc>
          <w:tcPr>
            <w:tcW w:w="8085" w:type="dxa"/>
            <w:tcBorders>
              <w:top w:val="single" w:sz="6" w:space="0" w:color="auto"/>
              <w:left w:val="single" w:sz="6" w:space="0" w:color="auto"/>
              <w:bottom w:val="single" w:sz="6" w:space="0" w:color="auto"/>
              <w:right w:val="single" w:sz="6" w:space="0" w:color="auto"/>
            </w:tcBorders>
            <w:tcMar>
              <w:left w:w="60" w:type="dxa"/>
              <w:right w:w="60" w:type="dxa"/>
            </w:tcMar>
          </w:tcPr>
          <w:p w14:paraId="3DEE88C4" w14:textId="56BE3488" w:rsidR="2DC19EFB" w:rsidRDefault="2DC19EFB" w:rsidP="2DC19EFB">
            <w:pPr>
              <w:pStyle w:val="BodyText"/>
              <w:rPr>
                <w:szCs w:val="24"/>
              </w:rPr>
            </w:pPr>
            <w:r w:rsidRPr="2DC19EFB">
              <w:rPr>
                <w:szCs w:val="24"/>
              </w:rPr>
              <w:t xml:space="preserve">This version was released in </w:t>
            </w:r>
            <w:r w:rsidRPr="2DC19EFB">
              <w:rPr>
                <w:rStyle w:val="Emphasis"/>
                <w:iCs/>
                <w:szCs w:val="24"/>
              </w:rPr>
              <w:t>CHC Community Services Training Package release 2.0</w:t>
            </w:r>
            <w:r w:rsidRPr="2DC19EFB">
              <w:rPr>
                <w:szCs w:val="24"/>
              </w:rPr>
              <w:t xml:space="preserve"> and meets the requirements of the 2012 Standards for Training Packages.</w:t>
            </w:r>
          </w:p>
          <w:p w14:paraId="2D8DA858" w14:textId="102F5CBD" w:rsidR="2DC19EFB" w:rsidRDefault="2DC19EFB" w:rsidP="2DC19EFB">
            <w:pPr>
              <w:pStyle w:val="BodyText"/>
              <w:rPr>
                <w:szCs w:val="24"/>
              </w:rPr>
            </w:pPr>
            <w:r w:rsidRPr="2DC19EFB">
              <w:rPr>
                <w:szCs w:val="24"/>
              </w:rPr>
              <w:t xml:space="preserve">New Unit </w:t>
            </w:r>
          </w:p>
        </w:tc>
      </w:tr>
    </w:tbl>
    <w:p w14:paraId="3DF56F64" w14:textId="60255276" w:rsidR="00671DFC" w:rsidRPr="00EB7FAF" w:rsidRDefault="00671DFC" w:rsidP="2DC19EFB">
      <w:pPr>
        <w:keepNext w:val="0"/>
        <w:spacing w:before="120" w:after="120"/>
        <w:rPr>
          <w:rFonts w:ascii="Times New Roman" w:hAnsi="Times New Roman"/>
          <w:color w:val="000000" w:themeColor="text1"/>
          <w:sz w:val="24"/>
          <w:szCs w:val="24"/>
        </w:rPr>
      </w:pPr>
    </w:p>
    <w:p w14:paraId="1288242B" w14:textId="1E0704EC" w:rsidR="00671DFC" w:rsidRPr="00EB7FAF" w:rsidRDefault="00671DFC" w:rsidP="2DC19EFB">
      <w:pPr>
        <w:keepNext w:val="0"/>
        <w:spacing w:before="120" w:after="120"/>
        <w:rPr>
          <w:rFonts w:ascii="Times New Roman" w:hAnsi="Times New Roman"/>
          <w:color w:val="000000" w:themeColor="text1"/>
          <w:sz w:val="24"/>
          <w:szCs w:val="24"/>
        </w:rPr>
      </w:pPr>
    </w:p>
    <w:p w14:paraId="27D77A82" w14:textId="059E4D8B" w:rsidR="00671DFC" w:rsidRPr="00EB7FAF" w:rsidRDefault="0638E858" w:rsidP="2DC19EFB">
      <w:pPr>
        <w:pStyle w:val="Heading1"/>
        <w:rPr>
          <w:bCs/>
          <w:color w:val="000000" w:themeColor="text1"/>
          <w:szCs w:val="32"/>
        </w:rPr>
      </w:pPr>
      <w:r w:rsidRPr="2DC19EFB">
        <w:rPr>
          <w:bCs/>
          <w:color w:val="000000" w:themeColor="text1"/>
          <w:szCs w:val="32"/>
        </w:rPr>
        <w:t>Performance Evidence</w:t>
      </w:r>
    </w:p>
    <w:p w14:paraId="5DC57DB3" w14:textId="40E69195" w:rsidR="00671DFC" w:rsidRPr="00EB7FAF" w:rsidRDefault="0638E858" w:rsidP="2DC19EFB">
      <w:pPr>
        <w:pStyle w:val="BodyText"/>
        <w:rPr>
          <w:color w:val="000000" w:themeColor="text1"/>
          <w:szCs w:val="24"/>
        </w:rPr>
      </w:pPr>
      <w:r w:rsidRPr="2DC19EFB">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02CA5C44" w14:textId="73FCD8BB" w:rsidR="00671DFC" w:rsidRPr="00EB7FAF" w:rsidRDefault="0638E858" w:rsidP="2DC19EFB">
      <w:pPr>
        <w:pStyle w:val="ListBullet"/>
        <w:rPr>
          <w:color w:val="000000" w:themeColor="text1"/>
          <w:szCs w:val="24"/>
        </w:rPr>
      </w:pPr>
      <w:r w:rsidRPr="2DC19EFB">
        <w:rPr>
          <w:color w:val="000000" w:themeColor="text1"/>
          <w:szCs w:val="24"/>
        </w:rPr>
        <w:t>developed 1 volunteer workforce development plan</w:t>
      </w:r>
    </w:p>
    <w:p w14:paraId="32FCA831" w14:textId="54025A7C" w:rsidR="00671DFC" w:rsidRPr="00EB7FAF" w:rsidRDefault="00671DFC" w:rsidP="2DC19EFB">
      <w:pPr>
        <w:widowControl w:val="0"/>
        <w:rPr>
          <w:rFonts w:ascii="Times New Roman" w:hAnsi="Times New Roman"/>
          <w:color w:val="000000" w:themeColor="text1"/>
          <w:sz w:val="12"/>
          <w:szCs w:val="12"/>
        </w:rPr>
      </w:pPr>
    </w:p>
    <w:p w14:paraId="06AF8D14" w14:textId="7265D1EB" w:rsidR="00671DFC" w:rsidRPr="00EB7FAF" w:rsidRDefault="0638E858" w:rsidP="2DC19EFB">
      <w:pPr>
        <w:pStyle w:val="Heading1"/>
        <w:rPr>
          <w:bCs/>
          <w:color w:val="000000" w:themeColor="text1"/>
          <w:szCs w:val="32"/>
        </w:rPr>
      </w:pPr>
      <w:r w:rsidRPr="2DC19EFB">
        <w:rPr>
          <w:bCs/>
          <w:color w:val="000000" w:themeColor="text1"/>
          <w:szCs w:val="32"/>
        </w:rPr>
        <w:t>Knowledge Evidence</w:t>
      </w:r>
    </w:p>
    <w:p w14:paraId="2E89082D" w14:textId="6213B3BF" w:rsidR="00671DFC" w:rsidRPr="00EB7FAF" w:rsidRDefault="0638E858" w:rsidP="2DC19EFB">
      <w:pPr>
        <w:pStyle w:val="BodyText"/>
        <w:rPr>
          <w:color w:val="000000" w:themeColor="text1"/>
          <w:szCs w:val="24"/>
        </w:rPr>
      </w:pPr>
      <w:r w:rsidRPr="2DC19EFB">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A6F33D5" w14:textId="301C5EDB" w:rsidR="00671DFC" w:rsidRPr="00EB7FAF" w:rsidRDefault="0638E858" w:rsidP="2DC19EFB">
      <w:pPr>
        <w:pStyle w:val="ListBullet"/>
        <w:rPr>
          <w:color w:val="000000" w:themeColor="text1"/>
          <w:szCs w:val="24"/>
        </w:rPr>
      </w:pPr>
      <w:r w:rsidRPr="2DC19EFB">
        <w:rPr>
          <w:rStyle w:val="Emphasis"/>
          <w:iCs/>
          <w:color w:val="000000" w:themeColor="text1"/>
          <w:szCs w:val="24"/>
        </w:rPr>
        <w:t>Universal declaration on volunteering</w:t>
      </w:r>
      <w:r w:rsidRPr="2DC19EFB">
        <w:rPr>
          <w:color w:val="000000" w:themeColor="text1"/>
          <w:szCs w:val="24"/>
        </w:rPr>
        <w:t xml:space="preserve"> and current national volunteering codes and standards</w:t>
      </w:r>
    </w:p>
    <w:p w14:paraId="66587B6E" w14:textId="4F4EFE0F" w:rsidR="00671DFC" w:rsidRPr="00EB7FAF" w:rsidRDefault="0638E858" w:rsidP="2DC19EFB">
      <w:pPr>
        <w:pStyle w:val="ListBullet"/>
        <w:rPr>
          <w:color w:val="000000" w:themeColor="text1"/>
          <w:szCs w:val="24"/>
        </w:rPr>
      </w:pPr>
      <w:r w:rsidRPr="2DC19EFB">
        <w:rPr>
          <w:color w:val="000000" w:themeColor="text1"/>
          <w:szCs w:val="24"/>
        </w:rPr>
        <w:t>organisation standards, codes, policies, procedures and processes</w:t>
      </w:r>
    </w:p>
    <w:p w14:paraId="3AB257F0" w14:textId="608131D8" w:rsidR="00671DFC" w:rsidRPr="00EB7FAF" w:rsidRDefault="0638E858" w:rsidP="2DC19EFB">
      <w:pPr>
        <w:pStyle w:val="ListBullet"/>
        <w:rPr>
          <w:color w:val="000000" w:themeColor="text1"/>
          <w:szCs w:val="24"/>
        </w:rPr>
      </w:pPr>
      <w:r w:rsidRPr="2DC19EFB">
        <w:rPr>
          <w:color w:val="000000" w:themeColor="text1"/>
          <w:szCs w:val="24"/>
        </w:rPr>
        <w:t xml:space="preserve">relevant state and national legislation, and public policies relating to the engagement of unpaid workers </w:t>
      </w:r>
    </w:p>
    <w:p w14:paraId="5AE245FE" w14:textId="7B752521" w:rsidR="00671DFC" w:rsidRPr="00EB7FAF" w:rsidRDefault="0638E858" w:rsidP="2DC19EFB">
      <w:pPr>
        <w:pStyle w:val="ListBullet"/>
        <w:rPr>
          <w:color w:val="000000" w:themeColor="text1"/>
          <w:szCs w:val="24"/>
        </w:rPr>
      </w:pPr>
      <w:r w:rsidRPr="2DC19EFB">
        <w:rPr>
          <w:color w:val="000000" w:themeColor="text1"/>
          <w:szCs w:val="24"/>
        </w:rPr>
        <w:t>differentiation between paid and unpaid workers roles</w:t>
      </w:r>
    </w:p>
    <w:p w14:paraId="6062AE57" w14:textId="30182591" w:rsidR="00671DFC" w:rsidRPr="00EB7FAF" w:rsidRDefault="0638E858" w:rsidP="2DC19EFB">
      <w:pPr>
        <w:pStyle w:val="ListBullet"/>
        <w:rPr>
          <w:color w:val="000000" w:themeColor="text1"/>
          <w:szCs w:val="24"/>
        </w:rPr>
      </w:pPr>
      <w:r w:rsidRPr="2DC19EFB">
        <w:rPr>
          <w:color w:val="000000" w:themeColor="text1"/>
          <w:szCs w:val="24"/>
        </w:rPr>
        <w:t>impact of cultural or community attitudes on appropriate roles, relationships and approaches of the volunteer worker</w:t>
      </w:r>
    </w:p>
    <w:p w14:paraId="1A72B716" w14:textId="4D56F08F" w:rsidR="00671DFC" w:rsidRPr="00EB7FAF" w:rsidRDefault="0638E858" w:rsidP="2DC19EFB">
      <w:pPr>
        <w:pStyle w:val="ListBullet"/>
        <w:rPr>
          <w:color w:val="000000" w:themeColor="text1"/>
          <w:szCs w:val="24"/>
        </w:rPr>
      </w:pPr>
      <w:r w:rsidRPr="2DC19EFB">
        <w:rPr>
          <w:color w:val="000000" w:themeColor="text1"/>
          <w:szCs w:val="24"/>
        </w:rPr>
        <w:t>implications of differences in attitudes and values towards volunteers from management and staff</w:t>
      </w:r>
    </w:p>
    <w:p w14:paraId="14B812DC" w14:textId="769CB65E" w:rsidR="00671DFC" w:rsidRPr="00EB7FAF" w:rsidRDefault="0638E858" w:rsidP="2DC19EFB">
      <w:pPr>
        <w:pStyle w:val="ListBullet"/>
        <w:rPr>
          <w:color w:val="000000" w:themeColor="text1"/>
          <w:szCs w:val="24"/>
        </w:rPr>
      </w:pPr>
      <w:r w:rsidRPr="2DC19EFB">
        <w:rPr>
          <w:color w:val="000000" w:themeColor="text1"/>
          <w:szCs w:val="24"/>
        </w:rPr>
        <w:t xml:space="preserve">trends and characteristics impacting volunteer involvement </w:t>
      </w:r>
    </w:p>
    <w:p w14:paraId="7A56B53D" w14:textId="524CC7D6" w:rsidR="00671DFC" w:rsidRPr="00EB7FAF" w:rsidRDefault="0638E858" w:rsidP="2DC19EFB">
      <w:pPr>
        <w:pStyle w:val="ListBullet"/>
        <w:rPr>
          <w:color w:val="000000" w:themeColor="text1"/>
          <w:szCs w:val="24"/>
        </w:rPr>
      </w:pPr>
      <w:r w:rsidRPr="2DC19EFB">
        <w:rPr>
          <w:color w:val="000000" w:themeColor="text1"/>
          <w:szCs w:val="24"/>
        </w:rPr>
        <w:t>volunteer motivations and how these will change through involvement with a volunteer role or organisation, e.g. ‘honeymoon’ period, 6-12 months, 12 months plus</w:t>
      </w:r>
    </w:p>
    <w:p w14:paraId="10D7EB77" w14:textId="7F427651" w:rsidR="00671DFC" w:rsidRPr="00EB7FAF" w:rsidRDefault="0638E858" w:rsidP="2DC19EFB">
      <w:pPr>
        <w:pStyle w:val="ListBullet"/>
        <w:rPr>
          <w:color w:val="000000" w:themeColor="text1"/>
          <w:szCs w:val="24"/>
        </w:rPr>
      </w:pPr>
      <w:r w:rsidRPr="2DC19EFB">
        <w:rPr>
          <w:color w:val="000000" w:themeColor="text1"/>
          <w:szCs w:val="24"/>
        </w:rPr>
        <w:t>recognition strategies for volunteers, including events, certificates, training, reimbursements, badges, rewards and increased responsibilities</w:t>
      </w:r>
    </w:p>
    <w:p w14:paraId="29B0E8C1" w14:textId="3813DF9F" w:rsidR="00671DFC" w:rsidRPr="00EB7FAF" w:rsidRDefault="00120553" w:rsidP="2DC19EFB">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4384" behindDoc="1" locked="0" layoutInCell="1" allowOverlap="1" wp14:anchorId="6D76B505" wp14:editId="345A7EF8">
                <wp:simplePos x="0" y="0"/>
                <wp:positionH relativeFrom="page">
                  <wp:posOffset>1270000</wp:posOffset>
                </wp:positionH>
                <wp:positionV relativeFrom="page">
                  <wp:posOffset>2540000</wp:posOffset>
                </wp:positionV>
                <wp:extent cx="5080000" cy="1270000"/>
                <wp:effectExtent l="0" t="0" r="0" b="0"/>
                <wp:wrapNone/>
                <wp:docPr id="206154712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FE5A84" w14:textId="0EC5C9A3"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6B505"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CFE5A84" w14:textId="0EC5C9A3" w:rsidR="00120553" w:rsidRPr="00120553" w:rsidRDefault="00120553" w:rsidP="00120553">
                      <w:pPr>
                        <w:jc w:val="center"/>
                        <w:rPr>
                          <w:rFonts w:ascii="Arial" w:hAnsi="Arial" w:cs="Arial"/>
                          <w:b/>
                          <w:color w:val="B4B4B4"/>
                          <w:sz w:val="180"/>
                        </w:rPr>
                      </w:pPr>
                      <w:r w:rsidRPr="00120553">
                        <w:rPr>
                          <w:rFonts w:ascii="Arial" w:hAnsi="Arial" w:cs="Arial"/>
                          <w:b/>
                          <w:color w:val="B4B4B4"/>
                          <w:sz w:val="180"/>
                        </w:rPr>
                        <w:t>DRAFT</w:t>
                      </w:r>
                    </w:p>
                  </w:txbxContent>
                </v:textbox>
                <w10:wrap anchorx="page" anchory="page"/>
              </v:shape>
            </w:pict>
          </mc:Fallback>
        </mc:AlternateContent>
      </w:r>
    </w:p>
    <w:p w14:paraId="1901A431" w14:textId="20F984CC" w:rsidR="00671DFC" w:rsidRPr="00EB7FAF" w:rsidRDefault="0638E858" w:rsidP="2DC19EFB">
      <w:pPr>
        <w:pStyle w:val="Heading1"/>
        <w:rPr>
          <w:bCs/>
          <w:color w:val="000000" w:themeColor="text1"/>
          <w:szCs w:val="32"/>
        </w:rPr>
      </w:pPr>
      <w:r w:rsidRPr="2DC19EFB">
        <w:rPr>
          <w:bCs/>
          <w:color w:val="000000" w:themeColor="text1"/>
          <w:szCs w:val="32"/>
        </w:rPr>
        <w:t>Assessment Conditions</w:t>
      </w:r>
    </w:p>
    <w:p w14:paraId="5A6ABA31" w14:textId="23ED2375" w:rsidR="00671DFC" w:rsidRPr="00EB7FAF" w:rsidRDefault="0638E858" w:rsidP="2DC19EFB">
      <w:pPr>
        <w:pStyle w:val="BodyText"/>
        <w:rPr>
          <w:color w:val="000000" w:themeColor="text1"/>
          <w:szCs w:val="24"/>
        </w:rPr>
      </w:pPr>
      <w:r w:rsidRPr="2DC19EFB">
        <w:rPr>
          <w:color w:val="000000" w:themeColor="text1"/>
          <w:szCs w:val="24"/>
        </w:rP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1D2CE1E7" w14:textId="3561C734" w:rsidR="00671DFC" w:rsidRPr="00EB7FAF" w:rsidRDefault="00727286" w:rsidP="2DC19EFB">
      <w:pPr>
        <w:pStyle w:val="Heading1"/>
        <w:rPr>
          <w:bCs/>
          <w:color w:val="000000" w:themeColor="text1"/>
          <w:szCs w:val="32"/>
        </w:rPr>
      </w:pPr>
      <w:r w:rsidRPr="00727286">
        <w:t xml:space="preserve"> </w:t>
      </w:r>
      <w:r w:rsidRPr="00727286">
        <w:rPr>
          <w:color w:val="000000" w:themeColor="text1"/>
          <w:szCs w:val="24"/>
        </w:rPr>
        <w:t>Assessors must satisfy the current Standards for Registered Training Organisations (RTOs)/AQTF mandatory competency requirements for assessors.</w:t>
      </w:r>
      <w:r w:rsidR="0638E858" w:rsidRPr="2DC19EFB">
        <w:rPr>
          <w:bCs/>
          <w:color w:val="000000" w:themeColor="text1"/>
          <w:szCs w:val="32"/>
        </w:rPr>
        <w:t>Links</w:t>
      </w:r>
    </w:p>
    <w:p w14:paraId="4F2DBDB4" w14:textId="604BC632" w:rsidR="00671DFC" w:rsidRPr="00EB7FAF" w:rsidRDefault="0638E858" w:rsidP="2B8927A1">
      <w:pPr>
        <w:pStyle w:val="BodyText"/>
        <w:rPr>
          <w:color w:val="000000" w:themeColor="text1"/>
          <w:szCs w:val="24"/>
        </w:rPr>
      </w:pPr>
      <w:r w:rsidRPr="2B8927A1">
        <w:rPr>
          <w:color w:val="000000" w:themeColor="text1"/>
          <w:szCs w:val="24"/>
        </w:rPr>
        <w:t xml:space="preserve">Companion Volume implementation guides are found in VETNet - </w:t>
      </w:r>
      <w:hyperlink r:id="rId17" w:history="1">
        <w:r w:rsidR="00671DFC" w:rsidRPr="2B8927A1">
          <w:rPr>
            <w:rStyle w:val="Hyperlink"/>
            <w:szCs w:val="24"/>
          </w:rPr>
          <w:t>https://vetnet.gov.au/Pages/TrainingDocs.aspx?q=5e0c25cc-3d9d-4b43-80d3-bd22cc4f1e53</w:t>
        </w:r>
        <w:r w:rsidR="00671DFC" w:rsidRPr="25643DE4">
          <w:rPr>
            <w:rStyle w:val="Hyperlink"/>
            <w:szCs w:val="24"/>
          </w:rPr>
          <w:t>https://vetnet.gov.au/Pages/TrainingDocs.aspx?q=5e0c25cc-3d9d-4b43-80d3-bd22cc4f1e53</w:t>
        </w:r>
      </w:hyperlink>
    </w:p>
    <w:p w14:paraId="29D6B754" w14:textId="0432B5BA" w:rsidR="00671DFC" w:rsidRPr="00EB7FAF" w:rsidRDefault="00671DFC" w:rsidP="2DC19EFB">
      <w:pPr>
        <w:rPr>
          <w:rFonts w:eastAsia="Courier New" w:cs="Courier New"/>
          <w:color w:val="000000" w:themeColor="text1"/>
          <w:szCs w:val="22"/>
        </w:rPr>
      </w:pPr>
    </w:p>
    <w:p w14:paraId="0E27B00A" w14:textId="1F3FCAF8" w:rsidR="00671DFC" w:rsidRPr="00EB7FAF" w:rsidRDefault="00671DFC" w:rsidP="00EB7FAF"/>
    <w:sectPr w:rsidR="00671DFC" w:rsidRPr="00EB7FAF" w:rsidSect="00EB7FA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5D40B" w14:textId="77777777" w:rsidR="00F97069" w:rsidRDefault="00F97069" w:rsidP="00EB7FAF">
      <w:r>
        <w:separator/>
      </w:r>
    </w:p>
  </w:endnote>
  <w:endnote w:type="continuationSeparator" w:id="0">
    <w:p w14:paraId="1C5C3E4C" w14:textId="77777777" w:rsidR="00F97069" w:rsidRDefault="00F97069" w:rsidP="00EB7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FB40" w14:textId="77777777" w:rsidR="00120553" w:rsidRDefault="0012055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80F1" w14:textId="77777777" w:rsidR="00120553" w:rsidRDefault="0012055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55D" w14:textId="77777777" w:rsidR="00120553" w:rsidRDefault="0012055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0323D2F6" w:rsidR="00232B42" w:rsidRDefault="00232B42">
    <w:pPr>
      <w:pStyle w:val="Footer"/>
      <w:framePr w:wrap="around"/>
    </w:pPr>
    <w:fldSimple w:instr="DOCPROPERTY  Subject  \* MERGEFORMAT"/>
    <w:r w:rsidR="25643DE4">
      <w:t>Draft</w:t>
    </w:r>
    <w:r>
      <w:tab/>
    </w:r>
    <w:r w:rsidR="25643DE4">
      <w:t xml:space="preserve">Page </w:t>
    </w:r>
    <w:r w:rsidRPr="25643DE4">
      <w:rPr>
        <w:noProof/>
      </w:rPr>
      <w:fldChar w:fldCharType="begin"/>
    </w:r>
    <w:r>
      <w:instrText xml:space="preserve"> PAGE  \* Arabic  \* MERGEFORMAT </w:instrText>
    </w:r>
    <w:r w:rsidRPr="25643DE4">
      <w:fldChar w:fldCharType="separate"/>
    </w:r>
    <w:r w:rsidR="25643DE4" w:rsidRPr="25643DE4">
      <w:rPr>
        <w:noProof/>
      </w:rPr>
      <w:t>2</w:t>
    </w:r>
    <w:r w:rsidRPr="25643DE4">
      <w:rPr>
        <w:noProof/>
      </w:rPr>
      <w:fldChar w:fldCharType="end"/>
    </w:r>
    <w:r w:rsidR="25643DE4">
      <w:t xml:space="preserve"> of </w:t>
    </w:r>
    <w:r w:rsidRPr="25643DE4">
      <w:rPr>
        <w:noProof/>
      </w:rPr>
      <w:fldChar w:fldCharType="begin"/>
    </w:r>
    <w:r w:rsidRPr="25643DE4">
      <w:rPr>
        <w:noProof/>
      </w:rPr>
      <w:instrText xml:space="preserve"> NUMPAGES  \* Arabic  \* MERGEFORMAT </w:instrText>
    </w:r>
    <w:r w:rsidRPr="25643DE4">
      <w:rPr>
        <w:noProof/>
      </w:rPr>
      <w:fldChar w:fldCharType="separate"/>
    </w:r>
    <w:r w:rsidR="25643DE4" w:rsidRPr="25643DE4">
      <w:rPr>
        <w:noProof/>
      </w:rPr>
      <w:t>4</w:t>
    </w:r>
    <w:r w:rsidRPr="25643DE4">
      <w:rPr>
        <w:noProof/>
      </w:rPr>
      <w:fldChar w:fldCharType="end"/>
    </w:r>
  </w:p>
  <w:p w14:paraId="5C95EFB6" w14:textId="714BDBCE" w:rsidR="00232B42" w:rsidRDefault="2B8927A1" w:rsidP="00EB7FAF">
    <w:pPr>
      <w:pStyle w:val="Footer"/>
      <w:framePr w:wrap="around"/>
    </w:pPr>
    <w:r>
      <w:t xml:space="preserve">© Commonwealth of Australia, </w:t>
    </w:r>
    <w:r w:rsidR="00232B42">
      <w:fldChar w:fldCharType="begin"/>
    </w:r>
    <w:r w:rsidR="00232B42">
      <w:instrText xml:space="preserve"> DATE  \@ "yyyy"  \* MERGEFORMAT </w:instrText>
    </w:r>
    <w:r w:rsidR="00232B42">
      <w:fldChar w:fldCharType="separate"/>
    </w:r>
    <w:r w:rsidR="000201F2">
      <w:rPr>
        <w:noProof/>
      </w:rPr>
      <w:t>2025</w:t>
    </w:r>
    <w:r w:rsidR="00232B42">
      <w:fldChar w:fldCharType="end"/>
    </w:r>
    <w:r w:rsidRPr="2B8927A1">
      <w:rPr>
        <w:noProof/>
      </w:rPr>
      <w:t>5</w:t>
    </w:r>
    <w:r w:rsidR="00232B42">
      <w:tab/>
    </w:r>
    <w:fldSimple w:instr="DOCPROPERTY  Author  \* MERGEFORMAT"/>
    <w:r>
      <w:t>HumanAbility</w:t>
    </w:r>
  </w:p>
  <w:p w14:paraId="62486C05" w14:textId="77777777" w:rsidR="00232B42" w:rsidRDefault="00232B42" w:rsidP="00EB7FA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1DEED" w14:textId="77777777" w:rsidR="00F97069" w:rsidRDefault="00F97069" w:rsidP="00EB7FAF">
      <w:r>
        <w:separator/>
      </w:r>
    </w:p>
  </w:footnote>
  <w:footnote w:type="continuationSeparator" w:id="0">
    <w:p w14:paraId="56305A0E" w14:textId="77777777" w:rsidR="00F97069" w:rsidRDefault="00F97069" w:rsidP="00EB7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0D6E" w14:textId="77777777" w:rsidR="00120553" w:rsidRDefault="0012055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232B42" w:rsidRDefault="00232B4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9390F98" wp14:editId="1D1833F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EB7FAF" w:rsidRPr="00232B42" w:rsidRDefault="00EB7FAF" w:rsidP="00232B4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C48C" w14:textId="77777777" w:rsidR="00120553" w:rsidRDefault="0012055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7089" w14:textId="77777777" w:rsidR="00232B42" w:rsidRPr="002D2AF8" w:rsidRDefault="00232B42" w:rsidP="00EB7FAF">
    <w:pPr>
      <w:pStyle w:val="Header"/>
      <w:framePr w:wrap="around"/>
    </w:pPr>
    <w:fldSimple w:instr="TITLE   \* MERGEFORMAT">
      <w:r>
        <w:t>CHCVOL004 Manage volunteer workforce development</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99C43A" w14:textId="77777777" w:rsidR="00232B42" w:rsidRDefault="00232B42" w:rsidP="00EB7FA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6F0CE7E6"/>
    <w:multiLevelType w:val="hybridMultilevel"/>
    <w:tmpl w:val="8C367238"/>
    <w:lvl w:ilvl="0" w:tplc="618E0040">
      <w:start w:val="1"/>
      <w:numFmt w:val="bullet"/>
      <w:lvlText w:val=""/>
      <w:lvlJc w:val="left"/>
      <w:pPr>
        <w:ind w:left="360" w:hanging="360"/>
      </w:pPr>
      <w:rPr>
        <w:rFonts w:ascii="Symbol" w:hAnsi="Symbol" w:hint="default"/>
      </w:rPr>
    </w:lvl>
    <w:lvl w:ilvl="1" w:tplc="EAF2CD50">
      <w:start w:val="1"/>
      <w:numFmt w:val="bullet"/>
      <w:lvlText w:val="o"/>
      <w:lvlJc w:val="left"/>
      <w:pPr>
        <w:ind w:left="1440" w:hanging="360"/>
      </w:pPr>
      <w:rPr>
        <w:rFonts w:ascii="Courier New" w:hAnsi="Courier New" w:hint="default"/>
      </w:rPr>
    </w:lvl>
    <w:lvl w:ilvl="2" w:tplc="094644A6">
      <w:start w:val="1"/>
      <w:numFmt w:val="bullet"/>
      <w:lvlText w:val=""/>
      <w:lvlJc w:val="left"/>
      <w:pPr>
        <w:ind w:left="2160" w:hanging="360"/>
      </w:pPr>
      <w:rPr>
        <w:rFonts w:ascii="Wingdings" w:hAnsi="Wingdings" w:hint="default"/>
      </w:rPr>
    </w:lvl>
    <w:lvl w:ilvl="3" w:tplc="030C5A00">
      <w:start w:val="1"/>
      <w:numFmt w:val="bullet"/>
      <w:lvlText w:val=""/>
      <w:lvlJc w:val="left"/>
      <w:pPr>
        <w:ind w:left="2880" w:hanging="360"/>
      </w:pPr>
      <w:rPr>
        <w:rFonts w:ascii="Symbol" w:hAnsi="Symbol" w:hint="default"/>
      </w:rPr>
    </w:lvl>
    <w:lvl w:ilvl="4" w:tplc="1D6ACEF6">
      <w:start w:val="1"/>
      <w:numFmt w:val="bullet"/>
      <w:lvlText w:val="o"/>
      <w:lvlJc w:val="left"/>
      <w:pPr>
        <w:ind w:left="3600" w:hanging="360"/>
      </w:pPr>
      <w:rPr>
        <w:rFonts w:ascii="Courier New" w:hAnsi="Courier New" w:hint="default"/>
      </w:rPr>
    </w:lvl>
    <w:lvl w:ilvl="5" w:tplc="452E6BD2">
      <w:start w:val="1"/>
      <w:numFmt w:val="bullet"/>
      <w:lvlText w:val=""/>
      <w:lvlJc w:val="left"/>
      <w:pPr>
        <w:ind w:left="4320" w:hanging="360"/>
      </w:pPr>
      <w:rPr>
        <w:rFonts w:ascii="Wingdings" w:hAnsi="Wingdings" w:hint="default"/>
      </w:rPr>
    </w:lvl>
    <w:lvl w:ilvl="6" w:tplc="EF5088FE">
      <w:start w:val="1"/>
      <w:numFmt w:val="bullet"/>
      <w:lvlText w:val=""/>
      <w:lvlJc w:val="left"/>
      <w:pPr>
        <w:ind w:left="5040" w:hanging="360"/>
      </w:pPr>
      <w:rPr>
        <w:rFonts w:ascii="Symbol" w:hAnsi="Symbol" w:hint="default"/>
      </w:rPr>
    </w:lvl>
    <w:lvl w:ilvl="7" w:tplc="D824756E">
      <w:start w:val="1"/>
      <w:numFmt w:val="bullet"/>
      <w:lvlText w:val="o"/>
      <w:lvlJc w:val="left"/>
      <w:pPr>
        <w:ind w:left="5760" w:hanging="360"/>
      </w:pPr>
      <w:rPr>
        <w:rFonts w:ascii="Courier New" w:hAnsi="Courier New" w:hint="default"/>
      </w:rPr>
    </w:lvl>
    <w:lvl w:ilvl="8" w:tplc="5804F0EE">
      <w:start w:val="1"/>
      <w:numFmt w:val="bullet"/>
      <w:lvlText w:val=""/>
      <w:lvlJc w:val="left"/>
      <w:pPr>
        <w:ind w:left="6480" w:hanging="360"/>
      </w:pPr>
      <w:rPr>
        <w:rFonts w:ascii="Wingdings" w:hAnsi="Wingdings" w:hint="default"/>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67072399">
    <w:abstractNumId w:val="11"/>
  </w:num>
  <w:num w:numId="2" w16cid:durableId="495344255">
    <w:abstractNumId w:val="4"/>
  </w:num>
  <w:num w:numId="3" w16cid:durableId="1604218473">
    <w:abstractNumId w:val="3"/>
  </w:num>
  <w:num w:numId="4" w16cid:durableId="1048335864">
    <w:abstractNumId w:val="2"/>
  </w:num>
  <w:num w:numId="5" w16cid:durableId="1185752358">
    <w:abstractNumId w:val="1"/>
  </w:num>
  <w:num w:numId="6" w16cid:durableId="1000431049">
    <w:abstractNumId w:val="0"/>
  </w:num>
  <w:num w:numId="7" w16cid:durableId="1534339526">
    <w:abstractNumId w:val="12"/>
  </w:num>
  <w:num w:numId="8" w16cid:durableId="1385639993">
    <w:abstractNumId w:val="8"/>
  </w:num>
  <w:num w:numId="9" w16cid:durableId="1897163986">
    <w:abstractNumId w:val="13"/>
  </w:num>
  <w:num w:numId="10" w16cid:durableId="2112772232">
    <w:abstractNumId w:val="6"/>
  </w:num>
  <w:num w:numId="11" w16cid:durableId="2001694823">
    <w:abstractNumId w:val="9"/>
  </w:num>
  <w:num w:numId="12" w16cid:durableId="1264142899">
    <w:abstractNumId w:val="7"/>
  </w:num>
  <w:num w:numId="13" w16cid:durableId="2144691929">
    <w:abstractNumId w:val="5"/>
  </w:num>
  <w:num w:numId="14" w16cid:durableId="73860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FAF"/>
    <w:rsid w:val="000201F2"/>
    <w:rsid w:val="00120553"/>
    <w:rsid w:val="00232B42"/>
    <w:rsid w:val="00332F44"/>
    <w:rsid w:val="00371C5B"/>
    <w:rsid w:val="00671DFC"/>
    <w:rsid w:val="0070066A"/>
    <w:rsid w:val="00727286"/>
    <w:rsid w:val="009E62E3"/>
    <w:rsid w:val="00ADE173"/>
    <w:rsid w:val="00EB7FAF"/>
    <w:rsid w:val="00F97069"/>
    <w:rsid w:val="0638E858"/>
    <w:rsid w:val="07E20ED3"/>
    <w:rsid w:val="11F82117"/>
    <w:rsid w:val="25643DE4"/>
    <w:rsid w:val="2B8927A1"/>
    <w:rsid w:val="2DC19EFB"/>
    <w:rsid w:val="471A3C3E"/>
    <w:rsid w:val="4BA59BDE"/>
    <w:rsid w:val="6640963C"/>
    <w:rsid w:val="6E6DD17C"/>
    <w:rsid w:val="7C08DBD3"/>
    <w:rsid w:val="7C473B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B4D176"/>
  <w14:defaultImageDpi w14:val="96"/>
  <w15:docId w15:val="{79A3B473-C7AB-41C6-964F-F9AA5262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FA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B7FAF"/>
    <w:pPr>
      <w:spacing w:before="360" w:after="60"/>
      <w:outlineLvl w:val="0"/>
    </w:pPr>
    <w:rPr>
      <w:sz w:val="32"/>
    </w:rPr>
  </w:style>
  <w:style w:type="paragraph" w:styleId="Heading2">
    <w:name w:val="heading 2"/>
    <w:basedOn w:val="HeadingBase"/>
    <w:next w:val="BodyText"/>
    <w:link w:val="Heading2Char"/>
    <w:qFormat/>
    <w:rsid w:val="00EB7FAF"/>
    <w:pPr>
      <w:keepLines/>
      <w:spacing w:before="240" w:after="120"/>
      <w:outlineLvl w:val="1"/>
    </w:pPr>
    <w:rPr>
      <w:sz w:val="28"/>
      <w:szCs w:val="40"/>
    </w:rPr>
  </w:style>
  <w:style w:type="paragraph" w:styleId="Heading3">
    <w:name w:val="heading 3"/>
    <w:basedOn w:val="HeadingBase"/>
    <w:next w:val="BodyText"/>
    <w:link w:val="Heading3Char"/>
    <w:qFormat/>
    <w:rsid w:val="00EB7FAF"/>
    <w:pPr>
      <w:spacing w:before="180" w:after="120"/>
      <w:outlineLvl w:val="2"/>
    </w:pPr>
    <w:rPr>
      <w:spacing w:val="-10"/>
      <w:kern w:val="32"/>
    </w:rPr>
  </w:style>
  <w:style w:type="paragraph" w:styleId="Heading4">
    <w:name w:val="heading 4"/>
    <w:basedOn w:val="HeadingBase"/>
    <w:next w:val="BodyText"/>
    <w:link w:val="Heading4Char"/>
    <w:qFormat/>
    <w:rsid w:val="00EB7FAF"/>
    <w:pPr>
      <w:spacing w:before="160" w:after="120"/>
      <w:outlineLvl w:val="3"/>
    </w:pPr>
    <w:rPr>
      <w:sz w:val="22"/>
    </w:rPr>
  </w:style>
  <w:style w:type="paragraph" w:styleId="Heading5">
    <w:name w:val="heading 5"/>
    <w:basedOn w:val="HeadingBase"/>
    <w:next w:val="Normal"/>
    <w:link w:val="Heading5Char"/>
    <w:qFormat/>
    <w:rsid w:val="00EB7FAF"/>
    <w:pPr>
      <w:spacing w:before="80"/>
      <w:outlineLvl w:val="4"/>
    </w:pPr>
    <w:rPr>
      <w:color w:val="918585"/>
      <w:sz w:val="20"/>
    </w:rPr>
  </w:style>
  <w:style w:type="paragraph" w:styleId="Heading6">
    <w:name w:val="heading 6"/>
    <w:basedOn w:val="HeadingBase"/>
    <w:next w:val="Normal"/>
    <w:link w:val="Heading6Char"/>
    <w:qFormat/>
    <w:rsid w:val="00EB7FAF"/>
    <w:pPr>
      <w:spacing w:before="60"/>
      <w:outlineLvl w:val="5"/>
    </w:pPr>
    <w:rPr>
      <w:color w:val="918585"/>
      <w:sz w:val="20"/>
    </w:rPr>
  </w:style>
  <w:style w:type="paragraph" w:styleId="Heading7">
    <w:name w:val="heading 7"/>
    <w:basedOn w:val="Normal"/>
    <w:next w:val="Normal"/>
    <w:link w:val="Heading7Char"/>
    <w:qFormat/>
    <w:rsid w:val="00EB7FAF"/>
    <w:pPr>
      <w:ind w:left="720"/>
      <w:outlineLvl w:val="6"/>
    </w:pPr>
    <w:rPr>
      <w:i/>
    </w:rPr>
  </w:style>
  <w:style w:type="paragraph" w:styleId="Heading8">
    <w:name w:val="heading 8"/>
    <w:basedOn w:val="Normal"/>
    <w:next w:val="Normal"/>
    <w:link w:val="Heading8Char"/>
    <w:qFormat/>
    <w:rsid w:val="00EB7FAF"/>
    <w:pPr>
      <w:ind w:left="720"/>
      <w:outlineLvl w:val="7"/>
    </w:pPr>
    <w:rPr>
      <w:i/>
    </w:rPr>
  </w:style>
  <w:style w:type="paragraph" w:styleId="Heading9">
    <w:name w:val="heading 9"/>
    <w:basedOn w:val="Normal"/>
    <w:next w:val="Normal"/>
    <w:link w:val="Heading9Char"/>
    <w:qFormat/>
    <w:rsid w:val="00EB7FA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7FAF"/>
    <w:rPr>
      <w:rFonts w:ascii="Times New Roman" w:eastAsia="Times New Roman" w:hAnsi="Times New Roman" w:cs="Times New Roman"/>
      <w:b/>
      <w:sz w:val="32"/>
      <w:szCs w:val="20"/>
      <w:lang w:eastAsia="en-US"/>
    </w:rPr>
  </w:style>
  <w:style w:type="paragraph" w:styleId="BodyText">
    <w:name w:val="Body Text"/>
    <w:basedOn w:val="Normal"/>
    <w:link w:val="BodyTextChar"/>
    <w:rsid w:val="00EB7FA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B7FAF"/>
    <w:rPr>
      <w:rFonts w:ascii="Times New Roman" w:eastAsia="Times New Roman" w:hAnsi="Times New Roman" w:cs="Times New Roman"/>
      <w:sz w:val="24"/>
      <w:lang w:eastAsia="en-US"/>
    </w:rPr>
  </w:style>
  <w:style w:type="character" w:customStyle="1" w:styleId="SpecialBold">
    <w:name w:val="Special Bold"/>
    <w:basedOn w:val="DefaultParagraphFont"/>
    <w:rsid w:val="00EB7FAF"/>
    <w:rPr>
      <w:b/>
      <w:spacing w:val="0"/>
    </w:rPr>
  </w:style>
  <w:style w:type="character" w:styleId="Emphasis">
    <w:name w:val="Emphasis"/>
    <w:basedOn w:val="DefaultParagraphFont"/>
    <w:qFormat/>
    <w:rsid w:val="00EB7FAF"/>
    <w:rPr>
      <w:i/>
    </w:rPr>
  </w:style>
  <w:style w:type="paragraph" w:customStyle="1" w:styleId="SuperHeading">
    <w:name w:val="SuperHeading"/>
    <w:basedOn w:val="Normal"/>
    <w:rsid w:val="00EB7FAF"/>
    <w:pPr>
      <w:spacing w:before="240" w:after="120"/>
      <w:outlineLvl w:val="0"/>
    </w:pPr>
    <w:rPr>
      <w:rFonts w:ascii="Times New Roman" w:hAnsi="Times New Roman"/>
      <w:b/>
      <w:sz w:val="32"/>
    </w:rPr>
  </w:style>
  <w:style w:type="paragraph" w:customStyle="1" w:styleId="AllowPageBreak">
    <w:name w:val="AllowPageBreak"/>
    <w:rsid w:val="00EB7FA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B7FA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B7FA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B7FA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B7FA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B7FA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B7FA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B7FA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B7FAF"/>
    <w:rPr>
      <w:rFonts w:ascii="Courier New" w:eastAsia="Times New Roman" w:hAnsi="Courier New" w:cs="Times New Roman"/>
      <w:i/>
      <w:szCs w:val="20"/>
      <w:lang w:eastAsia="en-US"/>
    </w:rPr>
  </w:style>
  <w:style w:type="paragraph" w:customStyle="1" w:styleId="HeadingBase">
    <w:name w:val="Heading Base"/>
    <w:rsid w:val="00EB7FA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B7FAF"/>
    <w:pPr>
      <w:tabs>
        <w:tab w:val="right" w:leader="dot" w:pos="9072"/>
      </w:tabs>
      <w:ind w:left="567"/>
    </w:pPr>
    <w:rPr>
      <w:szCs w:val="22"/>
    </w:rPr>
  </w:style>
  <w:style w:type="paragraph" w:customStyle="1" w:styleId="TOCBase">
    <w:name w:val="TOC Base"/>
    <w:rsid w:val="00EB7FA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B7FAF"/>
    <w:pPr>
      <w:tabs>
        <w:tab w:val="right" w:leader="dot" w:pos="9072"/>
      </w:tabs>
      <w:spacing w:before="40" w:after="40"/>
      <w:ind w:left="284"/>
    </w:pPr>
    <w:rPr>
      <w:rFonts w:ascii="Times New Roman" w:hAnsi="Times New Roman"/>
    </w:rPr>
  </w:style>
  <w:style w:type="paragraph" w:styleId="TOC1">
    <w:name w:val="toc 1"/>
    <w:basedOn w:val="TOCBase"/>
    <w:next w:val="Normal"/>
    <w:rsid w:val="00EB7FA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B7FA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B7FAF"/>
    <w:rPr>
      <w:rFonts w:ascii="Times New Roman" w:eastAsia="Times New Roman" w:hAnsi="Times New Roman" w:cs="Times New Roman"/>
      <w:sz w:val="16"/>
      <w:lang w:eastAsia="en-US"/>
    </w:rPr>
  </w:style>
  <w:style w:type="paragraph" w:styleId="Title">
    <w:name w:val="Title"/>
    <w:basedOn w:val="HeadingBase"/>
    <w:link w:val="TitleChar"/>
    <w:qFormat/>
    <w:rsid w:val="00EB7FAF"/>
    <w:pPr>
      <w:spacing w:before="5040"/>
      <w:jc w:val="center"/>
    </w:pPr>
    <w:rPr>
      <w:sz w:val="48"/>
      <w:szCs w:val="72"/>
      <w:lang w:val="en-US"/>
    </w:rPr>
  </w:style>
  <w:style w:type="character" w:customStyle="1" w:styleId="TitleChar">
    <w:name w:val="Title Char"/>
    <w:basedOn w:val="DefaultParagraphFont"/>
    <w:link w:val="Title"/>
    <w:rsid w:val="00EB7FA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B7FAF"/>
    <w:pPr>
      <w:tabs>
        <w:tab w:val="left" w:pos="3600"/>
        <w:tab w:val="left" w:pos="3958"/>
      </w:tabs>
    </w:pPr>
  </w:style>
  <w:style w:type="paragraph" w:styleId="List">
    <w:name w:val="List"/>
    <w:basedOn w:val="BodyText"/>
    <w:next w:val="BodyText"/>
    <w:rsid w:val="00EB7FAF"/>
    <w:pPr>
      <w:tabs>
        <w:tab w:val="left" w:pos="340"/>
      </w:tabs>
      <w:spacing w:before="60" w:after="60"/>
      <w:ind w:left="340" w:hanging="340"/>
    </w:pPr>
  </w:style>
  <w:style w:type="paragraph" w:styleId="ListBullet">
    <w:name w:val="List Bullet"/>
    <w:basedOn w:val="List"/>
    <w:rsid w:val="00EB7FAF"/>
    <w:pPr>
      <w:numPr>
        <w:numId w:val="11"/>
      </w:numPr>
      <w:tabs>
        <w:tab w:val="clear" w:pos="340"/>
      </w:tabs>
      <w:spacing w:before="40" w:after="40"/>
    </w:pPr>
  </w:style>
  <w:style w:type="paragraph" w:customStyle="1" w:styleId="Note">
    <w:name w:val="Note"/>
    <w:basedOn w:val="BodyText"/>
    <w:rsid w:val="00EB7FA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B7FAF"/>
    <w:pPr>
      <w:framePr w:wrap="auto" w:hAnchor="text" w:y="6049"/>
    </w:pPr>
    <w:rPr>
      <w:color w:val="000000"/>
      <w:sz w:val="40"/>
    </w:rPr>
  </w:style>
  <w:style w:type="paragraph" w:customStyle="1" w:styleId="TOCTitle">
    <w:name w:val="TOCTitle"/>
    <w:basedOn w:val="Heading1"/>
    <w:rsid w:val="00EB7FAF"/>
    <w:pPr>
      <w:spacing w:after="240"/>
      <w:jc w:val="center"/>
      <w:outlineLvl w:val="9"/>
    </w:pPr>
    <w:rPr>
      <w:caps/>
    </w:rPr>
  </w:style>
  <w:style w:type="paragraph" w:customStyle="1" w:styleId="Version">
    <w:name w:val="Version"/>
    <w:rsid w:val="00EB7FA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B7FAF"/>
    <w:pPr>
      <w:numPr>
        <w:numId w:val="12"/>
      </w:numPr>
      <w:tabs>
        <w:tab w:val="clear" w:pos="680"/>
      </w:tabs>
    </w:pPr>
  </w:style>
  <w:style w:type="paragraph" w:styleId="Index1">
    <w:name w:val="index 1"/>
    <w:basedOn w:val="Normal"/>
    <w:next w:val="Normal"/>
    <w:semiHidden/>
    <w:rsid w:val="00EB7FAF"/>
    <w:pPr>
      <w:keepNext w:val="0"/>
      <w:tabs>
        <w:tab w:val="right" w:pos="4176"/>
      </w:tabs>
      <w:ind w:left="198" w:hanging="198"/>
    </w:pPr>
    <w:rPr>
      <w:rFonts w:ascii="Garamond" w:hAnsi="Garamond"/>
    </w:rPr>
  </w:style>
  <w:style w:type="paragraph" w:styleId="IndexHeading">
    <w:name w:val="index heading"/>
    <w:basedOn w:val="Normal"/>
    <w:next w:val="Index1"/>
    <w:semiHidden/>
    <w:rsid w:val="00EB7FAF"/>
    <w:pPr>
      <w:spacing w:before="120" w:after="120"/>
    </w:pPr>
    <w:rPr>
      <w:rFonts w:ascii="Arial" w:hAnsi="Arial"/>
      <w:b/>
      <w:color w:val="918585"/>
      <w:sz w:val="24"/>
    </w:rPr>
  </w:style>
  <w:style w:type="paragraph" w:styleId="Header">
    <w:name w:val="header"/>
    <w:basedOn w:val="Normal"/>
    <w:link w:val="HeaderChar"/>
    <w:rsid w:val="00EB7FA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B7FAF"/>
    <w:rPr>
      <w:rFonts w:ascii="Times New Roman" w:eastAsia="Times New Roman" w:hAnsi="Times New Roman" w:cs="Times New Roman"/>
      <w:sz w:val="16"/>
      <w:szCs w:val="20"/>
      <w:lang w:val="en-GB" w:eastAsia="en-US"/>
    </w:rPr>
  </w:style>
  <w:style w:type="paragraph" w:customStyle="1" w:styleId="Chapter">
    <w:name w:val="Chapter"/>
    <w:basedOn w:val="Normal"/>
    <w:rsid w:val="00EB7FAF"/>
    <w:pPr>
      <w:spacing w:before="240"/>
    </w:pPr>
    <w:rPr>
      <w:rFonts w:ascii="Times New Roman" w:hAnsi="Times New Roman"/>
      <w:smallCaps/>
      <w:spacing w:val="80"/>
      <w:sz w:val="28"/>
    </w:rPr>
  </w:style>
  <w:style w:type="paragraph" w:customStyle="1" w:styleId="InChapter">
    <w:name w:val="InChapter"/>
    <w:basedOn w:val="Heading3"/>
    <w:rsid w:val="00EB7FAF"/>
    <w:pPr>
      <w:spacing w:after="240"/>
      <w:outlineLvl w:val="9"/>
    </w:pPr>
    <w:rPr>
      <w:noProof/>
    </w:rPr>
  </w:style>
  <w:style w:type="paragraph" w:styleId="Index2">
    <w:name w:val="index 2"/>
    <w:basedOn w:val="Normal"/>
    <w:next w:val="Normal"/>
    <w:semiHidden/>
    <w:rsid w:val="00EB7FAF"/>
    <w:pPr>
      <w:tabs>
        <w:tab w:val="right" w:pos="4176"/>
      </w:tabs>
      <w:ind w:left="568" w:hanging="284"/>
    </w:pPr>
    <w:rPr>
      <w:rFonts w:ascii="Garamond" w:hAnsi="Garamond"/>
    </w:rPr>
  </w:style>
  <w:style w:type="paragraph" w:customStyle="1" w:styleId="Byline">
    <w:name w:val="Byline"/>
    <w:rsid w:val="00EB7FA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B7FAF"/>
    <w:pPr>
      <w:tabs>
        <w:tab w:val="clear" w:pos="3600"/>
        <w:tab w:val="clear" w:pos="3958"/>
      </w:tabs>
      <w:jc w:val="right"/>
    </w:pPr>
  </w:style>
  <w:style w:type="paragraph" w:styleId="Caption">
    <w:name w:val="caption"/>
    <w:basedOn w:val="BodyText"/>
    <w:next w:val="Normal"/>
    <w:qFormat/>
    <w:rsid w:val="00EB7FAF"/>
    <w:pPr>
      <w:framePr w:w="2268" w:hSpace="181" w:vSpace="181" w:wrap="around" w:vAnchor="text" w:hAnchor="page" w:x="1135" w:y="285" w:anchorLock="1"/>
    </w:pPr>
    <w:rPr>
      <w:i/>
    </w:rPr>
  </w:style>
  <w:style w:type="paragraph" w:customStyle="1" w:styleId="MiniTOCTitle">
    <w:name w:val="MiniTOCTitle"/>
    <w:basedOn w:val="Heading4"/>
    <w:rsid w:val="00EB7FAF"/>
    <w:pPr>
      <w:spacing w:before="240"/>
      <w:outlineLvl w:val="9"/>
    </w:pPr>
    <w:rPr>
      <w:noProof/>
      <w:sz w:val="24"/>
    </w:rPr>
  </w:style>
  <w:style w:type="paragraph" w:customStyle="1" w:styleId="MiniTOCItem">
    <w:name w:val="MiniTOCItem"/>
    <w:basedOn w:val="ListBullet"/>
    <w:rsid w:val="00EB7FAF"/>
    <w:pPr>
      <w:numPr>
        <w:numId w:val="0"/>
      </w:numPr>
      <w:tabs>
        <w:tab w:val="right" w:leader="dot" w:pos="6521"/>
      </w:tabs>
      <w:spacing w:before="0" w:after="0"/>
    </w:pPr>
  </w:style>
  <w:style w:type="paragraph" w:customStyle="1" w:styleId="TOFTitle">
    <w:name w:val="TOFTitle"/>
    <w:basedOn w:val="TOCTitle"/>
    <w:rsid w:val="00EB7FAF"/>
  </w:style>
  <w:style w:type="paragraph" w:styleId="TableofFigures">
    <w:name w:val="table of figures"/>
    <w:basedOn w:val="Normal"/>
    <w:next w:val="Normal"/>
    <w:semiHidden/>
    <w:rsid w:val="00EB7FAF"/>
    <w:pPr>
      <w:tabs>
        <w:tab w:val="right" w:leader="dot" w:pos="9072"/>
      </w:tabs>
      <w:ind w:left="970" w:hanging="403"/>
    </w:pPr>
    <w:rPr>
      <w:rFonts w:ascii="Times New Roman" w:hAnsi="Times New Roman"/>
      <w:b/>
    </w:rPr>
  </w:style>
  <w:style w:type="paragraph" w:styleId="ListNumber">
    <w:name w:val="List Number"/>
    <w:basedOn w:val="List"/>
    <w:rsid w:val="00EB7FAF"/>
    <w:pPr>
      <w:numPr>
        <w:numId w:val="14"/>
      </w:numPr>
      <w:tabs>
        <w:tab w:val="clear" w:pos="340"/>
      </w:tabs>
    </w:pPr>
  </w:style>
  <w:style w:type="character" w:customStyle="1" w:styleId="WingdingSymbols">
    <w:name w:val="Wingding Symbols"/>
    <w:rsid w:val="00EB7FAF"/>
    <w:rPr>
      <w:rFonts w:ascii="Wingdings" w:hAnsi="Wingdings"/>
    </w:rPr>
  </w:style>
  <w:style w:type="paragraph" w:customStyle="1" w:styleId="TableHeading">
    <w:name w:val="Table Heading"/>
    <w:basedOn w:val="HeadingBase"/>
    <w:rsid w:val="00EB7FAF"/>
    <w:pPr>
      <w:keepLines/>
      <w:pBdr>
        <w:bottom w:val="single" w:sz="6" w:space="1" w:color="918585"/>
      </w:pBdr>
      <w:spacing w:before="240"/>
    </w:pPr>
  </w:style>
  <w:style w:type="character" w:customStyle="1" w:styleId="HotSpot">
    <w:name w:val="HotSpot"/>
    <w:rsid w:val="00EB7FAF"/>
    <w:rPr>
      <w:color w:val="0033CC"/>
      <w:u w:val="none"/>
    </w:rPr>
  </w:style>
  <w:style w:type="paragraph" w:customStyle="1" w:styleId="BodyTextRight">
    <w:name w:val="Body Text Right"/>
    <w:basedOn w:val="BodyText"/>
    <w:rsid w:val="00EB7FAF"/>
    <w:pPr>
      <w:spacing w:before="0" w:after="0"/>
      <w:jc w:val="right"/>
    </w:pPr>
  </w:style>
  <w:style w:type="paragraph" w:styleId="Index3">
    <w:name w:val="index 3"/>
    <w:basedOn w:val="ListNumber2"/>
    <w:next w:val="Normal"/>
    <w:semiHidden/>
    <w:rsid w:val="00EB7FAF"/>
    <w:pPr>
      <w:numPr>
        <w:numId w:val="0"/>
      </w:numPr>
      <w:tabs>
        <w:tab w:val="right" w:leader="dot" w:pos="4176"/>
      </w:tabs>
    </w:pPr>
  </w:style>
  <w:style w:type="paragraph" w:styleId="ListNumber2">
    <w:name w:val="List Number 2"/>
    <w:basedOn w:val="List2"/>
    <w:rsid w:val="00EB7FAF"/>
    <w:pPr>
      <w:numPr>
        <w:numId w:val="9"/>
      </w:numPr>
      <w:tabs>
        <w:tab w:val="clear" w:pos="1060"/>
      </w:tabs>
    </w:pPr>
  </w:style>
  <w:style w:type="paragraph" w:customStyle="1" w:styleId="MarginNote">
    <w:name w:val="Margin Note"/>
    <w:basedOn w:val="BodyText"/>
    <w:rsid w:val="00EB7FA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B7FA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B7FA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B7FAF"/>
    <w:rPr>
      <w:sz w:val="32"/>
    </w:rPr>
  </w:style>
  <w:style w:type="paragraph" w:customStyle="1" w:styleId="HeadingProcedure">
    <w:name w:val="Heading Procedure"/>
    <w:basedOn w:val="HeadingBase"/>
    <w:next w:val="Normal"/>
    <w:rsid w:val="00EB7FAF"/>
    <w:pPr>
      <w:tabs>
        <w:tab w:val="left" w:pos="0"/>
      </w:tabs>
      <w:spacing w:before="120" w:after="60"/>
    </w:pPr>
    <w:rPr>
      <w:i/>
      <w:color w:val="918585"/>
      <w:sz w:val="22"/>
    </w:rPr>
  </w:style>
  <w:style w:type="paragraph" w:customStyle="1" w:styleId="TableBodyText">
    <w:name w:val="Table Body Text"/>
    <w:basedOn w:val="BodyText"/>
    <w:rsid w:val="00EB7FAF"/>
    <w:pPr>
      <w:spacing w:before="60" w:after="60"/>
    </w:pPr>
  </w:style>
  <w:style w:type="paragraph" w:styleId="ListContinue">
    <w:name w:val="List Continue"/>
    <w:basedOn w:val="List"/>
    <w:rsid w:val="00EB7FAF"/>
    <w:pPr>
      <w:ind w:firstLine="0"/>
    </w:pPr>
  </w:style>
  <w:style w:type="paragraph" w:customStyle="1" w:styleId="ListNote">
    <w:name w:val="List Note"/>
    <w:basedOn w:val="List"/>
    <w:rsid w:val="00EB7FAF"/>
    <w:pPr>
      <w:pBdr>
        <w:top w:val="single" w:sz="6" w:space="2" w:color="918585"/>
        <w:bottom w:val="single" w:sz="6" w:space="2" w:color="918585"/>
      </w:pBdr>
      <w:tabs>
        <w:tab w:val="left" w:pos="1021"/>
      </w:tabs>
      <w:ind w:firstLine="0"/>
    </w:pPr>
  </w:style>
  <w:style w:type="paragraph" w:customStyle="1" w:styleId="Warning">
    <w:name w:val="Warning"/>
    <w:basedOn w:val="BodyText"/>
    <w:rsid w:val="00EB7FAF"/>
    <w:pPr>
      <w:shd w:val="clear" w:color="auto" w:fill="D9D9D9"/>
      <w:tabs>
        <w:tab w:val="left" w:pos="992"/>
      </w:tabs>
      <w:ind w:left="119" w:right="119"/>
    </w:pPr>
    <w:rPr>
      <w:sz w:val="20"/>
    </w:rPr>
  </w:style>
  <w:style w:type="paragraph" w:customStyle="1" w:styleId="MarginIcons">
    <w:name w:val="Margin Icons"/>
    <w:basedOn w:val="BodyText"/>
    <w:rsid w:val="00EB7FA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B7FAF"/>
    <w:rPr>
      <w:rFonts w:ascii="Courier New" w:hAnsi="Courier New"/>
    </w:rPr>
  </w:style>
  <w:style w:type="paragraph" w:customStyle="1" w:styleId="NoteBullet">
    <w:name w:val="Note Bullet"/>
    <w:basedOn w:val="Note"/>
    <w:rsid w:val="00EB7FAF"/>
    <w:pPr>
      <w:tabs>
        <w:tab w:val="clear" w:pos="680"/>
      </w:tabs>
      <w:spacing w:before="60" w:after="60"/>
    </w:pPr>
  </w:style>
  <w:style w:type="paragraph" w:customStyle="1" w:styleId="SubHeading2">
    <w:name w:val="SubHeading2"/>
    <w:basedOn w:val="HeadingBase"/>
    <w:rsid w:val="00EB7FAF"/>
    <w:pPr>
      <w:spacing w:before="240" w:after="60"/>
    </w:pPr>
    <w:rPr>
      <w:sz w:val="20"/>
    </w:rPr>
  </w:style>
  <w:style w:type="paragraph" w:customStyle="1" w:styleId="SubHeading1">
    <w:name w:val="SubHeading1"/>
    <w:basedOn w:val="HeadingBase"/>
    <w:rsid w:val="00EB7FAF"/>
    <w:pPr>
      <w:spacing w:before="240" w:after="60"/>
    </w:pPr>
    <w:rPr>
      <w:color w:val="918585"/>
      <w:sz w:val="22"/>
    </w:rPr>
  </w:style>
  <w:style w:type="paragraph" w:customStyle="1" w:styleId="SideHeading">
    <w:name w:val="Side Heading"/>
    <w:basedOn w:val="HeadingBase"/>
    <w:rsid w:val="00EB7FAF"/>
    <w:pPr>
      <w:framePr w:w="2268" w:h="567" w:hSpace="181" w:vSpace="181" w:wrap="around" w:vAnchor="text" w:hAnchor="page" w:x="1419" w:y="370" w:anchorLock="1"/>
    </w:pPr>
    <w:rPr>
      <w:sz w:val="22"/>
    </w:rPr>
  </w:style>
  <w:style w:type="paragraph" w:customStyle="1" w:styleId="TableListBullet">
    <w:name w:val="Table List Bullet"/>
    <w:basedOn w:val="ListBullet"/>
    <w:rsid w:val="00EB7FAF"/>
    <w:pPr>
      <w:numPr>
        <w:numId w:val="10"/>
      </w:numPr>
    </w:pPr>
  </w:style>
  <w:style w:type="paragraph" w:styleId="PlainText">
    <w:name w:val="Plain Text"/>
    <w:basedOn w:val="Normal"/>
    <w:link w:val="PlainTextChar"/>
    <w:rsid w:val="00EB7FAF"/>
    <w:rPr>
      <w:sz w:val="20"/>
    </w:rPr>
  </w:style>
  <w:style w:type="character" w:customStyle="1" w:styleId="PlainTextChar">
    <w:name w:val="Plain Text Char"/>
    <w:basedOn w:val="DefaultParagraphFont"/>
    <w:link w:val="PlainText"/>
    <w:rsid w:val="00EB7FAF"/>
    <w:rPr>
      <w:rFonts w:ascii="Courier New" w:eastAsia="Times New Roman" w:hAnsi="Courier New" w:cs="Times New Roman"/>
      <w:sz w:val="20"/>
      <w:szCs w:val="20"/>
      <w:lang w:eastAsia="en-US"/>
    </w:rPr>
  </w:style>
  <w:style w:type="character" w:customStyle="1" w:styleId="MenuOption">
    <w:name w:val="Menu Option"/>
    <w:basedOn w:val="DefaultParagraphFont"/>
    <w:rsid w:val="00EB7FAF"/>
    <w:rPr>
      <w:b/>
      <w:smallCaps/>
    </w:rPr>
  </w:style>
  <w:style w:type="paragraph" w:customStyle="1" w:styleId="TableListNumber">
    <w:name w:val="Table List Number"/>
    <w:basedOn w:val="ListNumber"/>
    <w:rsid w:val="00EB7FAF"/>
    <w:pPr>
      <w:numPr>
        <w:numId w:val="0"/>
      </w:numPr>
    </w:pPr>
  </w:style>
  <w:style w:type="paragraph" w:styleId="TOC4">
    <w:name w:val="toc 4"/>
    <w:basedOn w:val="TOCBase"/>
    <w:next w:val="Normal"/>
    <w:semiHidden/>
    <w:rsid w:val="00EB7FAF"/>
    <w:pPr>
      <w:tabs>
        <w:tab w:val="right" w:leader="dot" w:pos="9071"/>
      </w:tabs>
      <w:ind w:left="1701"/>
    </w:pPr>
  </w:style>
  <w:style w:type="paragraph" w:customStyle="1" w:styleId="ListAlpha">
    <w:name w:val="List Alpha"/>
    <w:basedOn w:val="List"/>
    <w:rsid w:val="00EB7FAF"/>
    <w:pPr>
      <w:numPr>
        <w:numId w:val="8"/>
      </w:numPr>
    </w:pPr>
  </w:style>
  <w:style w:type="paragraph" w:customStyle="1" w:styleId="ListAlpha2">
    <w:name w:val="List Alpha 2"/>
    <w:basedOn w:val="List2"/>
    <w:rsid w:val="00EB7FAF"/>
    <w:pPr>
      <w:numPr>
        <w:numId w:val="7"/>
      </w:numPr>
    </w:pPr>
  </w:style>
  <w:style w:type="paragraph" w:styleId="List2">
    <w:name w:val="List 2"/>
    <w:basedOn w:val="BodyText"/>
    <w:rsid w:val="00EB7FAF"/>
    <w:pPr>
      <w:tabs>
        <w:tab w:val="left" w:pos="680"/>
      </w:tabs>
      <w:spacing w:before="60" w:after="60"/>
      <w:ind w:left="680" w:hanging="340"/>
    </w:pPr>
  </w:style>
  <w:style w:type="paragraph" w:styleId="List3">
    <w:name w:val="List 3"/>
    <w:basedOn w:val="BodyText"/>
    <w:rsid w:val="00EB7FAF"/>
    <w:pPr>
      <w:tabs>
        <w:tab w:val="left" w:pos="1021"/>
      </w:tabs>
      <w:spacing w:before="60" w:after="60"/>
      <w:ind w:left="1020" w:hanging="340"/>
    </w:pPr>
  </w:style>
  <w:style w:type="paragraph" w:styleId="List4">
    <w:name w:val="List 4"/>
    <w:basedOn w:val="BodyText"/>
    <w:rsid w:val="00EB7FAF"/>
    <w:pPr>
      <w:tabs>
        <w:tab w:val="left" w:pos="1361"/>
      </w:tabs>
      <w:spacing w:before="60" w:after="60"/>
      <w:ind w:left="1361" w:hanging="340"/>
    </w:pPr>
  </w:style>
  <w:style w:type="paragraph" w:styleId="List5">
    <w:name w:val="List 5"/>
    <w:basedOn w:val="BodyText"/>
    <w:rsid w:val="00EB7FAF"/>
    <w:pPr>
      <w:tabs>
        <w:tab w:val="left" w:pos="1701"/>
      </w:tabs>
      <w:spacing w:before="60" w:after="60"/>
      <w:ind w:left="1701" w:hanging="340"/>
    </w:pPr>
  </w:style>
  <w:style w:type="paragraph" w:styleId="ListBullet3">
    <w:name w:val="List Bullet 3"/>
    <w:basedOn w:val="List3"/>
    <w:rsid w:val="00EB7FAF"/>
    <w:pPr>
      <w:numPr>
        <w:numId w:val="13"/>
      </w:numPr>
      <w:tabs>
        <w:tab w:val="clear" w:pos="1021"/>
      </w:tabs>
      <w:ind w:left="1037" w:hanging="357"/>
    </w:pPr>
  </w:style>
  <w:style w:type="paragraph" w:styleId="ListBullet4">
    <w:name w:val="List Bullet 4"/>
    <w:basedOn w:val="List4"/>
    <w:rsid w:val="00EB7FAF"/>
    <w:pPr>
      <w:numPr>
        <w:numId w:val="2"/>
      </w:numPr>
      <w:tabs>
        <w:tab w:val="clear" w:pos="1361"/>
      </w:tabs>
    </w:pPr>
  </w:style>
  <w:style w:type="paragraph" w:styleId="ListBullet5">
    <w:name w:val="List Bullet 5"/>
    <w:basedOn w:val="List5"/>
    <w:rsid w:val="00EB7FAF"/>
    <w:pPr>
      <w:numPr>
        <w:numId w:val="3"/>
      </w:numPr>
    </w:pPr>
  </w:style>
  <w:style w:type="paragraph" w:styleId="ListContinue2">
    <w:name w:val="List Continue 2"/>
    <w:basedOn w:val="List2"/>
    <w:rsid w:val="00EB7FAF"/>
    <w:pPr>
      <w:ind w:firstLine="0"/>
    </w:pPr>
  </w:style>
  <w:style w:type="paragraph" w:styleId="ListContinue3">
    <w:name w:val="List Continue 3"/>
    <w:basedOn w:val="List3"/>
    <w:rsid w:val="00EB7FAF"/>
    <w:pPr>
      <w:ind w:left="1021" w:firstLine="0"/>
    </w:pPr>
  </w:style>
  <w:style w:type="paragraph" w:styleId="ListContinue4">
    <w:name w:val="List Continue 4"/>
    <w:basedOn w:val="List4"/>
    <w:rsid w:val="00EB7FAF"/>
    <w:pPr>
      <w:ind w:firstLine="0"/>
    </w:pPr>
  </w:style>
  <w:style w:type="paragraph" w:styleId="ListContinue5">
    <w:name w:val="List Continue 5"/>
    <w:basedOn w:val="List5"/>
    <w:rsid w:val="00EB7FAF"/>
    <w:pPr>
      <w:ind w:firstLine="0"/>
    </w:pPr>
  </w:style>
  <w:style w:type="paragraph" w:styleId="ListNumber3">
    <w:name w:val="List Number 3"/>
    <w:basedOn w:val="List3"/>
    <w:rsid w:val="00EB7FAF"/>
    <w:pPr>
      <w:numPr>
        <w:numId w:val="4"/>
      </w:numPr>
    </w:pPr>
  </w:style>
  <w:style w:type="paragraph" w:styleId="ListNumber4">
    <w:name w:val="List Number 4"/>
    <w:basedOn w:val="List4"/>
    <w:rsid w:val="00EB7FAF"/>
    <w:pPr>
      <w:numPr>
        <w:numId w:val="5"/>
      </w:numPr>
    </w:pPr>
  </w:style>
  <w:style w:type="paragraph" w:styleId="ListNumber5">
    <w:name w:val="List Number 5"/>
    <w:basedOn w:val="List5"/>
    <w:rsid w:val="00EB7FAF"/>
    <w:pPr>
      <w:numPr>
        <w:numId w:val="6"/>
      </w:numPr>
    </w:pPr>
  </w:style>
  <w:style w:type="paragraph" w:styleId="BlockText">
    <w:name w:val="Block Text"/>
    <w:basedOn w:val="Normal"/>
    <w:rsid w:val="00EB7FAF"/>
    <w:pPr>
      <w:spacing w:after="120"/>
      <w:ind w:left="1440" w:right="1440"/>
    </w:pPr>
  </w:style>
  <w:style w:type="character" w:customStyle="1" w:styleId="Subscript">
    <w:name w:val="Subscript"/>
    <w:basedOn w:val="DefaultParagraphFont"/>
    <w:rsid w:val="00EB7FAF"/>
    <w:rPr>
      <w:sz w:val="16"/>
      <w:vertAlign w:val="subscript"/>
    </w:rPr>
  </w:style>
  <w:style w:type="character" w:customStyle="1" w:styleId="Superscript">
    <w:name w:val="Superscript"/>
    <w:basedOn w:val="DefaultParagraphFont"/>
    <w:rsid w:val="00EB7FAF"/>
    <w:rPr>
      <w:sz w:val="16"/>
      <w:vertAlign w:val="superscript"/>
    </w:rPr>
  </w:style>
  <w:style w:type="character" w:customStyle="1" w:styleId="Symbols">
    <w:name w:val="Symbols"/>
    <w:basedOn w:val="DefaultParagraphFont"/>
    <w:rsid w:val="00EB7FAF"/>
    <w:rPr>
      <w:rFonts w:ascii="Symbol" w:hAnsi="Symbol"/>
    </w:rPr>
  </w:style>
  <w:style w:type="character" w:customStyle="1" w:styleId="MenuOptions">
    <w:name w:val="Menu Options"/>
    <w:basedOn w:val="DefaultParagraphFont"/>
    <w:rsid w:val="00EB7FAF"/>
    <w:rPr>
      <w:rFonts w:ascii="Arial Narrow" w:hAnsi="Arial Narrow"/>
      <w:smallCaps/>
    </w:rPr>
  </w:style>
  <w:style w:type="character" w:customStyle="1" w:styleId="Buttons">
    <w:name w:val="Buttons"/>
    <w:basedOn w:val="DefaultParagraphFont"/>
    <w:rsid w:val="00EB7FAF"/>
    <w:rPr>
      <w:b/>
    </w:rPr>
  </w:style>
  <w:style w:type="character" w:customStyle="1" w:styleId="Underlined">
    <w:name w:val="Underlined"/>
    <w:basedOn w:val="DefaultParagraphFont"/>
    <w:rsid w:val="00EB7FAF"/>
    <w:rPr>
      <w:u w:val="single"/>
    </w:rPr>
  </w:style>
  <w:style w:type="paragraph" w:customStyle="1" w:styleId="TableBodyTextRight">
    <w:name w:val="Table Body Text Right"/>
    <w:basedOn w:val="TableBodyText"/>
    <w:rsid w:val="00EB7FAF"/>
    <w:pPr>
      <w:widowControl w:val="0"/>
      <w:autoSpaceDE w:val="0"/>
      <w:autoSpaceDN w:val="0"/>
      <w:adjustRightInd w:val="0"/>
      <w:jc w:val="right"/>
    </w:pPr>
    <w:rPr>
      <w:rFonts w:cs="Arial"/>
      <w:szCs w:val="18"/>
    </w:rPr>
  </w:style>
  <w:style w:type="paragraph" w:customStyle="1" w:styleId="CopyrightText">
    <w:name w:val="Copyright Text"/>
    <w:basedOn w:val="BodyText"/>
    <w:rsid w:val="00EB7FAF"/>
    <w:rPr>
      <w:sz w:val="18"/>
    </w:rPr>
  </w:style>
  <w:style w:type="paragraph" w:customStyle="1" w:styleId="BodySmallRight">
    <w:name w:val="Body Small Right"/>
    <w:basedOn w:val="BodyTextRight"/>
    <w:rsid w:val="00EB7FAF"/>
    <w:rPr>
      <w:sz w:val="18"/>
      <w:szCs w:val="18"/>
    </w:rPr>
  </w:style>
  <w:style w:type="paragraph" w:customStyle="1" w:styleId="MarginEdition">
    <w:name w:val="Margin Edition"/>
    <w:basedOn w:val="MarginNote"/>
    <w:rsid w:val="00EB7FAF"/>
    <w:pPr>
      <w:spacing w:before="0" w:after="0"/>
    </w:pPr>
    <w:rPr>
      <w:rFonts w:ascii="Times New Roman" w:hAnsi="Times New Roman"/>
      <w:color w:val="999999"/>
    </w:rPr>
  </w:style>
  <w:style w:type="paragraph" w:customStyle="1" w:styleId="Spacer">
    <w:name w:val="Spacer"/>
    <w:basedOn w:val="Normal"/>
    <w:rsid w:val="00EB7FAF"/>
    <w:rPr>
      <w:sz w:val="2"/>
      <w:szCs w:val="2"/>
    </w:rPr>
  </w:style>
  <w:style w:type="character" w:customStyle="1" w:styleId="Small">
    <w:name w:val="Small"/>
    <w:basedOn w:val="DefaultParagraphFont"/>
    <w:rsid w:val="00EB7FAF"/>
    <w:rPr>
      <w:sz w:val="16"/>
    </w:rPr>
  </w:style>
  <w:style w:type="paragraph" w:customStyle="1" w:styleId="WideTable">
    <w:name w:val="Wide Table"/>
    <w:basedOn w:val="Normal"/>
    <w:rsid w:val="00EB7FAF"/>
    <w:pPr>
      <w:ind w:left="-1418"/>
    </w:pPr>
    <w:rPr>
      <w:sz w:val="2"/>
      <w:szCs w:val="2"/>
    </w:rPr>
  </w:style>
  <w:style w:type="character" w:styleId="PageNumber">
    <w:name w:val="page number"/>
    <w:basedOn w:val="DefaultParagraphFont"/>
    <w:rsid w:val="00EB7FAF"/>
  </w:style>
  <w:style w:type="paragraph" w:styleId="Quote">
    <w:name w:val="Quote"/>
    <w:basedOn w:val="Heading1"/>
    <w:link w:val="QuoteChar"/>
    <w:qFormat/>
    <w:rsid w:val="00EB7FAF"/>
    <w:rPr>
      <w:b w:val="0"/>
      <w:sz w:val="72"/>
      <w:szCs w:val="72"/>
      <w:lang w:val="en-NZ"/>
    </w:rPr>
  </w:style>
  <w:style w:type="character" w:customStyle="1" w:styleId="QuoteChar">
    <w:name w:val="Quote Char"/>
    <w:basedOn w:val="DefaultParagraphFont"/>
    <w:link w:val="Quote"/>
    <w:rsid w:val="00EB7FA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B7FAF"/>
    <w:pPr>
      <w:pageBreakBefore/>
    </w:pPr>
  </w:style>
  <w:style w:type="paragraph" w:customStyle="1" w:styleId="Border">
    <w:name w:val="Border"/>
    <w:basedOn w:val="Normal"/>
    <w:qFormat/>
    <w:rsid w:val="00EB7FA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B7FAF"/>
    <w:rPr>
      <w:b/>
      <w:bCs/>
      <w:i/>
      <w:iCs/>
      <w:color w:val="auto"/>
    </w:rPr>
  </w:style>
  <w:style w:type="paragraph" w:styleId="IntenseQuote">
    <w:name w:val="Intense Quote"/>
    <w:basedOn w:val="Normal"/>
    <w:next w:val="Normal"/>
    <w:link w:val="IntenseQuoteChar"/>
    <w:uiPriority w:val="30"/>
    <w:qFormat/>
    <w:rsid w:val="00EB7FA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B7FA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B7FAF"/>
    <w:rPr>
      <w:smallCaps/>
      <w:color w:val="auto"/>
      <w:u w:val="single"/>
    </w:rPr>
  </w:style>
  <w:style w:type="character" w:styleId="IntenseReference">
    <w:name w:val="Intense Reference"/>
    <w:basedOn w:val="DefaultParagraphFont"/>
    <w:uiPriority w:val="32"/>
    <w:qFormat/>
    <w:rsid w:val="00EB7FAF"/>
    <w:rPr>
      <w:b/>
      <w:bCs/>
      <w:smallCaps/>
      <w:color w:val="auto"/>
      <w:spacing w:val="5"/>
      <w:u w:val="single"/>
    </w:rPr>
  </w:style>
  <w:style w:type="paragraph" w:customStyle="1" w:styleId="2ColumnHeading">
    <w:name w:val="2Column Heading"/>
    <w:basedOn w:val="BodyText"/>
    <w:qFormat/>
    <w:rsid w:val="00EB7FAF"/>
    <w:pPr>
      <w:spacing w:after="60"/>
      <w:ind w:left="-2268"/>
    </w:pPr>
    <w:rPr>
      <w:b/>
    </w:rPr>
  </w:style>
  <w:style w:type="paragraph" w:customStyle="1" w:styleId="Heading1TOC">
    <w:name w:val="Heading1 TOC"/>
    <w:basedOn w:val="Normal"/>
    <w:qFormat/>
    <w:rsid w:val="00EB7FAF"/>
    <w:pPr>
      <w:spacing w:before="240" w:after="120"/>
    </w:pPr>
    <w:rPr>
      <w:rFonts w:ascii="Times New Roman" w:hAnsi="Times New Roman"/>
      <w:b/>
      <w:sz w:val="32"/>
    </w:rPr>
  </w:style>
  <w:style w:type="paragraph" w:customStyle="1" w:styleId="Heading2TOC">
    <w:name w:val="Heading2 TOC"/>
    <w:basedOn w:val="Normal"/>
    <w:qFormat/>
    <w:rsid w:val="00EB7FAF"/>
    <w:pPr>
      <w:spacing w:before="240" w:after="60"/>
    </w:pPr>
    <w:rPr>
      <w:rFonts w:ascii="Times New Roman" w:hAnsi="Times New Roman"/>
      <w:b/>
      <w:sz w:val="28"/>
    </w:rPr>
  </w:style>
  <w:style w:type="character" w:customStyle="1" w:styleId="Underline">
    <w:name w:val="Underline"/>
    <w:basedOn w:val="DefaultParagraphFont"/>
    <w:qFormat/>
    <w:rsid w:val="00EB7FAF"/>
    <w:rPr>
      <w:u w:val="single"/>
    </w:rPr>
  </w:style>
  <w:style w:type="character" w:customStyle="1" w:styleId="BoldandItalics">
    <w:name w:val="Bold and Italics"/>
    <w:qFormat/>
    <w:rsid w:val="00EB7FAF"/>
    <w:rPr>
      <w:b/>
      <w:i/>
      <w:u w:val="none"/>
    </w:rPr>
  </w:style>
  <w:style w:type="paragraph" w:styleId="BalloonText">
    <w:name w:val="Balloon Text"/>
    <w:basedOn w:val="Normal"/>
    <w:link w:val="BalloonTextChar"/>
    <w:rsid w:val="00EB7FAF"/>
    <w:rPr>
      <w:rFonts w:ascii="Tahoma" w:hAnsi="Tahoma" w:cs="Tahoma"/>
      <w:sz w:val="16"/>
      <w:szCs w:val="16"/>
    </w:rPr>
  </w:style>
  <w:style w:type="character" w:customStyle="1" w:styleId="BalloonTextChar">
    <w:name w:val="Balloon Text Char"/>
    <w:basedOn w:val="DefaultParagraphFont"/>
    <w:link w:val="BalloonText"/>
    <w:rsid w:val="00EB7FA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B7FA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B7FA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B7FAF"/>
    <w:rPr>
      <w:b/>
      <w:color w:val="660033"/>
      <w:spacing w:val="0"/>
    </w:rPr>
  </w:style>
  <w:style w:type="paragraph" w:customStyle="1" w:styleId="Nameditemlist">
    <w:name w:val="Named item list"/>
    <w:basedOn w:val="BodyText"/>
    <w:qFormat/>
    <w:rsid w:val="00EB7FAF"/>
    <w:pPr>
      <w:tabs>
        <w:tab w:val="left" w:pos="2835"/>
      </w:tabs>
      <w:ind w:left="2835" w:hanging="2835"/>
    </w:pPr>
  </w:style>
  <w:style w:type="paragraph" w:customStyle="1" w:styleId="BodyTextnopadding">
    <w:name w:val="Body Text no padding"/>
    <w:basedOn w:val="BodyText"/>
    <w:qFormat/>
    <w:rsid w:val="00EB7FAF"/>
    <w:pPr>
      <w:spacing w:before="0" w:after="0"/>
    </w:pPr>
  </w:style>
  <w:style w:type="paragraph" w:customStyle="1" w:styleId="BodyTextBold">
    <w:name w:val="Body Text Bold"/>
    <w:basedOn w:val="BodyText"/>
    <w:qFormat/>
    <w:rsid w:val="00EB7FAF"/>
    <w:rPr>
      <w:b/>
    </w:rPr>
  </w:style>
  <w:style w:type="character" w:styleId="Hyperlink">
    <w:name w:val="Hyperlink"/>
    <w:basedOn w:val="DefaultParagraphFont"/>
    <w:uiPriority w:val="99"/>
    <w:unhideWhenUsed/>
    <w:rsid w:val="00232B42"/>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2728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No change</Pre_x002d_draftdetailedchanges>
    <Changetype xmlns="0636ec6b-8206-478c-8177-07849c24e2db">No Change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074FA-D824-45F3-B5DD-AB6F969862D0}">
  <ds:schemaRefs>
    <ds:schemaRef ds:uri="http://schemas.microsoft.com/sharepoint/v3/contenttype/forms"/>
  </ds:schemaRefs>
</ds:datastoreItem>
</file>

<file path=customXml/itemProps2.xml><?xml version="1.0" encoding="utf-8"?>
<ds:datastoreItem xmlns:ds="http://schemas.openxmlformats.org/officeDocument/2006/customXml" ds:itemID="{DB7C2BA5-6FE5-4679-B128-E47A105DAC0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ACF633AA-17EF-4D79-8728-12566A081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886</Words>
  <Characters>5056</Characters>
  <Application>Microsoft Office Word</Application>
  <DocSecurity>0</DocSecurity>
  <Lines>42</Lines>
  <Paragraphs>11</Paragraphs>
  <ScaleCrop>false</ScaleCrop>
  <Company>Author-it Software Corporation Ltd.</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CHCVOL004 Manage volunteer workforce development</dc:title>
  <dc:subject>Approved</dc:subject>
  <dc:creator>SkillsIQ</dc:creator>
  <cp:keywords>Release: 1</cp:keywords>
  <dc:description>Review Date: 12 April 2008</dc:description>
  <cp:lastModifiedBy>Kate De Clercq</cp:lastModifiedBy>
  <cp:revision>2</cp:revision>
  <dcterms:created xsi:type="dcterms:W3CDTF">2025-08-31T23:45:00Z</dcterms:created>
  <dcterms:modified xsi:type="dcterms:W3CDTF">2025-08-31T23:45:00Z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