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522F" w:rsidR="0041723B" w:rsidP="00AB522F" w:rsidRDefault="00895CCC" w14:paraId="1749E48C" w14:textId="7A41430F">
      <w:pPr>
        <w:pStyle w:val="SuperHeading"/>
      </w:pPr>
      <w:r>
        <w:t xml:space="preserve">CHCAOD002 Work with </w:t>
      </w:r>
      <w:r w:rsidR="00A40382">
        <w:t xml:space="preserve">people </w:t>
      </w:r>
      <w:r>
        <w:t>who are intoxicated</w:t>
      </w:r>
    </w:p>
    <w:p w:rsidRPr="00AB522F" w:rsidR="0041723B" w:rsidP="00AB522F" w:rsidRDefault="00895CCC" w14:paraId="08D198BE" w14:textId="77777777">
      <w:pPr>
        <w:pStyle w:val="Heading1"/>
      </w:pPr>
      <w:bookmarkStart w:name="O_652153" w:id="0"/>
      <w:bookmarkEnd w:id="0"/>
      <w:r w:rsidRPr="00AB522F">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41723B" w:rsidTr="10F94260" w14:paraId="7F1BA3E7" w14:textId="77777777">
        <w:tc>
          <w:tcPr>
            <w:tcW w:w="2790"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Pr="00AB522F" w:rsidR="0041723B" w:rsidP="00AB522F" w:rsidRDefault="00895CCC" w14:paraId="6BDD683E" w14:textId="77777777">
            <w:pPr>
              <w:pStyle w:val="BodyText"/>
            </w:pPr>
            <w:r w:rsidRPr="00AB522F">
              <w:rPr>
                <w:rStyle w:val="SpecialBold"/>
              </w:rPr>
              <w:t>Release</w:t>
            </w:r>
          </w:p>
        </w:tc>
        <w:tc>
          <w:tcPr>
            <w:tcW w:w="6344"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0041723B" w:rsidP="00AB522F" w:rsidRDefault="00895CCC" w14:paraId="27F50DB5" w14:textId="77777777">
            <w:pPr>
              <w:pStyle w:val="BodyText"/>
              <w:rPr>
                <w:lang w:val="en-NZ"/>
              </w:rPr>
            </w:pPr>
            <w:r w:rsidRPr="00AB522F">
              <w:rPr>
                <w:rStyle w:val="SpecialBold"/>
              </w:rPr>
              <w:t>Comments</w:t>
            </w:r>
          </w:p>
        </w:tc>
      </w:tr>
      <w:tr w:rsidRPr="00AB522F" w:rsidR="0041723B" w:rsidTr="10F94260" w14:paraId="56A76078" w14:textId="77777777">
        <w:tc>
          <w:tcPr>
            <w:tcW w:w="2790"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0041723B" w:rsidP="00AB522F" w:rsidRDefault="00895CCC" w14:paraId="626BDC3D" w14:textId="7AF6B86F">
            <w:pPr>
              <w:pStyle w:val="BodyText"/>
              <w:rPr>
                <w:lang w:val="en-NZ"/>
              </w:rPr>
            </w:pPr>
            <w:r>
              <w:t xml:space="preserve">Release </w:t>
            </w:r>
            <w:r w:rsidR="00A40382">
              <w:t>2</w:t>
            </w:r>
          </w:p>
        </w:tc>
        <w:tc>
          <w:tcPr>
            <w:tcW w:w="6344"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Pr="00AB522F" w:rsidR="0041723B" w:rsidP="00A40382" w:rsidRDefault="00895CCC" w14:paraId="421910D4" w14:textId="37409D67">
            <w:pPr>
              <w:pStyle w:val="BodyText"/>
            </w:pPr>
            <w:r>
              <w:t xml:space="preserve">This version was released in </w:t>
            </w:r>
            <w:r w:rsidRPr="10F94260">
              <w:rPr>
                <w:rStyle w:val="Emphasis"/>
              </w:rPr>
              <w:t xml:space="preserve">CHC Community Services Training Package release </w:t>
            </w:r>
          </w:p>
        </w:tc>
      </w:tr>
    </w:tbl>
    <w:p w:rsidRPr="00AB522F" w:rsidR="0041723B" w:rsidP="00AB522F" w:rsidRDefault="0041723B" w14:paraId="6E2CB20F" w14:textId="77777777">
      <w:pPr>
        <w:pStyle w:val="BodyText"/>
      </w:pPr>
    </w:p>
    <w:p w:rsidRPr="00AB522F" w:rsidR="0041723B" w:rsidP="00AB522F" w:rsidRDefault="0041723B" w14:paraId="43B7DAD1" w14:textId="77777777">
      <w:pPr>
        <w:pStyle w:val="AllowPageBreak"/>
      </w:pPr>
    </w:p>
    <w:p w:rsidRPr="00AB522F" w:rsidR="0041723B" w:rsidP="00AB522F" w:rsidRDefault="00895CCC" w14:paraId="7F525705" w14:textId="77777777">
      <w:pPr>
        <w:pStyle w:val="Heading1"/>
      </w:pPr>
      <w:bookmarkStart w:name="O_652154" w:id="1"/>
      <w:bookmarkEnd w:id="1"/>
      <w:r w:rsidRPr="00AB522F">
        <w:t>Application</w:t>
      </w:r>
    </w:p>
    <w:p w:rsidRPr="00AB522F" w:rsidR="0041723B" w:rsidP="00895CCC" w:rsidRDefault="00895CCC" w14:paraId="14E14584" w14:textId="77777777">
      <w:pPr>
        <w:pStyle w:val="BodyText"/>
      </w:pPr>
      <w:r w:rsidRPr="00AB522F">
        <w:t>This unit describes the skills and knowledge required to respond to the immediate and ongoing needs of people intoxicated by alcohol and/or other drugs, with a focus on harm minimisation.</w:t>
      </w:r>
    </w:p>
    <w:p w:rsidRPr="00AB522F" w:rsidR="0041723B" w:rsidP="00895CCC" w:rsidRDefault="00895CCC" w14:paraId="2134A59B" w14:textId="77777777">
      <w:pPr>
        <w:pStyle w:val="BodyText"/>
      </w:pPr>
      <w:r w:rsidRPr="00AB522F">
        <w:t>This unit applies to people working in alcohol and other drugs (AOD) services and other community service delivery contexts.</w:t>
      </w:r>
    </w:p>
    <w:p w:rsidRPr="00895CCC" w:rsidR="0041723B" w:rsidP="00895CCC" w:rsidRDefault="00895CCC" w14:paraId="7BC1FE2D" w14:textId="77777777">
      <w:pPr>
        <w:pStyle w:val="BodyText"/>
        <w:rPr>
          <w:i/>
        </w:rPr>
      </w:pPr>
      <w:r w:rsidRPr="00895CCC">
        <w:rPr>
          <w:rStyle w:val="Emphasis"/>
        </w:rPr>
        <w:t>The skills in this unit must be applied in accordance with Commonwealth and State/Territory legislation, Australian/New Zealand standards and industry codes of practice.</w:t>
      </w:r>
    </w:p>
    <w:p w:rsidRPr="00AB522F" w:rsidR="0041723B" w:rsidP="00AB522F" w:rsidRDefault="00895CCC" w14:paraId="5C410081" w14:textId="77777777">
      <w:pPr>
        <w:pStyle w:val="Heading1"/>
      </w:pPr>
      <w:bookmarkStart w:name="O_652158" w:id="2"/>
      <w:bookmarkEnd w:id="2"/>
      <w:r w:rsidRPr="00AB522F">
        <w:t>Elements and Performance Criteria</w:t>
      </w:r>
    </w:p>
    <w:tbl>
      <w:tblPr>
        <w:tblW w:w="0" w:type="auto"/>
        <w:tblLayout w:type="fixed"/>
        <w:tblCellMar>
          <w:left w:w="62" w:type="dxa"/>
          <w:right w:w="62" w:type="dxa"/>
        </w:tblCellMar>
        <w:tblLook w:val="0000" w:firstRow="0" w:lastRow="0" w:firstColumn="0" w:lastColumn="0" w:noHBand="0" w:noVBand="0"/>
      </w:tblPr>
      <w:tblGrid>
        <w:gridCol w:w="3261"/>
        <w:gridCol w:w="5702"/>
      </w:tblGrid>
      <w:tr w:rsidRPr="00AB522F" w:rsidR="0041723B" w:rsidTr="4FACD153" w14:paraId="0764F94D" w14:textId="77777777">
        <w:trPr>
          <w:tblHeader/>
        </w:trPr>
        <w:tc>
          <w:tcPr>
            <w:tcW w:w="3261" w:type="dxa"/>
            <w:tcBorders>
              <w:top w:val="nil"/>
              <w:left w:val="nil"/>
              <w:bottom w:val="nil"/>
              <w:right w:val="nil"/>
            </w:tcBorders>
            <w:tcMar>
              <w:top w:w="0" w:type="dxa"/>
              <w:left w:w="62" w:type="dxa"/>
              <w:bottom w:w="0" w:type="dxa"/>
              <w:right w:w="62" w:type="dxa"/>
            </w:tcMar>
          </w:tcPr>
          <w:p w:rsidRPr="00AB522F" w:rsidR="0041723B" w:rsidP="00AB522F" w:rsidRDefault="00895CCC" w14:paraId="44BD2DF4" w14:textId="77777777">
            <w:pPr>
              <w:pStyle w:val="BodyText"/>
            </w:pPr>
            <w:r w:rsidRPr="00AB522F">
              <w:rPr>
                <w:rStyle w:val="SpecialBold"/>
              </w:rPr>
              <w:t>ELEMENT</w:t>
            </w:r>
          </w:p>
        </w:tc>
        <w:tc>
          <w:tcPr>
            <w:tcW w:w="5702" w:type="dxa"/>
            <w:tcBorders>
              <w:top w:val="nil"/>
              <w:left w:val="nil"/>
              <w:bottom w:val="nil"/>
              <w:right w:val="nil"/>
            </w:tcBorders>
            <w:tcMar>
              <w:top w:w="0" w:type="dxa"/>
              <w:left w:w="62" w:type="dxa"/>
              <w:bottom w:w="0" w:type="dxa"/>
              <w:right w:w="62" w:type="dxa"/>
            </w:tcMar>
          </w:tcPr>
          <w:p w:rsidR="0041723B" w:rsidP="00AB522F" w:rsidRDefault="00895CCC" w14:paraId="2898C25C" w14:textId="77777777">
            <w:pPr>
              <w:pStyle w:val="BodyText"/>
              <w:rPr>
                <w:lang w:val="en-NZ"/>
              </w:rPr>
            </w:pPr>
            <w:r w:rsidRPr="00AB522F">
              <w:rPr>
                <w:rStyle w:val="SpecialBold"/>
              </w:rPr>
              <w:t>PERFORMANCE CRITERIA</w:t>
            </w:r>
          </w:p>
        </w:tc>
      </w:tr>
      <w:tr w:rsidR="0041723B" w:rsidTr="4FACD153" w14:paraId="7CF35647" w14:textId="77777777">
        <w:trPr>
          <w:tblHeader/>
        </w:trPr>
        <w:tc>
          <w:tcPr>
            <w:tcW w:w="3261" w:type="dxa"/>
            <w:tcBorders>
              <w:top w:val="nil"/>
              <w:left w:val="nil"/>
              <w:bottom w:val="nil"/>
              <w:right w:val="nil"/>
            </w:tcBorders>
            <w:tcMar>
              <w:top w:w="0" w:type="dxa"/>
              <w:left w:w="62" w:type="dxa"/>
              <w:bottom w:w="0" w:type="dxa"/>
              <w:right w:w="62" w:type="dxa"/>
            </w:tcMar>
          </w:tcPr>
          <w:p w:rsidRPr="00AB522F" w:rsidR="0041723B" w:rsidP="00AB522F" w:rsidRDefault="00895CCC" w14:paraId="47BCA317" w14:textId="77777777">
            <w:pPr>
              <w:pStyle w:val="BodyText"/>
            </w:pPr>
            <w:r w:rsidRPr="00AB522F">
              <w:rPr>
                <w:rStyle w:val="Emphasis"/>
              </w:rPr>
              <w:t>Elements define the essential outcomes</w:t>
            </w:r>
          </w:p>
        </w:tc>
        <w:tc>
          <w:tcPr>
            <w:tcW w:w="5702" w:type="dxa"/>
            <w:tcBorders>
              <w:top w:val="nil"/>
              <w:left w:val="nil"/>
              <w:bottom w:val="nil"/>
              <w:right w:val="nil"/>
            </w:tcBorders>
            <w:tcMar>
              <w:top w:w="0" w:type="dxa"/>
              <w:left w:w="62" w:type="dxa"/>
              <w:bottom w:w="0" w:type="dxa"/>
              <w:right w:w="62" w:type="dxa"/>
            </w:tcMar>
          </w:tcPr>
          <w:p w:rsidRPr="00AB522F" w:rsidR="0041723B" w:rsidP="00AB522F" w:rsidRDefault="00895CCC" w14:paraId="2AC971F6" w14:textId="77777777">
            <w:pPr>
              <w:pStyle w:val="BodyText"/>
            </w:pPr>
            <w:r w:rsidRPr="00AB522F">
              <w:rPr>
                <w:rStyle w:val="Emphasis"/>
              </w:rPr>
              <w:t>Performance criteria describe the performance needed to demonstrate achievement of the element</w:t>
            </w:r>
          </w:p>
          <w:p w:rsidR="0041723B" w:rsidP="00AB522F" w:rsidRDefault="0041723B" w14:paraId="0D25C496" w14:textId="77777777">
            <w:pPr>
              <w:pStyle w:val="BodyText"/>
              <w:rPr>
                <w:lang w:val="en-NZ"/>
              </w:rPr>
            </w:pPr>
          </w:p>
        </w:tc>
      </w:tr>
      <w:tr w:rsidR="0041723B" w:rsidTr="4FACD153" w14:paraId="1E186526" w14:textId="77777777">
        <w:tc>
          <w:tcPr>
            <w:tcW w:w="3261" w:type="dxa"/>
            <w:tcBorders>
              <w:top w:val="nil"/>
              <w:left w:val="nil"/>
              <w:bottom w:val="nil"/>
              <w:right w:val="nil"/>
            </w:tcBorders>
            <w:tcMar>
              <w:top w:w="0" w:type="dxa"/>
              <w:left w:w="62" w:type="dxa"/>
              <w:bottom w:w="0" w:type="dxa"/>
              <w:right w:w="62" w:type="dxa"/>
            </w:tcMar>
          </w:tcPr>
          <w:p w:rsidR="0041723B" w:rsidP="00AB522F" w:rsidRDefault="00895CCC" w14:paraId="1E41CCF1" w14:textId="49898F2E">
            <w:pPr>
              <w:pStyle w:val="BodyText"/>
              <w:rPr>
                <w:lang w:val="en-NZ"/>
              </w:rPr>
            </w:pPr>
            <w:r>
              <w:t xml:space="preserve">1. Provide services to intoxicated </w:t>
            </w:r>
            <w:r w:rsidR="00A40382">
              <w:t xml:space="preserve">people </w:t>
            </w:r>
          </w:p>
        </w:tc>
        <w:tc>
          <w:tcPr>
            <w:tcW w:w="5702" w:type="dxa"/>
            <w:tcBorders>
              <w:top w:val="nil"/>
              <w:left w:val="nil"/>
              <w:bottom w:val="nil"/>
              <w:right w:val="nil"/>
            </w:tcBorders>
            <w:tcMar>
              <w:top w:w="0" w:type="dxa"/>
              <w:left w:w="62" w:type="dxa"/>
              <w:bottom w:w="0" w:type="dxa"/>
              <w:right w:w="62" w:type="dxa"/>
            </w:tcMar>
          </w:tcPr>
          <w:p w:rsidRPr="00AB522F" w:rsidR="0041723B" w:rsidP="00AB522F" w:rsidRDefault="00895CCC" w14:paraId="5D6009A6" w14:textId="77777777">
            <w:pPr>
              <w:pStyle w:val="BodyText"/>
            </w:pPr>
            <w:r w:rsidRPr="00AB522F">
              <w:t>1.1 Assess level of intoxication and nature and extent of alcohol and/or drug use</w:t>
            </w:r>
          </w:p>
          <w:p w:rsidRPr="00AB522F" w:rsidR="0041723B" w:rsidP="00AB522F" w:rsidRDefault="00895CCC" w14:paraId="485F05D0" w14:textId="77777777">
            <w:pPr>
              <w:pStyle w:val="BodyText"/>
            </w:pPr>
            <w:r w:rsidRPr="00AB522F">
              <w:t xml:space="preserve">1.2 Report behaviour or physical status inconsistent with alcohol and/or drug use to the appropriate person and/or seek assistance </w:t>
            </w:r>
          </w:p>
          <w:p w:rsidRPr="00AB522F" w:rsidR="0041723B" w:rsidP="00AB522F" w:rsidRDefault="00895CCC" w14:paraId="006ED49C" w14:textId="77777777">
            <w:pPr>
              <w:pStyle w:val="BodyText"/>
            </w:pPr>
            <w:r w:rsidRPr="00AB522F">
              <w:t xml:space="preserve">1.3 Identify the need for first aid and seek assistance from a health professional as required </w:t>
            </w:r>
          </w:p>
          <w:p w:rsidRPr="00AB522F" w:rsidR="0041723B" w:rsidP="00AB522F" w:rsidRDefault="00895CCC" w14:paraId="36DF0232" w14:textId="68CF69F7">
            <w:pPr>
              <w:pStyle w:val="BodyText"/>
            </w:pPr>
            <w:r>
              <w:t xml:space="preserve">1.4 Provide </w:t>
            </w:r>
            <w:r w:rsidR="00A40382">
              <w:t xml:space="preserve">the person </w:t>
            </w:r>
            <w:r>
              <w:t>with a safe and secure environment in which to sober up/come down</w:t>
            </w:r>
          </w:p>
          <w:p w:rsidRPr="00AB522F" w:rsidR="0041723B" w:rsidP="00AB522F" w:rsidRDefault="00895CCC" w14:paraId="2464015F" w14:textId="3B2F9353">
            <w:pPr>
              <w:pStyle w:val="BodyText"/>
            </w:pPr>
            <w:r>
              <w:t xml:space="preserve">1.5 Monitor </w:t>
            </w:r>
            <w:r w:rsidR="00A40382">
              <w:t xml:space="preserve">the person’s </w:t>
            </w:r>
            <w:r>
              <w:t>physical state regularly to ensure health and safety</w:t>
            </w:r>
          </w:p>
          <w:p w:rsidR="0041723B" w:rsidP="00AB522F" w:rsidRDefault="00895CCC" w14:paraId="2B956A36" w14:textId="6592D725">
            <w:pPr>
              <w:pStyle w:val="BodyText"/>
              <w:rPr>
                <w:lang w:val="en-NZ"/>
              </w:rPr>
            </w:pPr>
            <w:r>
              <w:t xml:space="preserve">1.6 Accurately document services provided to </w:t>
            </w:r>
            <w:r w:rsidR="00A40382">
              <w:t>the person</w:t>
            </w:r>
          </w:p>
        </w:tc>
      </w:tr>
      <w:tr w:rsidR="0041723B" w:rsidTr="4FACD153" w14:paraId="365A0E28" w14:textId="77777777">
        <w:tc>
          <w:tcPr>
            <w:tcW w:w="3261" w:type="dxa"/>
            <w:tcBorders>
              <w:top w:val="nil"/>
              <w:left w:val="nil"/>
              <w:bottom w:val="nil"/>
              <w:right w:val="nil"/>
            </w:tcBorders>
            <w:tcMar>
              <w:top w:w="0" w:type="dxa"/>
              <w:left w:w="62" w:type="dxa"/>
              <w:bottom w:w="0" w:type="dxa"/>
              <w:right w:w="62" w:type="dxa"/>
            </w:tcMar>
          </w:tcPr>
          <w:p w:rsidR="0041723B" w:rsidRDefault="0041723B" w14:paraId="28ED19E1" w14:textId="77777777">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rsidR="0041723B" w:rsidP="00AB522F" w:rsidRDefault="0041723B" w14:paraId="2B06939F" w14:textId="77777777">
            <w:pPr>
              <w:pStyle w:val="BodyText"/>
              <w:rPr>
                <w:lang w:val="en-NZ"/>
              </w:rPr>
            </w:pPr>
          </w:p>
        </w:tc>
      </w:tr>
      <w:tr w:rsidR="0041723B" w:rsidTr="4FACD153" w14:paraId="3E6876AA" w14:textId="77777777">
        <w:tc>
          <w:tcPr>
            <w:tcW w:w="3261" w:type="dxa"/>
            <w:tcBorders>
              <w:top w:val="nil"/>
              <w:left w:val="nil"/>
              <w:bottom w:val="nil"/>
              <w:right w:val="nil"/>
            </w:tcBorders>
            <w:tcMar>
              <w:top w:w="0" w:type="dxa"/>
              <w:left w:w="62" w:type="dxa"/>
              <w:bottom w:w="0" w:type="dxa"/>
              <w:right w:w="62" w:type="dxa"/>
            </w:tcMar>
          </w:tcPr>
          <w:p w:rsidR="0041723B" w:rsidP="00AB522F" w:rsidRDefault="00895CCC" w14:paraId="37DDF4BD" w14:textId="4E24A381">
            <w:pPr>
              <w:pStyle w:val="BodyText"/>
              <w:rPr>
                <w:lang w:val="en-NZ"/>
              </w:rPr>
            </w:pPr>
            <w:r>
              <w:t xml:space="preserve">2. Reduce harm or injury to self, </w:t>
            </w:r>
            <w:r w:rsidR="00A40382">
              <w:t xml:space="preserve">individuals </w:t>
            </w:r>
            <w:r>
              <w:t>and others</w:t>
            </w:r>
          </w:p>
        </w:tc>
        <w:tc>
          <w:tcPr>
            <w:tcW w:w="5702" w:type="dxa"/>
            <w:tcBorders>
              <w:top w:val="nil"/>
              <w:left w:val="nil"/>
              <w:bottom w:val="nil"/>
              <w:right w:val="nil"/>
            </w:tcBorders>
            <w:tcMar>
              <w:top w:w="0" w:type="dxa"/>
              <w:left w:w="62" w:type="dxa"/>
              <w:bottom w:w="0" w:type="dxa"/>
              <w:right w:w="62" w:type="dxa"/>
            </w:tcMar>
          </w:tcPr>
          <w:p w:rsidRPr="00AB522F" w:rsidR="0041723B" w:rsidP="00AB522F" w:rsidRDefault="00895CCC" w14:paraId="5902D931" w14:textId="7508A666">
            <w:pPr>
              <w:pStyle w:val="BodyText"/>
            </w:pPr>
            <w:r>
              <w:t xml:space="preserve">2.1 Maintain calm and confident manner in contact with </w:t>
            </w:r>
            <w:r w:rsidR="00A40382">
              <w:t>the person</w:t>
            </w:r>
          </w:p>
          <w:p w:rsidRPr="00AB522F" w:rsidR="0041723B" w:rsidP="00AB522F" w:rsidRDefault="00895CCC" w14:paraId="5D53012B" w14:textId="6DC1140B">
            <w:pPr>
              <w:pStyle w:val="BodyText"/>
            </w:pPr>
            <w:r>
              <w:t xml:space="preserve">2.2 Conduct interactions with </w:t>
            </w:r>
            <w:r w:rsidR="00A40382">
              <w:t xml:space="preserve">people </w:t>
            </w:r>
            <w:r>
              <w:t>in a fair, just, humane and positive manner</w:t>
            </w:r>
          </w:p>
          <w:p w:rsidRPr="00AB522F" w:rsidR="0041723B" w:rsidP="00AB522F" w:rsidRDefault="00895CCC" w14:paraId="5460BCB1" w14:textId="77777777">
            <w:pPr>
              <w:pStyle w:val="BodyText"/>
            </w:pPr>
            <w:r w:rsidRPr="00AB522F">
              <w:t>2.3 Use strategies identified in organisation response plan</w:t>
            </w:r>
          </w:p>
          <w:p w:rsidRPr="00AB522F" w:rsidR="0041723B" w:rsidP="00AB522F" w:rsidRDefault="00895CCC" w14:paraId="1E33A5A0" w14:textId="0267ED15">
            <w:pPr>
              <w:pStyle w:val="BodyText"/>
            </w:pPr>
            <w:r>
              <w:t xml:space="preserve">2.4 Maintain safety of </w:t>
            </w:r>
            <w:r w:rsidR="00A40382">
              <w:t>individuals</w:t>
            </w:r>
            <w:r>
              <w:t>, self and others using established procedures</w:t>
            </w:r>
          </w:p>
          <w:p w:rsidRPr="00AB522F" w:rsidR="0041723B" w:rsidP="00AB522F" w:rsidRDefault="00895CCC" w14:paraId="3E659E00" w14:textId="571AD4B1">
            <w:pPr>
              <w:pStyle w:val="BodyText"/>
            </w:pPr>
            <w:r>
              <w:t xml:space="preserve">2.5 Provide services to </w:t>
            </w:r>
            <w:r w:rsidR="00A40382">
              <w:t xml:space="preserve">the person </w:t>
            </w:r>
            <w:r>
              <w:t>in a manner consistent with organisation infection control guidelines</w:t>
            </w:r>
          </w:p>
          <w:p w:rsidR="0041723B" w:rsidP="00AB522F" w:rsidRDefault="00895CCC" w14:paraId="5B6B4CA7" w14:textId="77777777">
            <w:pPr>
              <w:pStyle w:val="BodyText"/>
              <w:rPr>
                <w:lang w:val="en-NZ"/>
              </w:rPr>
            </w:pPr>
            <w:r w:rsidRPr="00AB522F">
              <w:t xml:space="preserve">2.6 Follow established procedures to seek emergency assistance </w:t>
            </w:r>
          </w:p>
        </w:tc>
      </w:tr>
      <w:tr w:rsidR="0041723B" w:rsidTr="4FACD153" w14:paraId="6562CA52" w14:textId="77777777">
        <w:tc>
          <w:tcPr>
            <w:tcW w:w="3261" w:type="dxa"/>
            <w:tcBorders>
              <w:top w:val="nil"/>
              <w:left w:val="nil"/>
              <w:bottom w:val="nil"/>
              <w:right w:val="nil"/>
            </w:tcBorders>
            <w:tcMar>
              <w:top w:w="0" w:type="dxa"/>
              <w:left w:w="62" w:type="dxa"/>
              <w:bottom w:w="0" w:type="dxa"/>
              <w:right w:w="62" w:type="dxa"/>
            </w:tcMar>
          </w:tcPr>
          <w:p w:rsidR="0041723B" w:rsidRDefault="0041723B" w14:paraId="489D22FC" w14:textId="77777777">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rsidR="0041723B" w:rsidP="00AB522F" w:rsidRDefault="0041723B" w14:paraId="4F540579" w14:textId="77777777">
            <w:pPr>
              <w:pStyle w:val="BodyText"/>
              <w:rPr>
                <w:lang w:val="en-NZ"/>
              </w:rPr>
            </w:pPr>
          </w:p>
        </w:tc>
      </w:tr>
      <w:tr w:rsidRPr="00AB522F" w:rsidR="0041723B" w:rsidTr="4FACD153" w14:paraId="5F774CE8" w14:textId="77777777">
        <w:tc>
          <w:tcPr>
            <w:tcW w:w="3261" w:type="dxa"/>
            <w:tcBorders>
              <w:top w:val="nil"/>
              <w:left w:val="nil"/>
              <w:bottom w:val="nil"/>
              <w:right w:val="nil"/>
            </w:tcBorders>
            <w:tcMar>
              <w:top w:w="0" w:type="dxa"/>
              <w:left w:w="62" w:type="dxa"/>
              <w:bottom w:w="0" w:type="dxa"/>
              <w:right w:w="62" w:type="dxa"/>
            </w:tcMar>
          </w:tcPr>
          <w:p w:rsidR="0041723B" w:rsidP="00AB522F" w:rsidRDefault="00895CCC" w14:paraId="19F8A40D" w14:textId="34507F17">
            <w:pPr>
              <w:pStyle w:val="BodyText"/>
              <w:rPr>
                <w:lang w:val="en-NZ"/>
              </w:rPr>
            </w:pPr>
            <w:r>
              <w:t xml:space="preserve">3. Assist </w:t>
            </w:r>
            <w:r w:rsidR="00A40382">
              <w:t xml:space="preserve">people </w:t>
            </w:r>
            <w:r>
              <w:t>with longer term needs</w:t>
            </w:r>
          </w:p>
        </w:tc>
        <w:tc>
          <w:tcPr>
            <w:tcW w:w="5702" w:type="dxa"/>
            <w:tcBorders>
              <w:top w:val="nil"/>
              <w:left w:val="nil"/>
              <w:bottom w:val="nil"/>
              <w:right w:val="nil"/>
            </w:tcBorders>
            <w:tcMar>
              <w:top w:w="0" w:type="dxa"/>
              <w:left w:w="62" w:type="dxa"/>
              <w:bottom w:w="0" w:type="dxa"/>
              <w:right w:w="62" w:type="dxa"/>
            </w:tcMar>
          </w:tcPr>
          <w:p w:rsidRPr="00AB522F" w:rsidR="0041723B" w:rsidP="00AB522F" w:rsidRDefault="00895CCC" w14:paraId="72BA4EA7" w14:textId="796DA2ED">
            <w:pPr>
              <w:pStyle w:val="BodyText"/>
            </w:pPr>
            <w:r>
              <w:t xml:space="preserve">3.1 Assist </w:t>
            </w:r>
            <w:r w:rsidR="00A40382">
              <w:t xml:space="preserve">individuals </w:t>
            </w:r>
            <w:r>
              <w:t xml:space="preserve">with activities of daily living </w:t>
            </w:r>
          </w:p>
          <w:p w:rsidRPr="00AB522F" w:rsidR="0041723B" w:rsidP="00AB522F" w:rsidRDefault="00895CCC" w14:paraId="706844E4" w14:textId="0FCD1603">
            <w:pPr>
              <w:pStyle w:val="BodyText"/>
            </w:pPr>
            <w:r w:rsidR="00895CCC">
              <w:rPr/>
              <w:t xml:space="preserve">3.2 Provide information on AOD </w:t>
            </w:r>
            <w:r w:rsidR="7B58ADBC">
              <w:rPr/>
              <w:t xml:space="preserve">challenges </w:t>
            </w:r>
            <w:r w:rsidR="00895CCC">
              <w:rPr/>
              <w:t>and availability of support services</w:t>
            </w:r>
          </w:p>
          <w:p w:rsidRPr="00AB522F" w:rsidR="0041723B" w:rsidP="00AB522F" w:rsidRDefault="00895CCC" w14:paraId="6B27D224" w14:textId="343C454B">
            <w:pPr>
              <w:pStyle w:val="BodyText"/>
            </w:pPr>
            <w:r>
              <w:t xml:space="preserve">3.3 Contact families and/or support networks at </w:t>
            </w:r>
            <w:r w:rsidR="00A40382">
              <w:t xml:space="preserve">the person’s </w:t>
            </w:r>
            <w:r>
              <w:t>request and in accordance with organisation policies</w:t>
            </w:r>
          </w:p>
          <w:p w:rsidRPr="00AB522F" w:rsidR="0041723B" w:rsidP="00AB522F" w:rsidRDefault="00895CCC" w14:paraId="71B59DE5" w14:textId="411627E8">
            <w:pPr>
              <w:pStyle w:val="BodyText"/>
            </w:pPr>
            <w:r>
              <w:t xml:space="preserve">3.4 Assess </w:t>
            </w:r>
            <w:r w:rsidR="00A40382">
              <w:t xml:space="preserve">the person </w:t>
            </w:r>
            <w:r>
              <w:t xml:space="preserve">in accordance with organisation policy and procedure to determine if they represent a risk to themselves or others by leaving the facility </w:t>
            </w:r>
          </w:p>
        </w:tc>
      </w:tr>
    </w:tbl>
    <w:p w:rsidRPr="00AB522F" w:rsidR="0041723B" w:rsidP="00AB522F" w:rsidRDefault="0041723B" w14:paraId="7ECE3DB7" w14:textId="77777777">
      <w:pPr>
        <w:pStyle w:val="BodyText"/>
      </w:pPr>
    </w:p>
    <w:p w:rsidRPr="00AB522F" w:rsidR="0041723B" w:rsidP="00AB522F" w:rsidRDefault="0041723B" w14:paraId="492282BA" w14:textId="77777777">
      <w:pPr>
        <w:pStyle w:val="AllowPageBreak"/>
      </w:pPr>
    </w:p>
    <w:p w:rsidRPr="00AB522F" w:rsidR="0041723B" w:rsidP="00AB522F" w:rsidRDefault="00895CCC" w14:paraId="4BFDECF7" w14:textId="77777777">
      <w:pPr>
        <w:pStyle w:val="Heading1"/>
      </w:pPr>
      <w:bookmarkStart w:name="O_652159" w:id="3"/>
      <w:bookmarkEnd w:id="3"/>
      <w:r w:rsidRPr="00AB522F">
        <w:t>Foundation Skills</w:t>
      </w:r>
    </w:p>
    <w:tbl>
      <w:tblPr>
        <w:tblW w:w="0" w:type="auto"/>
        <w:tblLayout w:type="fixed"/>
        <w:tblCellMar>
          <w:left w:w="62" w:type="dxa"/>
          <w:right w:w="62" w:type="dxa"/>
        </w:tblCellMar>
        <w:tblLook w:val="0000" w:firstRow="0" w:lastRow="0" w:firstColumn="0" w:lastColumn="0" w:noHBand="0" w:noVBand="0"/>
      </w:tblPr>
      <w:tblGrid>
        <w:gridCol w:w="8964"/>
      </w:tblGrid>
      <w:tr w:rsidR="0041723B" w:rsidTr="00AB522F" w14:paraId="199C9CB9" w14:textId="77777777">
        <w:tc>
          <w:tcPr>
            <w:tcW w:w="8964" w:type="dxa"/>
            <w:tcBorders>
              <w:top w:val="nil"/>
              <w:left w:val="nil"/>
              <w:bottom w:val="nil"/>
              <w:right w:val="nil"/>
            </w:tcBorders>
            <w:tcMar>
              <w:top w:w="0" w:type="dxa"/>
              <w:left w:w="62" w:type="dxa"/>
              <w:bottom w:w="0" w:type="dxa"/>
              <w:right w:w="62" w:type="dxa"/>
            </w:tcMar>
          </w:tcPr>
          <w:p w:rsidR="0041723B" w:rsidP="00AB522F" w:rsidRDefault="00895CCC" w14:paraId="67789FF0" w14:textId="77777777">
            <w:pPr>
              <w:pStyle w:val="BodyText"/>
              <w:rPr>
                <w:lang w:val="en-NZ"/>
              </w:rPr>
            </w:pPr>
            <w:r w:rsidRPr="00AB522F">
              <w:rPr>
                <w:rStyle w:val="Emphasis"/>
              </w:rPr>
              <w:t>The Foundation Skills describe those required skills (language, literacy, numeracy and employment skills) that are essential to performance.</w:t>
            </w:r>
          </w:p>
        </w:tc>
      </w:tr>
      <w:tr w:rsidRPr="00AB522F" w:rsidR="0041723B" w:rsidTr="00AB522F" w14:paraId="172EECB1" w14:textId="77777777">
        <w:tc>
          <w:tcPr>
            <w:tcW w:w="8964" w:type="dxa"/>
            <w:tcBorders>
              <w:top w:val="nil"/>
              <w:left w:val="nil"/>
              <w:bottom w:val="nil"/>
              <w:right w:val="nil"/>
            </w:tcBorders>
            <w:tcMar>
              <w:top w:w="0" w:type="dxa"/>
              <w:left w:w="62" w:type="dxa"/>
              <w:bottom w:w="0" w:type="dxa"/>
              <w:right w:w="62" w:type="dxa"/>
            </w:tcMar>
          </w:tcPr>
          <w:p w:rsidRPr="00AB522F" w:rsidR="0041723B" w:rsidP="00AB522F" w:rsidRDefault="00895CCC" w14:paraId="28351337" w14:textId="77777777">
            <w:pPr>
              <w:pStyle w:val="BodyText"/>
            </w:pPr>
            <w:r w:rsidRPr="00AB522F">
              <w:t>Foundation skills essential to performance are explicit in the performance criteria of this unit of competency.</w:t>
            </w:r>
          </w:p>
        </w:tc>
      </w:tr>
    </w:tbl>
    <w:p w:rsidRPr="00AB522F" w:rsidR="0041723B" w:rsidP="00AB522F" w:rsidRDefault="0041723B" w14:paraId="7E3AEF41" w14:textId="77777777">
      <w:pPr>
        <w:pStyle w:val="BodyText"/>
      </w:pPr>
    </w:p>
    <w:p w:rsidRPr="00AB522F" w:rsidR="0041723B" w:rsidP="00AB522F" w:rsidRDefault="0041723B" w14:paraId="35F99038" w14:textId="77777777">
      <w:pPr>
        <w:pStyle w:val="AllowPageBreak"/>
      </w:pPr>
    </w:p>
    <w:p w:rsidRPr="00AB522F" w:rsidR="0041723B" w:rsidP="00AB522F" w:rsidRDefault="00895CCC" w14:paraId="421E74B5" w14:textId="77777777">
      <w:pPr>
        <w:pStyle w:val="Heading1"/>
      </w:pPr>
      <w:bookmarkStart w:name="O_652161" w:id="4"/>
      <w:bookmarkEnd w:id="4"/>
      <w:r w:rsidRPr="00AB522F">
        <w:t>Unit Mapping Information</w:t>
      </w:r>
    </w:p>
    <w:p w:rsidRPr="00AB522F" w:rsidR="0041723B" w:rsidP="00895CCC" w:rsidRDefault="00895CCC" w14:paraId="25701EB8" w14:textId="77777777">
      <w:pPr>
        <w:pStyle w:val="BodyText"/>
      </w:pPr>
      <w:r w:rsidRPr="00AB522F">
        <w:t>No equivalent unit.</w:t>
      </w:r>
    </w:p>
    <w:p w:rsidRPr="00AB522F" w:rsidR="0041723B" w:rsidP="00AB522F" w:rsidRDefault="00895CCC" w14:paraId="59573FF3" w14:textId="77777777">
      <w:pPr>
        <w:pStyle w:val="Heading1"/>
      </w:pPr>
      <w:bookmarkStart w:name="O_652168" w:id="5"/>
      <w:bookmarkEnd w:id="5"/>
      <w:r w:rsidRPr="00AB522F">
        <w:t>Links</w:t>
      </w:r>
    </w:p>
    <w:p w:rsidRPr="00AB522F" w:rsidR="0041723B" w:rsidP="00895CCC" w:rsidRDefault="00895CCC" w14:paraId="033D3595" w14:textId="388872C4">
      <w:pPr>
        <w:pStyle w:val="BodyText"/>
      </w:pPr>
      <w:r>
        <w:t xml:space="preserve">Companion Volume implementation guides are found in </w:t>
      </w:r>
      <w:proofErr w:type="spellStart"/>
      <w:r>
        <w:t>VETNet</w:t>
      </w:r>
      <w:proofErr w:type="spellEnd"/>
      <w:r>
        <w:t xml:space="preserve"> - </w:t>
      </w:r>
    </w:p>
    <w:p w:rsidRPr="008F6A9B" w:rsidR="00BE6E6C" w:rsidP="00BE6E6C" w:rsidRDefault="00BE6E6C" w14:paraId="5E3D429C" w14:textId="77777777">
      <w:pPr>
        <w:pStyle w:val="SuperHeading"/>
      </w:pPr>
      <w:r>
        <w:br w:type="page"/>
      </w:r>
      <w:r w:rsidRPr="008F6A9B">
        <w:t>Assessment Requirements for CHCAOD002 Work with clients who are intoxicated</w:t>
      </w:r>
    </w:p>
    <w:p w:rsidRPr="008F6A9B" w:rsidR="00BE6E6C" w:rsidP="00BE6E6C" w:rsidRDefault="00BE6E6C" w14:paraId="6F313E54" w14:textId="77777777">
      <w:pPr>
        <w:pStyle w:val="Heading1"/>
      </w:pPr>
      <w:bookmarkStart w:name="O_652163" w:id="6"/>
      <w:bookmarkEnd w:id="6"/>
      <w:r w:rsidRPr="008F6A9B">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BE6E6C" w:rsidTr="10F94260" w14:paraId="4DA0A127" w14:textId="77777777">
        <w:tc>
          <w:tcPr>
            <w:tcW w:w="2790"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Pr="008F6A9B" w:rsidR="00BE6E6C" w:rsidP="001E7C4D" w:rsidRDefault="00BE6E6C" w14:paraId="4F30FD53" w14:textId="77777777">
            <w:pPr>
              <w:pStyle w:val="BodyText"/>
            </w:pPr>
            <w:r w:rsidRPr="008F6A9B">
              <w:rPr>
                <w:rStyle w:val="SpecialBold"/>
              </w:rPr>
              <w:t>Release</w:t>
            </w:r>
          </w:p>
        </w:tc>
        <w:tc>
          <w:tcPr>
            <w:tcW w:w="6344"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00BE6E6C" w:rsidP="001E7C4D" w:rsidRDefault="00BE6E6C" w14:paraId="257326B4" w14:textId="77777777">
            <w:pPr>
              <w:pStyle w:val="BodyText"/>
              <w:rPr>
                <w:lang w:val="en-NZ"/>
              </w:rPr>
            </w:pPr>
            <w:r w:rsidRPr="008F6A9B">
              <w:rPr>
                <w:rStyle w:val="SpecialBold"/>
              </w:rPr>
              <w:t>Comments</w:t>
            </w:r>
          </w:p>
        </w:tc>
      </w:tr>
      <w:tr w:rsidRPr="008F6A9B" w:rsidR="00BE6E6C" w:rsidTr="10F94260" w14:paraId="6795D57F" w14:textId="77777777">
        <w:tc>
          <w:tcPr>
            <w:tcW w:w="2790"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00BE6E6C" w:rsidP="001E7C4D" w:rsidRDefault="00BE6E6C" w14:paraId="2653463D" w14:textId="06383C5F">
            <w:pPr>
              <w:pStyle w:val="BodyText"/>
              <w:rPr>
                <w:lang w:val="en-NZ"/>
              </w:rPr>
            </w:pPr>
            <w:r>
              <w:t xml:space="preserve">Release </w:t>
            </w:r>
            <w:r w:rsidR="00A40382">
              <w:t>2</w:t>
            </w:r>
          </w:p>
        </w:tc>
        <w:tc>
          <w:tcPr>
            <w:tcW w:w="6344"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Pr="008F6A9B" w:rsidR="00BE6E6C" w:rsidP="00A40382" w:rsidRDefault="00BE6E6C" w14:paraId="7C9B298C" w14:textId="391A5ED4">
            <w:pPr>
              <w:pStyle w:val="BodyText"/>
            </w:pPr>
            <w:r>
              <w:t xml:space="preserve">This version was released in </w:t>
            </w:r>
            <w:r w:rsidRPr="10F94260">
              <w:rPr>
                <w:rStyle w:val="Emphasis"/>
              </w:rPr>
              <w:t xml:space="preserve">CHC Community Services Training Package </w:t>
            </w:r>
          </w:p>
        </w:tc>
      </w:tr>
    </w:tbl>
    <w:p w:rsidRPr="008F6A9B" w:rsidR="00BE6E6C" w:rsidP="00BE6E6C" w:rsidRDefault="00BE6E6C" w14:paraId="7A2C49B7" w14:textId="77777777">
      <w:pPr>
        <w:pStyle w:val="BodyText"/>
      </w:pPr>
    </w:p>
    <w:p w:rsidRPr="008F6A9B" w:rsidR="00BE6E6C" w:rsidP="00BE6E6C" w:rsidRDefault="00BE6E6C" w14:paraId="1014F6DB" w14:textId="77777777">
      <w:pPr>
        <w:pStyle w:val="AllowPageBreak"/>
      </w:pPr>
    </w:p>
    <w:p w:rsidRPr="008F6A9B" w:rsidR="00BE6E6C" w:rsidP="00BE6E6C" w:rsidRDefault="00BE6E6C" w14:paraId="0F4EEF53" w14:textId="77777777">
      <w:pPr>
        <w:pStyle w:val="Heading1"/>
      </w:pPr>
      <w:bookmarkStart w:name="O_652164" w:id="7"/>
      <w:bookmarkEnd w:id="7"/>
      <w:r w:rsidRPr="008F6A9B">
        <w:t>Performance Evidence</w:t>
      </w:r>
    </w:p>
    <w:p w:rsidRPr="008F6A9B" w:rsidR="00BE6E6C" w:rsidP="00BE6E6C" w:rsidRDefault="00BE6E6C" w14:paraId="62400CBB" w14:textId="77777777">
      <w:pPr>
        <w:pStyle w:val="BodyText"/>
      </w:pPr>
      <w:r w:rsidRPr="008F6A9B">
        <w:t>The candidate must show evidence of the ability to complete tasks outlined in elements and performance criteria of this unit, manage tasks and manage contingencies in the context of the job role. There must be demonstrated evidence that the candidate has:</w:t>
      </w:r>
    </w:p>
    <w:p w:rsidRPr="008F6A9B" w:rsidR="00BE6E6C" w:rsidP="00BE6E6C" w:rsidRDefault="00BE6E6C" w14:paraId="4E354A02" w14:textId="2443C964">
      <w:pPr>
        <w:pStyle w:val="ListBullet"/>
      </w:pPr>
      <w:r>
        <w:t>provided services to at least 2</w:t>
      </w:r>
      <w:r w:rsidR="00A40382">
        <w:t xml:space="preserve"> different</w:t>
      </w:r>
      <w:r>
        <w:t xml:space="preserve"> intoxicated </w:t>
      </w:r>
      <w:r w:rsidR="00A40382">
        <w:t xml:space="preserve">people </w:t>
      </w:r>
    </w:p>
    <w:p w:rsidRPr="008F6A9B" w:rsidR="00BE6E6C" w:rsidP="00BE6E6C" w:rsidRDefault="00BE6E6C" w14:paraId="6D651407" w14:textId="72DD6F7F">
      <w:pPr>
        <w:pStyle w:val="ListBullet"/>
      </w:pPr>
      <w:r>
        <w:t xml:space="preserve">used </w:t>
      </w:r>
      <w:r w:rsidR="00A40382">
        <w:t>appropriate</w:t>
      </w:r>
      <w:r>
        <w:t xml:space="preserve"> communication and interpersonal skills in dealing with intoxicated </w:t>
      </w:r>
      <w:r w:rsidR="00A40382">
        <w:t>people</w:t>
      </w:r>
      <w:r>
        <w:t>:</w:t>
      </w:r>
    </w:p>
    <w:p w:rsidRPr="008F6A9B" w:rsidR="00BE6E6C" w:rsidP="00BE6E6C" w:rsidRDefault="00BE6E6C" w14:paraId="59BE408F" w14:textId="77777777">
      <w:pPr>
        <w:pStyle w:val="ListBullet2"/>
        <w:tabs>
          <w:tab w:val="clear" w:pos="360"/>
        </w:tabs>
        <w:ind w:left="700"/>
      </w:pPr>
      <w:r w:rsidRPr="008F6A9B">
        <w:t>management of difficult and aggressive behaviour</w:t>
      </w:r>
    </w:p>
    <w:p w:rsidRPr="008F6A9B" w:rsidR="00BE6E6C" w:rsidP="00BE6E6C" w:rsidRDefault="00BE6E6C" w14:paraId="72BF9D11" w14:textId="77777777">
      <w:pPr>
        <w:pStyle w:val="ListBullet2"/>
        <w:tabs>
          <w:tab w:val="clear" w:pos="360"/>
        </w:tabs>
        <w:ind w:left="700"/>
      </w:pPr>
      <w:r w:rsidRPr="008F6A9B">
        <w:t>non-judgmental communication</w:t>
      </w:r>
    </w:p>
    <w:p w:rsidRPr="008F6A9B" w:rsidR="00BE6E6C" w:rsidP="00BE6E6C" w:rsidRDefault="00BE6E6C" w14:paraId="3BF97D54" w14:textId="77777777">
      <w:pPr>
        <w:pStyle w:val="ListBullet2"/>
        <w:tabs>
          <w:tab w:val="clear" w:pos="360"/>
        </w:tabs>
        <w:ind w:left="700"/>
      </w:pPr>
      <w:r w:rsidRPr="008F6A9B">
        <w:t>conflict resolution</w:t>
      </w:r>
    </w:p>
    <w:p w:rsidRPr="008F6A9B" w:rsidR="00BE6E6C" w:rsidP="00BE6E6C" w:rsidRDefault="00BE6E6C" w14:paraId="6D49C56C" w14:textId="77777777">
      <w:pPr>
        <w:pStyle w:val="ListBullet2"/>
        <w:tabs>
          <w:tab w:val="clear" w:pos="360"/>
        </w:tabs>
        <w:ind w:left="700"/>
      </w:pPr>
      <w:r w:rsidRPr="008F6A9B">
        <w:t>negotiation</w:t>
      </w:r>
    </w:p>
    <w:p w:rsidRPr="008F6A9B" w:rsidR="00BE6E6C" w:rsidP="00BE6E6C" w:rsidRDefault="00BE6E6C" w14:paraId="4227AC22" w14:textId="77777777">
      <w:pPr>
        <w:pStyle w:val="ListBullet2"/>
        <w:tabs>
          <w:tab w:val="clear" w:pos="360"/>
        </w:tabs>
        <w:ind w:left="700"/>
      </w:pPr>
      <w:r w:rsidRPr="008F6A9B">
        <w:t>self-protection</w:t>
      </w:r>
    </w:p>
    <w:p w:rsidRPr="008F6A9B" w:rsidR="00BE6E6C" w:rsidP="00BE6E6C" w:rsidRDefault="00BE6E6C" w14:paraId="07035D69" w14:textId="77777777">
      <w:pPr>
        <w:pStyle w:val="AllowPageBreak"/>
      </w:pPr>
    </w:p>
    <w:p w:rsidRPr="008F6A9B" w:rsidR="00BE6E6C" w:rsidP="00BE6E6C" w:rsidRDefault="00BE6E6C" w14:paraId="27233C72" w14:textId="77777777">
      <w:pPr>
        <w:pStyle w:val="Heading1"/>
      </w:pPr>
      <w:bookmarkStart w:name="O_652165" w:id="8"/>
      <w:bookmarkEnd w:id="8"/>
      <w:r w:rsidRPr="008F6A9B">
        <w:t>Knowledge Evidence</w:t>
      </w:r>
    </w:p>
    <w:p w:rsidRPr="008F6A9B" w:rsidR="00BE6E6C" w:rsidP="00BE6E6C" w:rsidRDefault="00BE6E6C" w14:paraId="0DD296D7" w14:textId="77777777">
      <w:pPr>
        <w:pStyle w:val="BodyText"/>
      </w:pPr>
      <w:r w:rsidRPr="008F6A9B">
        <w:t>The candidate must be able to demonstrate essential knowledge required to effectively do the task outlined in elements and performance criteria of this unit, manage the task and manage contingencies in the context of the work role. This includes knowledge of:</w:t>
      </w:r>
    </w:p>
    <w:p w:rsidRPr="008F6A9B" w:rsidR="00BE6E6C" w:rsidP="00BE6E6C" w:rsidRDefault="00BE6E6C" w14:paraId="62F17D23" w14:textId="77777777">
      <w:pPr>
        <w:pStyle w:val="ListBullet"/>
      </w:pPr>
      <w:r w:rsidRPr="008F6A9B">
        <w:t>legal and ethical considerations (international, national, state/territory, local) in AOD work, and how they are applied in organisations and individual practice:</w:t>
      </w:r>
    </w:p>
    <w:p w:rsidRPr="008F6A9B" w:rsidR="00BE6E6C" w:rsidP="00BE6E6C" w:rsidRDefault="00BE6E6C" w14:paraId="655A890B" w14:textId="77777777">
      <w:pPr>
        <w:pStyle w:val="ListBullet2"/>
        <w:tabs>
          <w:tab w:val="clear" w:pos="360"/>
        </w:tabs>
        <w:ind w:left="700"/>
      </w:pPr>
      <w:r w:rsidRPr="008F6A9B">
        <w:t>children in the workplace</w:t>
      </w:r>
    </w:p>
    <w:p w:rsidRPr="008F6A9B" w:rsidR="00BE6E6C" w:rsidP="00BE6E6C" w:rsidRDefault="00BE6E6C" w14:paraId="5D486953" w14:textId="77777777">
      <w:pPr>
        <w:pStyle w:val="ListBullet2"/>
        <w:tabs>
          <w:tab w:val="clear" w:pos="360"/>
        </w:tabs>
        <w:ind w:left="700"/>
      </w:pPr>
      <w:r w:rsidRPr="008F6A9B">
        <w:t xml:space="preserve">codes of conduct </w:t>
      </w:r>
    </w:p>
    <w:p w:rsidRPr="008F6A9B" w:rsidR="00BE6E6C" w:rsidP="00BE6E6C" w:rsidRDefault="00BE6E6C" w14:paraId="3DFD786F" w14:textId="77777777">
      <w:pPr>
        <w:pStyle w:val="ListBullet2"/>
        <w:tabs>
          <w:tab w:val="clear" w:pos="360"/>
        </w:tabs>
        <w:ind w:left="700"/>
      </w:pPr>
      <w:r w:rsidRPr="008F6A9B">
        <w:t>codes of practice</w:t>
      </w:r>
    </w:p>
    <w:p w:rsidRPr="008F6A9B" w:rsidR="00BE6E6C" w:rsidP="00BE6E6C" w:rsidRDefault="00BE6E6C" w14:paraId="400207A7" w14:textId="77777777">
      <w:pPr>
        <w:pStyle w:val="ListBullet2"/>
        <w:tabs>
          <w:tab w:val="clear" w:pos="360"/>
        </w:tabs>
        <w:ind w:left="700"/>
      </w:pPr>
      <w:r w:rsidRPr="008F6A9B">
        <w:t>discrimination</w:t>
      </w:r>
    </w:p>
    <w:p w:rsidRPr="008F6A9B" w:rsidR="00BE6E6C" w:rsidP="00BE6E6C" w:rsidRDefault="00BE6E6C" w14:paraId="28EC5687" w14:textId="77777777">
      <w:pPr>
        <w:pStyle w:val="ListBullet2"/>
        <w:tabs>
          <w:tab w:val="clear" w:pos="360"/>
        </w:tabs>
        <w:ind w:left="700"/>
      </w:pPr>
      <w:r w:rsidRPr="008F6A9B">
        <w:t xml:space="preserve">dignity of risk </w:t>
      </w:r>
    </w:p>
    <w:p w:rsidRPr="008F6A9B" w:rsidR="00BE6E6C" w:rsidP="00BE6E6C" w:rsidRDefault="00BE6E6C" w14:paraId="0DC0501D" w14:textId="77777777">
      <w:pPr>
        <w:pStyle w:val="ListBullet2"/>
        <w:tabs>
          <w:tab w:val="clear" w:pos="360"/>
        </w:tabs>
        <w:ind w:left="700"/>
      </w:pPr>
      <w:r w:rsidRPr="008F6A9B">
        <w:t xml:space="preserve">duty of care </w:t>
      </w:r>
    </w:p>
    <w:p w:rsidRPr="008F6A9B" w:rsidR="00BE6E6C" w:rsidP="00BE6E6C" w:rsidRDefault="00BE6E6C" w14:paraId="25CE1E8F" w14:textId="77777777">
      <w:pPr>
        <w:pStyle w:val="ListBullet2"/>
        <w:tabs>
          <w:tab w:val="clear" w:pos="360"/>
        </w:tabs>
        <w:ind w:left="700"/>
      </w:pPr>
      <w:r w:rsidRPr="008F6A9B">
        <w:t xml:space="preserve">human rights </w:t>
      </w:r>
    </w:p>
    <w:p w:rsidRPr="008F6A9B" w:rsidR="00BE6E6C" w:rsidP="00BE6E6C" w:rsidRDefault="00BE6E6C" w14:paraId="6F772C5D" w14:textId="77777777">
      <w:pPr>
        <w:pStyle w:val="ListBullet2"/>
        <w:tabs>
          <w:tab w:val="clear" w:pos="360"/>
        </w:tabs>
        <w:ind w:left="700"/>
      </w:pPr>
      <w:r w:rsidRPr="008F6A9B">
        <w:t xml:space="preserve">informed consent </w:t>
      </w:r>
    </w:p>
    <w:p w:rsidRPr="008F6A9B" w:rsidR="00BE6E6C" w:rsidP="00BE6E6C" w:rsidRDefault="00BE6E6C" w14:paraId="49EDD283" w14:textId="77777777">
      <w:pPr>
        <w:pStyle w:val="ListBullet2"/>
        <w:tabs>
          <w:tab w:val="clear" w:pos="360"/>
        </w:tabs>
        <w:ind w:left="700"/>
      </w:pPr>
      <w:r w:rsidRPr="008F6A9B">
        <w:t xml:space="preserve">mandatory reporting </w:t>
      </w:r>
    </w:p>
    <w:p w:rsidRPr="008F6A9B" w:rsidR="00BE6E6C" w:rsidP="00BE6E6C" w:rsidRDefault="00BE6E6C" w14:paraId="43B1C6A1" w14:textId="77777777">
      <w:pPr>
        <w:pStyle w:val="ListBullet2"/>
        <w:tabs>
          <w:tab w:val="clear" w:pos="360"/>
        </w:tabs>
        <w:ind w:left="700"/>
      </w:pPr>
      <w:r w:rsidRPr="008F6A9B">
        <w:t xml:space="preserve">practice standards </w:t>
      </w:r>
    </w:p>
    <w:p w:rsidRPr="008F6A9B" w:rsidR="00BE6E6C" w:rsidP="00BE6E6C" w:rsidRDefault="00BE6E6C" w14:paraId="161DDC91" w14:textId="77777777">
      <w:pPr>
        <w:pStyle w:val="ListBullet2"/>
        <w:tabs>
          <w:tab w:val="clear" w:pos="360"/>
        </w:tabs>
        <w:ind w:left="700"/>
      </w:pPr>
      <w:r w:rsidRPr="008F6A9B">
        <w:t>privacy, confidentiality and disclosure, including limitations</w:t>
      </w:r>
    </w:p>
    <w:p w:rsidRPr="008F6A9B" w:rsidR="00BE6E6C" w:rsidP="00BE6E6C" w:rsidRDefault="00BE6E6C" w14:paraId="12A3647F" w14:textId="77777777">
      <w:pPr>
        <w:pStyle w:val="ListBullet2"/>
        <w:tabs>
          <w:tab w:val="clear" w:pos="360"/>
        </w:tabs>
        <w:ind w:left="700"/>
      </w:pPr>
      <w:r w:rsidRPr="008F6A9B">
        <w:t xml:space="preserve">policy frameworks </w:t>
      </w:r>
    </w:p>
    <w:p w:rsidRPr="008F6A9B" w:rsidR="00BE6E6C" w:rsidP="00BE6E6C" w:rsidRDefault="00BE6E6C" w14:paraId="215309FF" w14:textId="77777777">
      <w:pPr>
        <w:pStyle w:val="ListBullet2"/>
        <w:tabs>
          <w:tab w:val="clear" w:pos="360"/>
        </w:tabs>
        <w:ind w:left="700"/>
      </w:pPr>
      <w:r w:rsidRPr="008F6A9B">
        <w:t xml:space="preserve">records management </w:t>
      </w:r>
    </w:p>
    <w:p w:rsidRPr="008F6A9B" w:rsidR="00BE6E6C" w:rsidP="00BE6E6C" w:rsidRDefault="00BE6E6C" w14:paraId="09B33569" w14:textId="77777777">
      <w:pPr>
        <w:pStyle w:val="ListBullet2"/>
        <w:tabs>
          <w:tab w:val="clear" w:pos="360"/>
        </w:tabs>
        <w:ind w:left="700"/>
      </w:pPr>
      <w:r w:rsidRPr="008F6A9B">
        <w:t>rights and responsibilities of workers, employers and clients</w:t>
      </w:r>
    </w:p>
    <w:p w:rsidRPr="008F6A9B" w:rsidR="00BE6E6C" w:rsidP="00BE6E6C" w:rsidRDefault="00BE6E6C" w14:paraId="3B14B258" w14:textId="77777777">
      <w:pPr>
        <w:pStyle w:val="ListBullet2"/>
        <w:tabs>
          <w:tab w:val="clear" w:pos="360"/>
        </w:tabs>
        <w:ind w:left="700"/>
      </w:pPr>
      <w:r w:rsidRPr="008F6A9B">
        <w:t>specific AOD legislation</w:t>
      </w:r>
    </w:p>
    <w:p w:rsidRPr="008F6A9B" w:rsidR="00BE6E6C" w:rsidP="00BE6E6C" w:rsidRDefault="00BE6E6C" w14:paraId="240AB276" w14:textId="77777777">
      <w:pPr>
        <w:pStyle w:val="ListBullet2"/>
        <w:tabs>
          <w:tab w:val="clear" w:pos="360"/>
        </w:tabs>
        <w:ind w:left="700"/>
      </w:pPr>
      <w:r w:rsidRPr="008F6A9B">
        <w:t>work role boundaries – responsibilities and limitations</w:t>
      </w:r>
    </w:p>
    <w:p w:rsidRPr="008F6A9B" w:rsidR="00BE6E6C" w:rsidP="00BE6E6C" w:rsidRDefault="00BE6E6C" w14:paraId="496D2033" w14:textId="77777777">
      <w:pPr>
        <w:pStyle w:val="ListBullet2"/>
        <w:tabs>
          <w:tab w:val="clear" w:pos="360"/>
        </w:tabs>
        <w:ind w:left="700"/>
      </w:pPr>
      <w:r w:rsidRPr="008F6A9B">
        <w:t>work health and safety</w:t>
      </w:r>
    </w:p>
    <w:p w:rsidRPr="008F6A9B" w:rsidR="00BE6E6C" w:rsidP="00BE6E6C" w:rsidRDefault="00BE6E6C" w14:paraId="7A791B5E" w14:textId="77777777">
      <w:pPr>
        <w:pStyle w:val="ListBullet2"/>
        <w:tabs>
          <w:tab w:val="clear" w:pos="360"/>
        </w:tabs>
        <w:ind w:left="700"/>
      </w:pPr>
      <w:r w:rsidRPr="008F6A9B">
        <w:t>infection control</w:t>
      </w:r>
    </w:p>
    <w:p w:rsidRPr="008F6A9B" w:rsidR="00BE6E6C" w:rsidP="00BE6E6C" w:rsidRDefault="00BE6E6C" w14:paraId="131BD2FF" w14:textId="77777777">
      <w:pPr>
        <w:pStyle w:val="ListBullet"/>
      </w:pPr>
      <w:r w:rsidRPr="008F6A9B">
        <w:t>contexts in which interactions with intoxicated persons may take place:</w:t>
      </w:r>
    </w:p>
    <w:p w:rsidRPr="008F6A9B" w:rsidR="00BE6E6C" w:rsidP="00BE6E6C" w:rsidRDefault="00BE6E6C" w14:paraId="2D7A3F0E" w14:textId="77777777">
      <w:pPr>
        <w:pStyle w:val="ListBullet2"/>
        <w:tabs>
          <w:tab w:val="clear" w:pos="360"/>
        </w:tabs>
        <w:ind w:left="700"/>
      </w:pPr>
      <w:r w:rsidRPr="008F6A9B">
        <w:t>night patrols</w:t>
      </w:r>
    </w:p>
    <w:p w:rsidRPr="008F6A9B" w:rsidR="00BE6E6C" w:rsidP="00BE6E6C" w:rsidRDefault="00BE6E6C" w14:paraId="45D1BB53" w14:textId="77777777">
      <w:pPr>
        <w:pStyle w:val="ListBullet2"/>
        <w:tabs>
          <w:tab w:val="clear" w:pos="360"/>
        </w:tabs>
        <w:ind w:left="700"/>
      </w:pPr>
      <w:r w:rsidRPr="008F6A9B">
        <w:t>detoxification/withdrawal units</w:t>
      </w:r>
    </w:p>
    <w:p w:rsidRPr="008F6A9B" w:rsidR="00BE6E6C" w:rsidP="00BE6E6C" w:rsidRDefault="00BE6E6C" w14:paraId="1A0C44AF" w14:textId="77777777">
      <w:pPr>
        <w:pStyle w:val="ListBullet2"/>
        <w:tabs>
          <w:tab w:val="clear" w:pos="360"/>
        </w:tabs>
        <w:ind w:left="700"/>
      </w:pPr>
      <w:r w:rsidRPr="008F6A9B">
        <w:t>sobering up shelters</w:t>
      </w:r>
    </w:p>
    <w:p w:rsidRPr="008F6A9B" w:rsidR="00BE6E6C" w:rsidP="00BE6E6C" w:rsidRDefault="00BE6E6C" w14:paraId="63B3A5C5" w14:textId="77777777">
      <w:pPr>
        <w:pStyle w:val="ListBullet2"/>
        <w:tabs>
          <w:tab w:val="clear" w:pos="360"/>
        </w:tabs>
        <w:ind w:left="700"/>
      </w:pPr>
      <w:r w:rsidRPr="008F6A9B">
        <w:t>emergency departments and other health environments</w:t>
      </w:r>
    </w:p>
    <w:p w:rsidRPr="008F6A9B" w:rsidR="00BE6E6C" w:rsidP="00BE6E6C" w:rsidRDefault="00BE6E6C" w14:paraId="7DEB593E" w14:textId="77777777">
      <w:pPr>
        <w:pStyle w:val="ListBullet2"/>
        <w:tabs>
          <w:tab w:val="clear" w:pos="360"/>
        </w:tabs>
        <w:ind w:left="700"/>
      </w:pPr>
      <w:r w:rsidRPr="008F6A9B">
        <w:t>other community service delivery environments</w:t>
      </w:r>
    </w:p>
    <w:p w:rsidRPr="008F6A9B" w:rsidR="00BE6E6C" w:rsidP="00BE6E6C" w:rsidRDefault="00BE6E6C" w14:paraId="48CBA831" w14:textId="77777777">
      <w:pPr>
        <w:pStyle w:val="ListBullet"/>
      </w:pPr>
      <w:r w:rsidRPr="008F6A9B">
        <w:t>signs and symptoms of alcohol and/or drug use</w:t>
      </w:r>
    </w:p>
    <w:p w:rsidRPr="008F6A9B" w:rsidR="00BE6E6C" w:rsidP="00BE6E6C" w:rsidRDefault="00BE6E6C" w14:paraId="480045A1" w14:textId="77777777">
      <w:pPr>
        <w:pStyle w:val="ListBullet"/>
      </w:pPr>
      <w:r w:rsidRPr="008F6A9B">
        <w:t>signs and symptoms that indicate need for assistance from a health professional</w:t>
      </w:r>
    </w:p>
    <w:p w:rsidRPr="008F6A9B" w:rsidR="00BE6E6C" w:rsidP="00BE6E6C" w:rsidRDefault="00BE6E6C" w14:paraId="4D7C058F" w14:textId="77777777">
      <w:pPr>
        <w:pStyle w:val="ListBullet"/>
      </w:pPr>
      <w:r w:rsidRPr="008F6A9B">
        <w:t>ways to assess intoxication and/or drug use level/s</w:t>
      </w:r>
    </w:p>
    <w:p w:rsidRPr="008F6A9B" w:rsidR="00BE6E6C" w:rsidP="00BE6E6C" w:rsidRDefault="00BE6E6C" w14:paraId="29EE1126" w14:textId="77777777">
      <w:pPr>
        <w:pStyle w:val="ListBullet"/>
      </w:pPr>
      <w:r w:rsidRPr="008F6A9B">
        <w:t xml:space="preserve">concurrent medical illnesses which may mimic/mask withdrawal </w:t>
      </w:r>
    </w:p>
    <w:p w:rsidRPr="008F6A9B" w:rsidR="00BE6E6C" w:rsidP="00BE6E6C" w:rsidRDefault="00BE6E6C" w14:paraId="2D149C3F" w14:textId="0EF31C9F">
      <w:pPr>
        <w:pStyle w:val="ListBullet"/>
        <w:rPr/>
      </w:pPr>
      <w:r w:rsidR="00BE6E6C">
        <w:rPr/>
        <w:t xml:space="preserve">strategies for dealing with aggressive and potentially violent </w:t>
      </w:r>
      <w:r w:rsidR="72590B9B">
        <w:rPr/>
        <w:t>people</w:t>
      </w:r>
      <w:r w:rsidR="00BE6E6C">
        <w:rPr/>
        <w:t>, including protective/risk management strategies</w:t>
      </w:r>
    </w:p>
    <w:p w:rsidRPr="008F6A9B" w:rsidR="00BE6E6C" w:rsidP="00BE6E6C" w:rsidRDefault="00BE6E6C" w14:paraId="0ABAF4A2" w14:textId="77777777">
      <w:pPr>
        <w:pStyle w:val="ListBullet"/>
      </w:pPr>
      <w:r w:rsidRPr="008F6A9B">
        <w:t>types of daily living assistance that may be provided:</w:t>
      </w:r>
    </w:p>
    <w:p w:rsidRPr="008F6A9B" w:rsidR="00BE6E6C" w:rsidP="00BE6E6C" w:rsidRDefault="00BE6E6C" w14:paraId="414792DD" w14:textId="77777777">
      <w:pPr>
        <w:pStyle w:val="ListBullet2"/>
        <w:tabs>
          <w:tab w:val="clear" w:pos="360"/>
        </w:tabs>
        <w:ind w:left="700"/>
      </w:pPr>
      <w:r w:rsidRPr="008F6A9B">
        <w:t>personal hygiene</w:t>
      </w:r>
    </w:p>
    <w:p w:rsidRPr="008F6A9B" w:rsidR="00BE6E6C" w:rsidP="00BE6E6C" w:rsidRDefault="00BE6E6C" w14:paraId="71DA01F9" w14:textId="77777777">
      <w:pPr>
        <w:pStyle w:val="ListBullet2"/>
        <w:tabs>
          <w:tab w:val="clear" w:pos="360"/>
        </w:tabs>
        <w:ind w:left="700"/>
      </w:pPr>
      <w:r w:rsidRPr="008F6A9B">
        <w:t>food and drink</w:t>
      </w:r>
    </w:p>
    <w:p w:rsidRPr="008F6A9B" w:rsidR="00BE6E6C" w:rsidP="00BE6E6C" w:rsidRDefault="00BE6E6C" w14:paraId="538A978E" w14:textId="77777777">
      <w:pPr>
        <w:pStyle w:val="ListBullet2"/>
        <w:tabs>
          <w:tab w:val="clear" w:pos="360"/>
        </w:tabs>
        <w:ind w:left="700"/>
      </w:pPr>
      <w:r w:rsidRPr="008F6A9B">
        <w:t>transportation/assistance with travel</w:t>
      </w:r>
    </w:p>
    <w:p w:rsidRPr="008F6A9B" w:rsidR="00BE6E6C" w:rsidP="00BE6E6C" w:rsidRDefault="00BE6E6C" w14:paraId="06E50439" w14:textId="77777777">
      <w:pPr>
        <w:pStyle w:val="ListBullet"/>
      </w:pPr>
      <w:r w:rsidRPr="008F6A9B">
        <w:t>current information on alcohol and other drugs issues</w:t>
      </w:r>
    </w:p>
    <w:p w:rsidRPr="008F6A9B" w:rsidR="00BE6E6C" w:rsidP="00BE6E6C" w:rsidRDefault="00BE6E6C" w14:paraId="1ADFA5D2" w14:textId="77777777">
      <w:pPr>
        <w:pStyle w:val="ListBullet"/>
      </w:pPr>
      <w:r w:rsidRPr="008F6A9B">
        <w:t>available support services and resources</w:t>
      </w:r>
    </w:p>
    <w:p w:rsidRPr="008F6A9B" w:rsidR="00BE6E6C" w:rsidP="00BE6E6C" w:rsidRDefault="00BE6E6C" w14:paraId="10E93C17" w14:textId="77777777">
      <w:pPr>
        <w:pStyle w:val="ListBullet2"/>
        <w:tabs>
          <w:tab w:val="clear" w:pos="360"/>
        </w:tabs>
        <w:ind w:left="700"/>
      </w:pPr>
      <w:r w:rsidRPr="008F6A9B">
        <w:t>emergency and crisis contacts</w:t>
      </w:r>
    </w:p>
    <w:p w:rsidRPr="008F6A9B" w:rsidR="00BE6E6C" w:rsidP="00BE6E6C" w:rsidRDefault="00BE6E6C" w14:paraId="5EB2E6D1" w14:textId="77777777">
      <w:pPr>
        <w:pStyle w:val="ListBullet2"/>
        <w:tabs>
          <w:tab w:val="clear" w:pos="360"/>
        </w:tabs>
        <w:ind w:left="700"/>
      </w:pPr>
      <w:r w:rsidRPr="008F6A9B">
        <w:t>sobering up services</w:t>
      </w:r>
    </w:p>
    <w:p w:rsidRPr="008F6A9B" w:rsidR="00BE6E6C" w:rsidP="00BE6E6C" w:rsidRDefault="00BE6E6C" w14:paraId="104DBD11" w14:textId="77777777">
      <w:pPr>
        <w:pStyle w:val="ListBullet2"/>
        <w:tabs>
          <w:tab w:val="clear" w:pos="360"/>
        </w:tabs>
        <w:ind w:left="700"/>
      </w:pPr>
      <w:r w:rsidRPr="008F6A9B">
        <w:t>withdrawal services</w:t>
      </w:r>
    </w:p>
    <w:p w:rsidRPr="008F6A9B" w:rsidR="00BE6E6C" w:rsidP="00BE6E6C" w:rsidRDefault="00BE6E6C" w14:paraId="115AE030" w14:textId="77777777">
      <w:pPr>
        <w:pStyle w:val="ListBullet2"/>
        <w:tabs>
          <w:tab w:val="clear" w:pos="360"/>
        </w:tabs>
        <w:ind w:left="700"/>
      </w:pPr>
      <w:r w:rsidRPr="008F6A9B">
        <w:t>mental health services</w:t>
      </w:r>
    </w:p>
    <w:p w:rsidRPr="008F6A9B" w:rsidR="00BE6E6C" w:rsidP="00BE6E6C" w:rsidRDefault="00BE6E6C" w14:paraId="66574EF4" w14:textId="77777777">
      <w:pPr>
        <w:pStyle w:val="AllowPageBreak"/>
      </w:pPr>
    </w:p>
    <w:p w:rsidRPr="008F6A9B" w:rsidR="00BE6E6C" w:rsidP="00BE6E6C" w:rsidRDefault="00BE6E6C" w14:paraId="3E7CC55A" w14:textId="77777777">
      <w:pPr>
        <w:pStyle w:val="Heading1"/>
      </w:pPr>
      <w:bookmarkStart w:name="O_652166" w:id="9"/>
      <w:bookmarkEnd w:id="9"/>
      <w:r w:rsidRPr="008F6A9B">
        <w:t>Assessment Conditions</w:t>
      </w:r>
    </w:p>
    <w:p w:rsidRPr="008F6A9B" w:rsidR="00BE6E6C" w:rsidP="00BE6E6C" w:rsidRDefault="00BE6E6C" w14:paraId="53ABD7F3" w14:textId="77777777">
      <w:pPr>
        <w:pStyle w:val="BodyText"/>
      </w:pPr>
      <w:r w:rsidRPr="008F6A9B">
        <w:t xml:space="preserve">Skills must have been demonstrated in the workplace or in a simulated environment that reflects workplace conditions. The following conditions must be met for this unit: </w:t>
      </w:r>
    </w:p>
    <w:p w:rsidRPr="008F6A9B" w:rsidR="00BE6E6C" w:rsidP="00BE6E6C" w:rsidRDefault="00BE6E6C" w14:paraId="02885F58" w14:textId="77777777">
      <w:pPr>
        <w:pStyle w:val="ListBullet"/>
      </w:pPr>
      <w:r w:rsidRPr="008F6A9B">
        <w:t>use of suitable facilities, equipment and resources, including organisation policies and procedures</w:t>
      </w:r>
    </w:p>
    <w:p w:rsidRPr="008F6A9B" w:rsidR="00BE6E6C" w:rsidP="00BE6E6C" w:rsidRDefault="00BE6E6C" w14:paraId="44BE732F" w14:textId="77777777">
      <w:pPr>
        <w:pStyle w:val="ListBullet"/>
      </w:pPr>
      <w:r w:rsidRPr="008F6A9B">
        <w:t>modelling of industry operating conditions, including:</w:t>
      </w:r>
    </w:p>
    <w:p w:rsidRPr="008F6A9B" w:rsidR="00BE6E6C" w:rsidP="00BE6E6C" w:rsidRDefault="00BE6E6C" w14:paraId="59559F1A" w14:textId="77777777">
      <w:pPr>
        <w:pStyle w:val="ListBullet2"/>
        <w:tabs>
          <w:tab w:val="clear" w:pos="360"/>
        </w:tabs>
        <w:ind w:left="700"/>
      </w:pPr>
      <w:r w:rsidRPr="008F6A9B">
        <w:t>involvement of people with whom the candidate can interact</w:t>
      </w:r>
    </w:p>
    <w:p w:rsidRPr="008F6A9B" w:rsidR="00BE6E6C" w:rsidP="00BE6E6C" w:rsidRDefault="00BE6E6C" w14:paraId="44C58ECC" w14:textId="77777777">
      <w:pPr>
        <w:pStyle w:val="ListBullet2"/>
        <w:tabs>
          <w:tab w:val="clear" w:pos="360"/>
        </w:tabs>
        <w:ind w:left="700"/>
      </w:pPr>
      <w:r w:rsidRPr="008F6A9B">
        <w:t>scenarios that cater to a range of settings, including crisis situations</w:t>
      </w:r>
    </w:p>
    <w:p w:rsidRPr="008F6A9B" w:rsidR="00BE6E6C" w:rsidP="00BE6E6C" w:rsidRDefault="00BE6E6C" w14:paraId="6A040697" w14:textId="77777777">
      <w:pPr>
        <w:pStyle w:val="BodyText"/>
      </w:pPr>
    </w:p>
    <w:p w:rsidRPr="008F6A9B" w:rsidR="00BE6E6C" w:rsidRDefault="00BE6E6C" w14:paraId="70C520E3" w14:textId="1375ABBA">
      <w:pPr>
        <w:pStyle w:val="Heading1"/>
        <w:pPrChange w:author="Katrina Sewell" w:date="2025-04-14T23:39:00Z" w:id="10">
          <w:pPr>
            <w:pStyle w:val="BodyText"/>
          </w:pPr>
        </w:pPrChange>
      </w:pPr>
      <w:bookmarkStart w:name="O_652169" w:id="11"/>
      <w:bookmarkEnd w:id="11"/>
      <w:r>
        <w:t>Links</w:t>
      </w:r>
    </w:p>
    <w:p w:rsidRPr="008F6A9B" w:rsidR="00BE6E6C" w:rsidP="00BE6E6C" w:rsidRDefault="00BE6E6C" w14:paraId="558B89EB" w14:textId="2B4F87AA">
      <w:pPr>
        <w:pStyle w:val="BodyText"/>
      </w:pPr>
      <w:r>
        <w:t xml:space="preserve">Companion Volume implementation guides are found in </w:t>
      </w:r>
      <w:proofErr w:type="spellStart"/>
      <w:r>
        <w:t>VETNet</w:t>
      </w:r>
      <w:proofErr w:type="spellEnd"/>
      <w:r>
        <w:t xml:space="preserve"> - </w:t>
      </w:r>
    </w:p>
    <w:p w:rsidRPr="008F6A9B" w:rsidR="00BE6E6C" w:rsidP="00BE6E6C" w:rsidRDefault="00BE6E6C" w14:paraId="6536D3F6" w14:textId="77777777"/>
    <w:p w:rsidRPr="00AB522F" w:rsidR="0041723B" w:rsidP="00AB522F" w:rsidRDefault="0041723B" w14:paraId="036E6B2C" w14:textId="77777777"/>
    <w:sectPr w:rsidRPr="00AB522F" w:rsidR="0041723B" w:rsidSect="00AB522F">
      <w:headerReference w:type="even" r:id="rId11"/>
      <w:headerReference w:type="default" r:id="rId12"/>
      <w:footerReference w:type="even" r:id="rId13"/>
      <w:footerReference w:type="default" r:id="rId14"/>
      <w:headerReference w:type="first" r:id="rId15"/>
      <w:pgSz w:w="11908" w:h="16833" w:orient="portrait"/>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7C4D" w:rsidP="00AB522F" w:rsidRDefault="001E7C4D" w14:paraId="05227FCD" w14:textId="77777777">
      <w:r>
        <w:separator/>
      </w:r>
    </w:p>
  </w:endnote>
  <w:endnote w:type="continuationSeparator" w:id="0">
    <w:p w:rsidR="001E7C4D" w:rsidP="00AB522F" w:rsidRDefault="001E7C4D" w14:paraId="2CC8D0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1189" w:rsidP="001E7C4D" w:rsidRDefault="00831189" w14:paraId="1110E1A2" w14:textId="77777777">
    <w:pPr>
      <w:pStyle w:val="Footer"/>
      <w:framePr w:w="0" w:wrap="none" w:hAnchor="margin" w:xAlign="right"/>
      <w:rPr>
        <w:ins w:author="Katrina Sewell" w:date="2025-04-14T13:11:00Z" w:id="14"/>
        <w:rStyle w:val="PageNumber"/>
      </w:rPr>
    </w:pPr>
    <w:ins w:author="Katrina Sewell" w:date="2025-04-14T13:11:00Z" w:id="15">
      <w:r>
        <w:rPr>
          <w:rStyle w:val="PageNumber"/>
        </w:rPr>
        <w:fldChar w:fldCharType="begin"/>
      </w:r>
      <w:r>
        <w:rPr>
          <w:rStyle w:val="PageNumber"/>
        </w:rPr>
        <w:instrText xml:space="preserve"> PAGE </w:instrText>
      </w:r>
      <w:r>
        <w:rPr>
          <w:rStyle w:val="PageNumber"/>
        </w:rPr>
        <w:fldChar w:fldCharType="end"/>
      </w:r>
    </w:ins>
  </w:p>
  <w:p w:rsidR="00F3231D" w:rsidRDefault="00F3231D" w14:paraId="4FACCD21" w14:textId="77777777">
    <w:pPr>
      <w:pStyle w:val="Footer"/>
      <w:framePr w:wrap="around"/>
      <w:ind w:right="360"/>
      <w:pPrChange w:author="Katrina Sewell" w:date="2025-04-14T13:11:00Z" w:id="16">
        <w:pPr>
          <w:pStyle w:val="Footer"/>
          <w:framePr w:wrap="around"/>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1189" w:rsidP="001E7C4D" w:rsidRDefault="00831189" w14:paraId="2D7FE003" w14:textId="77777777">
    <w:pPr>
      <w:pStyle w:val="Footer"/>
      <w:framePr w:w="0" w:wrap="none" w:hAnchor="margin" w:xAlign="right"/>
      <w:rPr>
        <w:rStyle w:val="PageNumber"/>
      </w:rPr>
    </w:pPr>
    <w:r w:rsidRPr="10F94260">
      <w:rPr>
        <w:rStyle w:val="PageNumber"/>
        <w:noProof/>
      </w:rPr>
      <w:fldChar w:fldCharType="begin"/>
    </w:r>
    <w:r w:rsidRPr="10F94260">
      <w:rPr>
        <w:rStyle w:val="PageNumber"/>
      </w:rPr>
      <w:instrText xml:space="preserve"> PAGE </w:instrText>
    </w:r>
    <w:r w:rsidRPr="10F94260">
      <w:rPr>
        <w:rStyle w:val="PageNumber"/>
      </w:rPr>
      <w:fldChar w:fldCharType="separate"/>
    </w:r>
    <w:r w:rsidRPr="10F94260" w:rsidR="10F94260">
      <w:rPr>
        <w:rStyle w:val="PageNumber"/>
        <w:noProof/>
      </w:rPr>
      <w:t>1</w:t>
    </w:r>
    <w:r w:rsidRPr="10F94260">
      <w:rPr>
        <w:rStyle w:val="PageNumber"/>
        <w:noProof/>
      </w:rPr>
      <w:fldChar w:fldCharType="end"/>
    </w:r>
  </w:p>
  <w:p w:rsidR="00BE6E6C" w:rsidRDefault="00BE6E6C" w14:paraId="1DC19B40" w14:textId="77777777">
    <w:pPr>
      <w:pStyle w:val="Footer"/>
      <w:framePr w:wrap="around"/>
      <w:ind w:right="360"/>
      <w:pPrChange w:author="Katrina Sewell" w:date="2025-04-14T13:11:00Z" w:id="17">
        <w:pPr>
          <w:pStyle w:val="Footer"/>
          <w:framePr w:wrap="around"/>
        </w:pPr>
      </w:pPrChange>
    </w:pPr>
    <w:r>
      <w:t>Draft</w:t>
    </w:r>
    <w:ins w:author="Katrina Sewell" w:date="2025-04-14T13:10:00Z" w:id="18">
      <w:r w:rsidR="00831189">
        <w:tab/>
      </w:r>
    </w:ins>
  </w:p>
  <w:p w:rsidR="00895CCC" w:rsidP="00AB522F" w:rsidRDefault="00895CCC" w14:paraId="276D96A8" w14:textId="58922896">
    <w:pPr>
      <w:pStyle w:val="Footer"/>
      <w:framePr w:wrap="around"/>
    </w:pPr>
    <w:r>
      <w:t xml:space="preserve">© Commonwealth of Australia, </w:t>
    </w:r>
    <w:r>
      <w:fldChar w:fldCharType="begin"/>
    </w:r>
    <w:r>
      <w:instrText xml:space="preserve"> DATE  \@ "yyyy"  \* MERGEFORMAT </w:instrText>
    </w:r>
    <w:r>
      <w:fldChar w:fldCharType="separate"/>
    </w:r>
    <w:r w:rsidR="003279FD">
      <w:rPr>
        <w:noProof/>
      </w:rPr>
      <w:t>2025</w:t>
    </w:r>
    <w:r>
      <w:fldChar w:fldCharType="end"/>
    </w:r>
    <w:r>
      <w:tab/>
    </w:r>
    <w:r>
      <w:fldChar w:fldCharType="begin"/>
    </w:r>
    <w:r>
      <w:instrText>DOCPROPERTY  Author  \* MERGEFORMAT</w:instrText>
    </w:r>
    <w:r>
      <w:fldChar w:fldCharType="separate"/>
    </w:r>
    <w:r w:rsidR="00BE6E6C">
      <w:t>Humanability</w:t>
    </w:r>
    <w:r>
      <w:fldChar w:fldCharType="end"/>
    </w:r>
  </w:p>
  <w:p w:rsidR="00895CCC" w:rsidP="00AB522F" w:rsidRDefault="00895CCC" w14:paraId="32396B8C" w14:textId="77777777">
    <w:pPr>
      <w:pStyle w:val="Footer"/>
      <w:framePr w:wrap="around"/>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7C4D" w:rsidP="00AB522F" w:rsidRDefault="001E7C4D" w14:paraId="72829C4B" w14:textId="77777777">
      <w:r>
        <w:separator/>
      </w:r>
    </w:p>
  </w:footnote>
  <w:footnote w:type="continuationSeparator" w:id="0">
    <w:p w:rsidR="001E7C4D" w:rsidP="00AB522F" w:rsidRDefault="001E7C4D" w14:paraId="46C0E65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231D" w:rsidRDefault="003279FD" w14:paraId="344A5FF8" w14:textId="77777777">
    <w:pPr>
      <w:pStyle w:val="Header"/>
      <w:framePr w:wrap="around"/>
    </w:pPr>
    <w:ins w:author="Katrina Sewell" w:date="2025-04-04T14:03:00Z" w16du:dateUtc="2025-04-04T03:03:00Z" w:id="12">
      <w:r>
        <w:rPr>
          <w:noProof/>
        </w:rPr>
      </w:r>
      <w:r w:rsidR="003279FD">
        <w:rPr>
          <w:noProof/>
        </w:rPr>
        <w:pict w14:anchorId="71BD6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305009" style="position:absolute;margin-left:0;margin-top:0;width:460.4pt;height:179.05pt;rotation:315;z-index:-251658752;mso-wrap-edited:f;mso-width-percent:0;mso-height-percent:0;mso-position-horizontal:center;mso-position-horizontal-relative:margin;mso-position-vertical:center;mso-position-vertical-relative:margin;mso-width-percent:0;mso-height-percent:0" alt="" o:spid="_x0000_s1030" o:allowincell="f" fillcolor="silver" stroked="f" type="#_x0000_t136">
            <v:textpath style="font-family:&quot;Courier New&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AF8" w:rsidR="00895CCC" w:rsidP="00AB522F" w:rsidRDefault="003279FD" w14:paraId="3FBFD739" w14:textId="4AEE1251">
    <w:pPr>
      <w:pStyle w:val="Header"/>
      <w:framePr w:wrap="around"/>
    </w:pPr>
    <w:ins w:author="Katrina Sewell" w:date="2025-04-04T14:03:00Z" w16du:dateUtc="2025-04-04T03:03:00Z" w:id="13">
      <w:r>
        <w:rPr>
          <w:noProof/>
        </w:rPr>
      </w:r>
      <w:r w:rsidR="003279FD">
        <w:rPr>
          <w:noProof/>
        </w:rPr>
        <w:pict w14:anchorId="447694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305010" style="position:absolute;margin-left:0;margin-top:0;width:460.4pt;height:179.05pt;rotation:315;z-index:-251657728;mso-wrap-edited:f;mso-width-percent:0;mso-height-percent:0;mso-position-horizontal:center;mso-position-horizontal-relative:margin;mso-position-vertical:center;mso-position-vertical-relative:margin;mso-width-percent:0;mso-height-percent:0" alt="" o:spid="_x0000_s1029" o:allowincell="f" fillcolor="silver" stroked="f" type="#_x0000_t136">
            <v:textpath style="font-family:&quot;Courier New&quot;;font-size:1pt" string="DRAFT"/>
            <w10:wrap anchorx="margin" anchory="margin"/>
          </v:shape>
        </w:pict>
      </w:r>
    </w:ins>
    <w:r>
      <w:fldChar w:fldCharType="begin"/>
    </w:r>
    <w:r>
      <w:instrText>TITLE   \* MERGEFORMAT</w:instrText>
    </w:r>
    <w:r>
      <w:fldChar w:fldCharType="separate"/>
    </w:r>
    <w:r w:rsidR="6606DD36">
      <w:t xml:space="preserve">CHCAOD002 Work with </w:t>
    </w:r>
    <w:r>
      <w:t>people</w:t>
    </w:r>
    <w:r w:rsidR="6606DD36">
      <w:t xml:space="preserve"> who are intoxicated</w:t>
    </w:r>
    <w:r>
      <w:fldChar w:fldCharType="end"/>
    </w:r>
    <w:r w:rsidR="00895CCC">
      <w:tab/>
    </w:r>
    <w:r w:rsidR="6606DD36">
      <w:t xml:space="preserve">Date this document was generated: </w:t>
    </w:r>
    <w:r w:rsidR="00895CCC">
      <w:fldChar w:fldCharType="begin"/>
    </w:r>
    <w:r w:rsidR="00895CCC">
      <w:instrText xml:space="preserve"> CREATEDATE  \@ "d MMMM yyyy"  \* MERGEFORMAT </w:instrText>
    </w:r>
    <w:r w:rsidR="00895CCC">
      <w:fldChar w:fldCharType="separate"/>
    </w:r>
    <w:r w:rsidR="6606DD36">
      <w:rPr>
        <w:noProof/>
      </w:rPr>
      <w:t>2 July 2023</w:t>
    </w:r>
    <w:r w:rsidR="00895CCC">
      <w:fldChar w:fldCharType="end"/>
    </w:r>
  </w:p>
  <w:p w:rsidR="00895CCC" w:rsidP="00AB522F" w:rsidRDefault="00895CCC" w14:paraId="3DB06F36" w14:textId="77777777">
    <w:pPr>
      <w:pStyle w:val="Header"/>
      <w:framePr w:wrap="around"/>
      <w:pBdr>
        <w:bottom w:val="none" w:color="auto" w:sz="0" w:space="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231D" w:rsidRDefault="003279FD" w14:paraId="207FB3EC" w14:textId="77777777">
    <w:pPr>
      <w:pStyle w:val="Header"/>
      <w:framePr w:wrap="around"/>
    </w:pPr>
    <w:ins w:author="Katrina Sewell" w:date="2025-04-04T14:03:00Z" w16du:dateUtc="2025-04-04T03:03:00Z" w:id="19">
      <w:r>
        <w:rPr>
          <w:noProof/>
        </w:rPr>
      </w:r>
      <w:r w:rsidR="003279FD">
        <w:rPr>
          <w:noProof/>
        </w:rPr>
        <w:pict w14:anchorId="75000E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305008" style="position:absolute;margin-left:0;margin-top:0;width:460.4pt;height:179.05pt;rotation:315;z-index:-251659776;mso-wrap-edited:f;mso-width-percent:0;mso-height-percent:0;mso-position-horizontal:center;mso-position-horizontal-relative:margin;mso-position-vertical:center;mso-position-vertical-relative:margin;mso-width-percent:0;mso-height-percent:0" alt="" o:spid="_x0000_s1028" o:allowincell="f" fillcolor="silver" stroked="f" type="#_x0000_t136">
            <v:textpath style="font-family:&quot;Courier New&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hint="default" w:ascii="Wingdings" w:hAnsi="Wingdings"/>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hint="default" w:ascii="Times New Roman" w:hAnsi="Times New Roman" w:cs="Times New Roman"/>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hint="default" w:ascii="Symbol" w:hAnsi="Symbol"/>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hint="default" w:ascii="Webdings" w:hAnsi="Webdings"/>
        <w:color w:val="808080"/>
        <w:sz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hint="default" w:ascii="Symbol" w:hAnsi="Symbol"/>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hint="default" w:ascii="Garamond" w:hAnsi="Garamond"/>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hint="default" w:ascii="Symbol" w:hAnsi="Symbol"/>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hint="default" w:ascii="Garamond" w:hAnsi="Garamond"/>
      </w:rPr>
    </w:lvl>
  </w:abstractNum>
  <w:num w:numId="1" w16cid:durableId="80764566">
    <w:abstractNumId w:val="4"/>
  </w:num>
  <w:num w:numId="2" w16cid:durableId="1847556673">
    <w:abstractNumId w:val="3"/>
  </w:num>
  <w:num w:numId="3" w16cid:durableId="1757438137">
    <w:abstractNumId w:val="2"/>
  </w:num>
  <w:num w:numId="4" w16cid:durableId="1602369703">
    <w:abstractNumId w:val="1"/>
  </w:num>
  <w:num w:numId="5" w16cid:durableId="606427041">
    <w:abstractNumId w:val="0"/>
  </w:num>
  <w:num w:numId="6" w16cid:durableId="39209292">
    <w:abstractNumId w:val="11"/>
  </w:num>
  <w:num w:numId="7" w16cid:durableId="456072520">
    <w:abstractNumId w:val="8"/>
  </w:num>
  <w:num w:numId="8" w16cid:durableId="2059477922">
    <w:abstractNumId w:val="12"/>
  </w:num>
  <w:num w:numId="9" w16cid:durableId="813837976">
    <w:abstractNumId w:val="6"/>
  </w:num>
  <w:num w:numId="10" w16cid:durableId="799230173">
    <w:abstractNumId w:val="9"/>
  </w:num>
  <w:num w:numId="11" w16cid:durableId="391200881">
    <w:abstractNumId w:val="7"/>
  </w:num>
  <w:num w:numId="12" w16cid:durableId="1777601097">
    <w:abstractNumId w:val="5"/>
  </w:num>
  <w:num w:numId="13" w16cid:durableId="10900767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rina Sewell">
    <w15:presenceInfo w15:providerId="AD" w15:userId="S::katrina.sewell@humanability.com.au::b1e6b5e5-b99b-47cb-bc66-efd0ca6ea69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trackRevisions w:val="false"/>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2F"/>
    <w:rsid w:val="00104224"/>
    <w:rsid w:val="001E7C4D"/>
    <w:rsid w:val="003279FD"/>
    <w:rsid w:val="0041723B"/>
    <w:rsid w:val="005919A7"/>
    <w:rsid w:val="00662E83"/>
    <w:rsid w:val="00760FFD"/>
    <w:rsid w:val="007B1BC0"/>
    <w:rsid w:val="00831189"/>
    <w:rsid w:val="0087466D"/>
    <w:rsid w:val="00895CCC"/>
    <w:rsid w:val="00A40382"/>
    <w:rsid w:val="00AB522F"/>
    <w:rsid w:val="00BE6E6C"/>
    <w:rsid w:val="00EB0D41"/>
    <w:rsid w:val="00F3231D"/>
    <w:rsid w:val="00FD2048"/>
    <w:rsid w:val="10F94260"/>
    <w:rsid w:val="1E75CB8B"/>
    <w:rsid w:val="4FACD153"/>
    <w:rsid w:val="6606DD36"/>
    <w:rsid w:val="72590B9B"/>
    <w:rsid w:val="7B58AD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C233EB"/>
  <w14:defaultImageDpi w14:val="96"/>
  <w15:docId w15:val="{4CC22297-78AC-0740-8543-366FB2BA56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uiPriority="0" w:semiHidden="1" w:unhideWhenUsed="1"/>
    <w:lsdException w:name="index 2" w:uiPriority="0" w:semiHidden="1" w:unhideWhenUsed="1"/>
    <w:lsdException w:name="index 3" w:uiPriority="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uiPriority="0" w:semiHidden="1" w:unhideWhenUsed="1"/>
    <w:lsdException w:name="caption" w:uiPriority="0" w:semiHidden="1" w:unhideWhenUsed="1" w:qFormat="1"/>
    <w:lsdException w:name="table of figures" w:uiPriority="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uiPriority="0" w:semiHidden="1" w:unhideWhenUsed="1"/>
    <w:lsdException w:name="Title" w:uiPriority="0" w:qFormat="1"/>
    <w:lsdException w:name="Closing" w:semiHidden="1" w:unhideWhenUsed="1"/>
    <w:lsdException w:name="Signature" w:semiHidden="1" w:unhideWhenUsed="1"/>
    <w:lsdException w:name="Default Paragraph Font" w:uiPriority="1" w:semiHidden="1"/>
    <w:lsdException w:name="Body Text" w:uiPriority="0" w:semiHidden="1"/>
    <w:lsdException w:name="Body Text Indent" w:semiHidden="1" w:unhideWhenUsed="1"/>
    <w:lsdException w:name="List Continue" w:uiPriority="0" w:semiHidden="1" w:unhideWhenUsed="1"/>
    <w:lsdException w:name="List Continue 2" w:uiPriority="0" w:semiHidden="1" w:unhideWhenUsed="1"/>
    <w:lsdException w:name="List Continue 3" w:uiPriority="0" w:semiHidden="1" w:unhideWhenUsed="1"/>
    <w:lsdException w:name="List Continue 4" w:uiPriority="0" w:semiHidden="1" w:unhideWhenUsed="1"/>
    <w:lsdException w:name="List Continue 5" w:uiPriority="0"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522F"/>
    <w:pPr>
      <w:keepNext/>
      <w:keepLines/>
    </w:pPr>
    <w:rPr>
      <w:rFonts w:ascii="Courier New" w:hAnsi="Courier New"/>
      <w:sz w:val="22"/>
      <w:lang w:eastAsia="en-US"/>
    </w:rPr>
  </w:style>
  <w:style w:type="paragraph" w:styleId="Heading1">
    <w:name w:val="heading 1"/>
    <w:basedOn w:val="HeadingBase"/>
    <w:next w:val="Heading2"/>
    <w:link w:val="Heading1Char"/>
    <w:qFormat/>
    <w:rsid w:val="00AB522F"/>
    <w:pPr>
      <w:spacing w:before="360" w:after="60"/>
      <w:outlineLvl w:val="0"/>
    </w:pPr>
    <w:rPr>
      <w:sz w:val="32"/>
    </w:rPr>
  </w:style>
  <w:style w:type="paragraph" w:styleId="Heading2">
    <w:name w:val="heading 2"/>
    <w:basedOn w:val="HeadingBase"/>
    <w:next w:val="BodyText"/>
    <w:link w:val="Heading2Char"/>
    <w:qFormat/>
    <w:rsid w:val="00AB522F"/>
    <w:pPr>
      <w:keepLines/>
      <w:spacing w:before="240" w:after="120"/>
      <w:outlineLvl w:val="1"/>
    </w:pPr>
    <w:rPr>
      <w:sz w:val="28"/>
      <w:szCs w:val="40"/>
    </w:rPr>
  </w:style>
  <w:style w:type="paragraph" w:styleId="Heading3">
    <w:name w:val="heading 3"/>
    <w:basedOn w:val="HeadingBase"/>
    <w:next w:val="BodyText"/>
    <w:link w:val="Heading3Char"/>
    <w:qFormat/>
    <w:rsid w:val="00AB522F"/>
    <w:pPr>
      <w:spacing w:before="180" w:after="120"/>
      <w:outlineLvl w:val="2"/>
    </w:pPr>
    <w:rPr>
      <w:spacing w:val="-10"/>
      <w:kern w:val="32"/>
    </w:rPr>
  </w:style>
  <w:style w:type="paragraph" w:styleId="Heading4">
    <w:name w:val="heading 4"/>
    <w:basedOn w:val="HeadingBase"/>
    <w:next w:val="BodyText"/>
    <w:link w:val="Heading4Char"/>
    <w:qFormat/>
    <w:rsid w:val="00AB522F"/>
    <w:pPr>
      <w:spacing w:before="160" w:after="120"/>
      <w:outlineLvl w:val="3"/>
    </w:pPr>
    <w:rPr>
      <w:sz w:val="22"/>
    </w:rPr>
  </w:style>
  <w:style w:type="paragraph" w:styleId="Heading5">
    <w:name w:val="heading 5"/>
    <w:basedOn w:val="HeadingBase"/>
    <w:next w:val="Normal"/>
    <w:link w:val="Heading5Char"/>
    <w:qFormat/>
    <w:rsid w:val="00AB522F"/>
    <w:pPr>
      <w:spacing w:before="80"/>
      <w:outlineLvl w:val="4"/>
    </w:pPr>
    <w:rPr>
      <w:color w:val="918585"/>
      <w:sz w:val="20"/>
    </w:rPr>
  </w:style>
  <w:style w:type="paragraph" w:styleId="Heading6">
    <w:name w:val="heading 6"/>
    <w:basedOn w:val="HeadingBase"/>
    <w:next w:val="Normal"/>
    <w:link w:val="Heading6Char"/>
    <w:qFormat/>
    <w:rsid w:val="00AB522F"/>
    <w:pPr>
      <w:spacing w:before="60"/>
      <w:outlineLvl w:val="5"/>
    </w:pPr>
    <w:rPr>
      <w:color w:val="918585"/>
      <w:sz w:val="20"/>
    </w:rPr>
  </w:style>
  <w:style w:type="paragraph" w:styleId="Heading7">
    <w:name w:val="heading 7"/>
    <w:basedOn w:val="Normal"/>
    <w:next w:val="Normal"/>
    <w:link w:val="Heading7Char"/>
    <w:qFormat/>
    <w:rsid w:val="00AB522F"/>
    <w:pPr>
      <w:ind w:left="720"/>
      <w:outlineLvl w:val="6"/>
    </w:pPr>
    <w:rPr>
      <w:i/>
    </w:rPr>
  </w:style>
  <w:style w:type="paragraph" w:styleId="Heading8">
    <w:name w:val="heading 8"/>
    <w:basedOn w:val="Normal"/>
    <w:next w:val="Normal"/>
    <w:link w:val="Heading8Char"/>
    <w:qFormat/>
    <w:rsid w:val="00AB522F"/>
    <w:pPr>
      <w:ind w:left="720"/>
      <w:outlineLvl w:val="7"/>
    </w:pPr>
    <w:rPr>
      <w:i/>
    </w:rPr>
  </w:style>
  <w:style w:type="paragraph" w:styleId="Heading9">
    <w:name w:val="heading 9"/>
    <w:basedOn w:val="Normal"/>
    <w:next w:val="Normal"/>
    <w:link w:val="Heading9Char"/>
    <w:qFormat/>
    <w:rsid w:val="00AB522F"/>
    <w:pPr>
      <w:ind w:left="720"/>
      <w:outlineLvl w:val="8"/>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AB522F"/>
    <w:rPr>
      <w:rFonts w:ascii="Times New Roman" w:hAnsi="Times New Roman" w:eastAsia="Times New Roman" w:cs="Times New Roman"/>
      <w:b/>
      <w:sz w:val="32"/>
      <w:szCs w:val="20"/>
      <w:lang w:eastAsia="en-US"/>
    </w:rPr>
  </w:style>
  <w:style w:type="paragraph" w:styleId="BodyText">
    <w:name w:val="Body Text"/>
    <w:basedOn w:val="Normal"/>
    <w:link w:val="BodyTextChar"/>
    <w:rsid w:val="00AB522F"/>
    <w:pPr>
      <w:keepNext w:val="0"/>
      <w:spacing w:before="120" w:after="120"/>
    </w:pPr>
    <w:rPr>
      <w:rFonts w:ascii="Times New Roman" w:hAnsi="Times New Roman"/>
      <w:sz w:val="24"/>
      <w:szCs w:val="22"/>
    </w:rPr>
  </w:style>
  <w:style w:type="character" w:styleId="BodyTextChar" w:customStyle="1">
    <w:name w:val="Body Text Char"/>
    <w:link w:val="BodyText"/>
    <w:rsid w:val="00AB522F"/>
    <w:rPr>
      <w:rFonts w:ascii="Times New Roman" w:hAnsi="Times New Roman" w:eastAsia="Times New Roman" w:cs="Times New Roman"/>
      <w:sz w:val="24"/>
      <w:lang w:eastAsia="en-US"/>
    </w:rPr>
  </w:style>
  <w:style w:type="character" w:styleId="SpecialBold" w:customStyle="1">
    <w:name w:val="Special Bold"/>
    <w:rsid w:val="00AB522F"/>
    <w:rPr>
      <w:b/>
      <w:spacing w:val="0"/>
    </w:rPr>
  </w:style>
  <w:style w:type="character" w:styleId="Emphasis">
    <w:name w:val="Emphasis"/>
    <w:qFormat/>
    <w:rsid w:val="00AB522F"/>
    <w:rPr>
      <w:i/>
    </w:rPr>
  </w:style>
  <w:style w:type="paragraph" w:styleId="SuperHeading" w:customStyle="1">
    <w:name w:val="SuperHeading"/>
    <w:basedOn w:val="Normal"/>
    <w:rsid w:val="00AB522F"/>
    <w:pPr>
      <w:spacing w:before="240" w:after="120"/>
      <w:outlineLvl w:val="0"/>
    </w:pPr>
    <w:rPr>
      <w:rFonts w:ascii="Times New Roman" w:hAnsi="Times New Roman"/>
      <w:b/>
      <w:sz w:val="32"/>
    </w:rPr>
  </w:style>
  <w:style w:type="paragraph" w:styleId="AllowPageBreak" w:customStyle="1">
    <w:name w:val="AllowPageBreak"/>
    <w:rsid w:val="00AB522F"/>
    <w:pPr>
      <w:widowControl w:val="0"/>
    </w:pPr>
    <w:rPr>
      <w:rFonts w:ascii="Times New Roman" w:hAnsi="Times New Roman"/>
      <w:noProof/>
      <w:sz w:val="2"/>
      <w:lang w:eastAsia="en-US"/>
    </w:rPr>
  </w:style>
  <w:style w:type="character" w:styleId="Heading2Char" w:customStyle="1">
    <w:name w:val="Heading 2 Char"/>
    <w:link w:val="Heading2"/>
    <w:rsid w:val="00AB522F"/>
    <w:rPr>
      <w:rFonts w:ascii="Times New Roman" w:hAnsi="Times New Roman" w:eastAsia="Times New Roman" w:cs="Times New Roman"/>
      <w:b/>
      <w:sz w:val="28"/>
      <w:szCs w:val="40"/>
      <w:lang w:eastAsia="en-US"/>
    </w:rPr>
  </w:style>
  <w:style w:type="character" w:styleId="Heading3Char" w:customStyle="1">
    <w:name w:val="Heading 3 Char"/>
    <w:link w:val="Heading3"/>
    <w:rsid w:val="00AB522F"/>
    <w:rPr>
      <w:rFonts w:ascii="Times New Roman" w:hAnsi="Times New Roman" w:eastAsia="Times New Roman" w:cs="Times New Roman"/>
      <w:b/>
      <w:spacing w:val="-10"/>
      <w:kern w:val="32"/>
      <w:sz w:val="24"/>
      <w:szCs w:val="20"/>
      <w:lang w:eastAsia="en-US"/>
    </w:rPr>
  </w:style>
  <w:style w:type="character" w:styleId="Heading4Char" w:customStyle="1">
    <w:name w:val="Heading 4 Char"/>
    <w:link w:val="Heading4"/>
    <w:rsid w:val="00AB522F"/>
    <w:rPr>
      <w:rFonts w:ascii="Times New Roman" w:hAnsi="Times New Roman" w:eastAsia="Times New Roman" w:cs="Times New Roman"/>
      <w:b/>
      <w:szCs w:val="20"/>
      <w:lang w:eastAsia="en-US"/>
    </w:rPr>
  </w:style>
  <w:style w:type="character" w:styleId="Heading5Char" w:customStyle="1">
    <w:name w:val="Heading 5 Char"/>
    <w:link w:val="Heading5"/>
    <w:rsid w:val="00AB522F"/>
    <w:rPr>
      <w:rFonts w:ascii="Times New Roman" w:hAnsi="Times New Roman" w:eastAsia="Times New Roman" w:cs="Times New Roman"/>
      <w:b/>
      <w:color w:val="918585"/>
      <w:sz w:val="20"/>
      <w:szCs w:val="20"/>
      <w:lang w:eastAsia="en-US"/>
    </w:rPr>
  </w:style>
  <w:style w:type="character" w:styleId="Heading6Char" w:customStyle="1">
    <w:name w:val="Heading 6 Char"/>
    <w:link w:val="Heading6"/>
    <w:rsid w:val="00AB522F"/>
    <w:rPr>
      <w:rFonts w:ascii="Times New Roman" w:hAnsi="Times New Roman" w:eastAsia="Times New Roman" w:cs="Times New Roman"/>
      <w:b/>
      <w:color w:val="918585"/>
      <w:sz w:val="20"/>
      <w:szCs w:val="20"/>
      <w:lang w:eastAsia="en-US"/>
    </w:rPr>
  </w:style>
  <w:style w:type="character" w:styleId="Heading7Char" w:customStyle="1">
    <w:name w:val="Heading 7 Char"/>
    <w:link w:val="Heading7"/>
    <w:rsid w:val="00AB522F"/>
    <w:rPr>
      <w:rFonts w:ascii="Courier New" w:hAnsi="Courier New" w:eastAsia="Times New Roman" w:cs="Times New Roman"/>
      <w:i/>
      <w:szCs w:val="20"/>
      <w:lang w:eastAsia="en-US"/>
    </w:rPr>
  </w:style>
  <w:style w:type="character" w:styleId="Heading8Char" w:customStyle="1">
    <w:name w:val="Heading 8 Char"/>
    <w:link w:val="Heading8"/>
    <w:rsid w:val="00AB522F"/>
    <w:rPr>
      <w:rFonts w:ascii="Courier New" w:hAnsi="Courier New" w:eastAsia="Times New Roman" w:cs="Times New Roman"/>
      <w:i/>
      <w:szCs w:val="20"/>
      <w:lang w:eastAsia="en-US"/>
    </w:rPr>
  </w:style>
  <w:style w:type="character" w:styleId="Heading9Char" w:customStyle="1">
    <w:name w:val="Heading 9 Char"/>
    <w:link w:val="Heading9"/>
    <w:rsid w:val="00AB522F"/>
    <w:rPr>
      <w:rFonts w:ascii="Courier New" w:hAnsi="Courier New" w:eastAsia="Times New Roman" w:cs="Times New Roman"/>
      <w:i/>
      <w:szCs w:val="20"/>
      <w:lang w:eastAsia="en-US"/>
    </w:rPr>
  </w:style>
  <w:style w:type="paragraph" w:styleId="HeadingBase" w:customStyle="1">
    <w:name w:val="Heading Base"/>
    <w:rsid w:val="00AB522F"/>
    <w:pPr>
      <w:keepNext/>
    </w:pPr>
    <w:rPr>
      <w:rFonts w:ascii="Times New Roman" w:hAnsi="Times New Roman"/>
      <w:b/>
      <w:sz w:val="24"/>
      <w:lang w:eastAsia="en-US"/>
    </w:rPr>
  </w:style>
  <w:style w:type="paragraph" w:styleId="TOC3">
    <w:name w:val="toc 3"/>
    <w:basedOn w:val="TOCBase"/>
    <w:next w:val="Normal"/>
    <w:semiHidden/>
    <w:rsid w:val="00AB522F"/>
    <w:pPr>
      <w:tabs>
        <w:tab w:val="right" w:leader="dot" w:pos="9072"/>
      </w:tabs>
      <w:ind w:left="567"/>
    </w:pPr>
    <w:rPr>
      <w:szCs w:val="22"/>
    </w:rPr>
  </w:style>
  <w:style w:type="paragraph" w:styleId="TOCBase" w:customStyle="1">
    <w:name w:val="TOC Base"/>
    <w:rsid w:val="00AB522F"/>
    <w:rPr>
      <w:rFonts w:ascii="Garamond" w:hAnsi="Garamond"/>
      <w:noProof/>
      <w:lang w:eastAsia="en-US"/>
    </w:rPr>
  </w:style>
  <w:style w:type="paragraph" w:styleId="TOC2">
    <w:name w:val="toc 2"/>
    <w:basedOn w:val="TOCBase"/>
    <w:next w:val="Normal"/>
    <w:rsid w:val="00AB522F"/>
    <w:pPr>
      <w:tabs>
        <w:tab w:val="right" w:leader="dot" w:pos="9072"/>
      </w:tabs>
      <w:spacing w:before="40" w:after="40"/>
      <w:ind w:left="284"/>
    </w:pPr>
    <w:rPr>
      <w:rFonts w:ascii="Times New Roman" w:hAnsi="Times New Roman"/>
    </w:rPr>
  </w:style>
  <w:style w:type="paragraph" w:styleId="TOC1">
    <w:name w:val="toc 1"/>
    <w:basedOn w:val="TOCBase"/>
    <w:next w:val="Normal"/>
    <w:rsid w:val="00AB522F"/>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AB522F"/>
    <w:pPr>
      <w:framePr w:w="9112" w:wrap="around" w:hAnchor="page" w:vAnchor="text" w:x="1419" w:y="1" w:anchorLock="1"/>
      <w:pBdr>
        <w:top w:val="single" w:color="auto" w:sz="4" w:space="1"/>
      </w:pBdr>
      <w:tabs>
        <w:tab w:val="right" w:pos="9072"/>
      </w:tabs>
      <w:spacing w:before="120"/>
    </w:pPr>
    <w:rPr>
      <w:rFonts w:ascii="Times New Roman" w:hAnsi="Times New Roman"/>
      <w:sz w:val="16"/>
      <w:szCs w:val="22"/>
    </w:rPr>
  </w:style>
  <w:style w:type="character" w:styleId="FooterChar" w:customStyle="1">
    <w:name w:val="Footer Char"/>
    <w:link w:val="Footer"/>
    <w:rsid w:val="00AB522F"/>
    <w:rPr>
      <w:rFonts w:ascii="Times New Roman" w:hAnsi="Times New Roman" w:eastAsia="Times New Roman" w:cs="Times New Roman"/>
      <w:sz w:val="16"/>
      <w:lang w:eastAsia="en-US"/>
    </w:rPr>
  </w:style>
  <w:style w:type="paragraph" w:styleId="Title">
    <w:name w:val="Title"/>
    <w:basedOn w:val="HeadingBase"/>
    <w:link w:val="TitleChar"/>
    <w:qFormat/>
    <w:rsid w:val="00AB522F"/>
    <w:pPr>
      <w:spacing w:before="5040"/>
      <w:jc w:val="center"/>
    </w:pPr>
    <w:rPr>
      <w:sz w:val="48"/>
      <w:szCs w:val="72"/>
      <w:lang w:val="en-US"/>
    </w:rPr>
  </w:style>
  <w:style w:type="character" w:styleId="TitleChar" w:customStyle="1">
    <w:name w:val="Title Char"/>
    <w:link w:val="Title"/>
    <w:rsid w:val="00AB522F"/>
    <w:rPr>
      <w:rFonts w:ascii="Times New Roman" w:hAnsi="Times New Roman" w:eastAsia="Times New Roman" w:cs="Times New Roman"/>
      <w:b/>
      <w:sz w:val="48"/>
      <w:szCs w:val="72"/>
      <w:lang w:val="en-US" w:eastAsia="en-US"/>
    </w:rPr>
  </w:style>
  <w:style w:type="paragraph" w:styleId="Figures" w:customStyle="1">
    <w:name w:val="Figures"/>
    <w:basedOn w:val="BodyText"/>
    <w:next w:val="Normal"/>
    <w:rsid w:val="00AB522F"/>
    <w:pPr>
      <w:tabs>
        <w:tab w:val="left" w:pos="3600"/>
        <w:tab w:val="left" w:pos="3958"/>
      </w:tabs>
    </w:pPr>
  </w:style>
  <w:style w:type="paragraph" w:styleId="List">
    <w:name w:val="List"/>
    <w:basedOn w:val="BodyText"/>
    <w:next w:val="BodyText"/>
    <w:rsid w:val="00AB522F"/>
    <w:pPr>
      <w:tabs>
        <w:tab w:val="left" w:pos="340"/>
      </w:tabs>
      <w:spacing w:before="60" w:after="60"/>
      <w:ind w:left="340" w:hanging="340"/>
    </w:pPr>
  </w:style>
  <w:style w:type="paragraph" w:styleId="ListBullet">
    <w:name w:val="List Bullet"/>
    <w:basedOn w:val="List"/>
    <w:rsid w:val="00AB522F"/>
    <w:pPr>
      <w:numPr>
        <w:numId w:val="10"/>
      </w:numPr>
      <w:tabs>
        <w:tab w:val="clear" w:pos="340"/>
      </w:tabs>
      <w:spacing w:before="40" w:after="40"/>
    </w:pPr>
  </w:style>
  <w:style w:type="paragraph" w:styleId="Note" w:customStyle="1">
    <w:name w:val="Note"/>
    <w:basedOn w:val="BodyText"/>
    <w:rsid w:val="00AB522F"/>
    <w:pPr>
      <w:pBdr>
        <w:top w:val="single" w:color="auto" w:sz="6" w:space="2"/>
        <w:left w:val="single" w:color="auto" w:sz="6" w:space="4"/>
        <w:bottom w:val="single" w:color="auto" w:sz="6" w:space="2"/>
        <w:right w:val="single" w:color="auto" w:sz="6" w:space="4"/>
      </w:pBdr>
      <w:tabs>
        <w:tab w:val="left" w:pos="680"/>
      </w:tabs>
    </w:pPr>
  </w:style>
  <w:style w:type="paragraph" w:styleId="SuperTitle" w:customStyle="1">
    <w:name w:val="SuperTitle"/>
    <w:basedOn w:val="Title"/>
    <w:rsid w:val="00AB522F"/>
    <w:pPr>
      <w:framePr w:wrap="auto" w:hAnchor="text" w:y="6049"/>
    </w:pPr>
    <w:rPr>
      <w:color w:val="000000"/>
      <w:sz w:val="40"/>
    </w:rPr>
  </w:style>
  <w:style w:type="paragraph" w:styleId="TOCTitle" w:customStyle="1">
    <w:name w:val="TOCTitle"/>
    <w:basedOn w:val="Heading1"/>
    <w:rsid w:val="00AB522F"/>
    <w:pPr>
      <w:spacing w:after="240"/>
      <w:jc w:val="center"/>
      <w:outlineLvl w:val="9"/>
    </w:pPr>
    <w:rPr>
      <w:caps/>
    </w:rPr>
  </w:style>
  <w:style w:type="paragraph" w:styleId="Version" w:customStyle="1">
    <w:name w:val="Version"/>
    <w:rsid w:val="00AB522F"/>
    <w:pPr>
      <w:spacing w:before="5600"/>
    </w:pPr>
    <w:rPr>
      <w:rFonts w:ascii="Times New Roman" w:hAnsi="Times New Roman"/>
      <w:b/>
      <w:szCs w:val="72"/>
      <w:lang w:val="en-US" w:eastAsia="en-US"/>
    </w:rPr>
  </w:style>
  <w:style w:type="paragraph" w:styleId="ListBullet2">
    <w:name w:val="List Bullet 2"/>
    <w:basedOn w:val="List2"/>
    <w:rsid w:val="00AB522F"/>
    <w:pPr>
      <w:numPr>
        <w:numId w:val="11"/>
      </w:numPr>
      <w:tabs>
        <w:tab w:val="clear" w:pos="680"/>
        <w:tab w:val="num" w:pos="360"/>
      </w:tabs>
      <w:ind w:left="360"/>
    </w:pPr>
  </w:style>
  <w:style w:type="paragraph" w:styleId="Index1">
    <w:name w:val="index 1"/>
    <w:basedOn w:val="Normal"/>
    <w:next w:val="Normal"/>
    <w:semiHidden/>
    <w:rsid w:val="00AB522F"/>
    <w:pPr>
      <w:keepNext w:val="0"/>
      <w:tabs>
        <w:tab w:val="right" w:pos="4176"/>
      </w:tabs>
      <w:ind w:left="198" w:hanging="198"/>
    </w:pPr>
    <w:rPr>
      <w:rFonts w:ascii="Garamond" w:hAnsi="Garamond"/>
    </w:rPr>
  </w:style>
  <w:style w:type="paragraph" w:styleId="IndexHeading">
    <w:name w:val="index heading"/>
    <w:basedOn w:val="Normal"/>
    <w:next w:val="Index1"/>
    <w:semiHidden/>
    <w:rsid w:val="00AB522F"/>
    <w:pPr>
      <w:spacing w:before="120" w:after="120"/>
    </w:pPr>
    <w:rPr>
      <w:rFonts w:ascii="Arial" w:hAnsi="Arial"/>
      <w:b/>
      <w:color w:val="918585"/>
      <w:sz w:val="24"/>
    </w:rPr>
  </w:style>
  <w:style w:type="paragraph" w:styleId="Header">
    <w:name w:val="header"/>
    <w:basedOn w:val="Normal"/>
    <w:link w:val="HeaderChar"/>
    <w:rsid w:val="00AB522F"/>
    <w:pPr>
      <w:keepNext w:val="0"/>
      <w:keepLines w:val="0"/>
      <w:framePr w:w="9214" w:wrap="around" w:hAnchor="page" w:vAnchor="text" w:x="1419" w:y="1"/>
      <w:pBdr>
        <w:bottom w:val="single" w:color="auto" w:sz="4" w:space="1"/>
      </w:pBdr>
      <w:tabs>
        <w:tab w:val="right" w:pos="9072"/>
      </w:tabs>
    </w:pPr>
    <w:rPr>
      <w:rFonts w:ascii="Times New Roman" w:hAnsi="Times New Roman"/>
      <w:sz w:val="16"/>
      <w:lang w:val="en-GB"/>
    </w:rPr>
  </w:style>
  <w:style w:type="character" w:styleId="HeaderChar" w:customStyle="1">
    <w:name w:val="Header Char"/>
    <w:link w:val="Header"/>
    <w:rsid w:val="00AB522F"/>
    <w:rPr>
      <w:rFonts w:ascii="Times New Roman" w:hAnsi="Times New Roman" w:eastAsia="Times New Roman" w:cs="Times New Roman"/>
      <w:sz w:val="16"/>
      <w:szCs w:val="20"/>
      <w:lang w:val="en-GB" w:eastAsia="en-US"/>
    </w:rPr>
  </w:style>
  <w:style w:type="paragraph" w:styleId="Chapter" w:customStyle="1">
    <w:name w:val="Chapter"/>
    <w:basedOn w:val="Normal"/>
    <w:rsid w:val="00AB522F"/>
    <w:pPr>
      <w:spacing w:before="240"/>
    </w:pPr>
    <w:rPr>
      <w:rFonts w:ascii="Times New Roman" w:hAnsi="Times New Roman"/>
      <w:smallCaps/>
      <w:spacing w:val="80"/>
      <w:sz w:val="28"/>
    </w:rPr>
  </w:style>
  <w:style w:type="paragraph" w:styleId="InChapter" w:customStyle="1">
    <w:name w:val="InChapter"/>
    <w:basedOn w:val="Heading3"/>
    <w:rsid w:val="00AB522F"/>
    <w:pPr>
      <w:spacing w:after="240"/>
      <w:outlineLvl w:val="9"/>
    </w:pPr>
    <w:rPr>
      <w:noProof/>
    </w:rPr>
  </w:style>
  <w:style w:type="paragraph" w:styleId="Index2">
    <w:name w:val="index 2"/>
    <w:basedOn w:val="Normal"/>
    <w:next w:val="Normal"/>
    <w:semiHidden/>
    <w:rsid w:val="00AB522F"/>
    <w:pPr>
      <w:tabs>
        <w:tab w:val="right" w:pos="4176"/>
      </w:tabs>
      <w:ind w:left="568" w:hanging="284"/>
    </w:pPr>
    <w:rPr>
      <w:rFonts w:ascii="Garamond" w:hAnsi="Garamond"/>
    </w:rPr>
  </w:style>
  <w:style w:type="paragraph" w:styleId="Byline" w:customStyle="1">
    <w:name w:val="Byline"/>
    <w:rsid w:val="00AB522F"/>
    <w:pPr>
      <w:framePr w:wrap="around" w:hAnchor="page" w:vAnchor="page" w:x="1666" w:y="13933"/>
    </w:pPr>
    <w:rPr>
      <w:rFonts w:ascii="Times New Roman" w:hAnsi="Times New Roman"/>
      <w:color w:val="000000"/>
      <w:sz w:val="24"/>
      <w:szCs w:val="28"/>
      <w:lang w:val="en-US" w:eastAsia="en-US"/>
    </w:rPr>
  </w:style>
  <w:style w:type="paragraph" w:styleId="Drawings" w:customStyle="1">
    <w:name w:val="Drawings"/>
    <w:basedOn w:val="Figures"/>
    <w:rsid w:val="00AB522F"/>
    <w:pPr>
      <w:tabs>
        <w:tab w:val="clear" w:pos="3600"/>
        <w:tab w:val="clear" w:pos="3958"/>
      </w:tabs>
      <w:jc w:val="right"/>
    </w:pPr>
  </w:style>
  <w:style w:type="paragraph" w:styleId="Caption">
    <w:name w:val="caption"/>
    <w:basedOn w:val="BodyText"/>
    <w:next w:val="Normal"/>
    <w:qFormat/>
    <w:rsid w:val="00AB522F"/>
    <w:pPr>
      <w:framePr w:w="2268" w:vSpace="181" w:hSpace="181" w:wrap="around" w:hAnchor="page" w:vAnchor="text" w:x="1135" w:y="285" w:anchorLock="1"/>
    </w:pPr>
    <w:rPr>
      <w:i/>
    </w:rPr>
  </w:style>
  <w:style w:type="paragraph" w:styleId="MiniTOCTitle" w:customStyle="1">
    <w:name w:val="MiniTOCTitle"/>
    <w:basedOn w:val="Heading4"/>
    <w:rsid w:val="00AB522F"/>
    <w:pPr>
      <w:spacing w:before="240"/>
      <w:outlineLvl w:val="9"/>
    </w:pPr>
    <w:rPr>
      <w:noProof/>
      <w:sz w:val="24"/>
    </w:rPr>
  </w:style>
  <w:style w:type="paragraph" w:styleId="MiniTOCItem" w:customStyle="1">
    <w:name w:val="MiniTOCItem"/>
    <w:basedOn w:val="ListBullet"/>
    <w:rsid w:val="00AB522F"/>
    <w:pPr>
      <w:numPr>
        <w:numId w:val="0"/>
      </w:numPr>
      <w:tabs>
        <w:tab w:val="right" w:leader="dot" w:pos="6521"/>
      </w:tabs>
      <w:spacing w:before="0" w:after="0"/>
    </w:pPr>
  </w:style>
  <w:style w:type="paragraph" w:styleId="TOFTitle" w:customStyle="1">
    <w:name w:val="TOFTitle"/>
    <w:basedOn w:val="TOCTitle"/>
    <w:rsid w:val="00AB522F"/>
  </w:style>
  <w:style w:type="paragraph" w:styleId="TableofFigures">
    <w:name w:val="table of figures"/>
    <w:basedOn w:val="Normal"/>
    <w:next w:val="Normal"/>
    <w:semiHidden/>
    <w:rsid w:val="00AB522F"/>
    <w:pPr>
      <w:tabs>
        <w:tab w:val="right" w:leader="dot" w:pos="9072"/>
      </w:tabs>
      <w:ind w:left="970" w:hanging="403"/>
    </w:pPr>
    <w:rPr>
      <w:rFonts w:ascii="Times New Roman" w:hAnsi="Times New Roman"/>
      <w:b/>
    </w:rPr>
  </w:style>
  <w:style w:type="paragraph" w:styleId="ListNumber">
    <w:name w:val="List Number"/>
    <w:basedOn w:val="List"/>
    <w:rsid w:val="00AB522F"/>
    <w:pPr>
      <w:numPr>
        <w:numId w:val="13"/>
      </w:numPr>
      <w:tabs>
        <w:tab w:val="clear" w:pos="340"/>
      </w:tabs>
    </w:pPr>
  </w:style>
  <w:style w:type="character" w:styleId="WingdingSymbols" w:customStyle="1">
    <w:name w:val="Wingding Symbols"/>
    <w:rsid w:val="00AB522F"/>
    <w:rPr>
      <w:rFonts w:ascii="Wingdings" w:hAnsi="Wingdings"/>
    </w:rPr>
  </w:style>
  <w:style w:type="paragraph" w:styleId="TableHeading" w:customStyle="1">
    <w:name w:val="Table Heading"/>
    <w:basedOn w:val="HeadingBase"/>
    <w:rsid w:val="00AB522F"/>
    <w:pPr>
      <w:keepLines/>
      <w:pBdr>
        <w:bottom w:val="single" w:color="918585" w:sz="6" w:space="1"/>
      </w:pBdr>
      <w:spacing w:before="240"/>
    </w:pPr>
  </w:style>
  <w:style w:type="character" w:styleId="HotSpot" w:customStyle="1">
    <w:name w:val="HotSpot"/>
    <w:rsid w:val="00AB522F"/>
    <w:rPr>
      <w:color w:val="0033CC"/>
      <w:u w:val="none"/>
    </w:rPr>
  </w:style>
  <w:style w:type="paragraph" w:styleId="BodyTextRight" w:customStyle="1">
    <w:name w:val="Body Text Right"/>
    <w:basedOn w:val="BodyText"/>
    <w:rsid w:val="00AB522F"/>
    <w:pPr>
      <w:spacing w:before="0" w:after="0"/>
      <w:jc w:val="right"/>
    </w:pPr>
  </w:style>
  <w:style w:type="paragraph" w:styleId="Index3">
    <w:name w:val="index 3"/>
    <w:basedOn w:val="ListNumber2"/>
    <w:next w:val="Normal"/>
    <w:semiHidden/>
    <w:rsid w:val="00AB522F"/>
    <w:pPr>
      <w:numPr>
        <w:numId w:val="0"/>
      </w:numPr>
      <w:tabs>
        <w:tab w:val="right" w:leader="dot" w:pos="4176"/>
      </w:tabs>
    </w:pPr>
  </w:style>
  <w:style w:type="paragraph" w:styleId="ListNumber2">
    <w:name w:val="List Number 2"/>
    <w:basedOn w:val="List2"/>
    <w:rsid w:val="00AB522F"/>
    <w:pPr>
      <w:numPr>
        <w:numId w:val="8"/>
      </w:numPr>
      <w:tabs>
        <w:tab w:val="clear" w:pos="1060"/>
      </w:tabs>
    </w:pPr>
  </w:style>
  <w:style w:type="paragraph" w:styleId="MarginNote" w:customStyle="1">
    <w:name w:val="Margin Note"/>
    <w:basedOn w:val="BodyText"/>
    <w:rsid w:val="00AB522F"/>
    <w:pPr>
      <w:pBdr>
        <w:top w:val="single" w:color="FFFFFF" w:sz="6" w:space="6"/>
        <w:bottom w:val="single" w:color="FFFFFF" w:sz="6" w:space="6"/>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AB522F"/>
    <w:pPr>
      <w:framePr w:wrap="around" w:hAnchor="page" w:vAnchor="page" w:x="1671" w:y="14401"/>
      <w:tabs>
        <w:tab w:val="left" w:pos="7230"/>
      </w:tabs>
      <w:jc w:val="center"/>
    </w:pPr>
    <w:rPr>
      <w:rFonts w:ascii="Times New Roman" w:hAnsi="Times New Roman"/>
      <w:b/>
      <w:sz w:val="20"/>
    </w:rPr>
  </w:style>
  <w:style w:type="character" w:styleId="SubtitleChar" w:customStyle="1">
    <w:name w:val="Subtitle Char"/>
    <w:link w:val="Subtitle"/>
    <w:rsid w:val="00AB522F"/>
    <w:rPr>
      <w:rFonts w:ascii="Times New Roman" w:hAnsi="Times New Roman" w:eastAsia="Times New Roman" w:cs="Times New Roman"/>
      <w:b/>
      <w:sz w:val="20"/>
      <w:szCs w:val="20"/>
      <w:lang w:eastAsia="en-US"/>
    </w:rPr>
  </w:style>
  <w:style w:type="paragraph" w:styleId="GlossaryHeading" w:customStyle="1">
    <w:name w:val="Glossary Heading"/>
    <w:basedOn w:val="HeadingBase"/>
    <w:rsid w:val="00AB522F"/>
    <w:rPr>
      <w:sz w:val="32"/>
    </w:rPr>
  </w:style>
  <w:style w:type="paragraph" w:styleId="HeadingProcedure" w:customStyle="1">
    <w:name w:val="Heading Procedure"/>
    <w:basedOn w:val="HeadingBase"/>
    <w:next w:val="Normal"/>
    <w:rsid w:val="00AB522F"/>
    <w:pPr>
      <w:tabs>
        <w:tab w:val="left" w:pos="0"/>
      </w:tabs>
      <w:spacing w:before="120" w:after="60"/>
    </w:pPr>
    <w:rPr>
      <w:i/>
      <w:color w:val="918585"/>
      <w:sz w:val="22"/>
    </w:rPr>
  </w:style>
  <w:style w:type="paragraph" w:styleId="TableBodyText" w:customStyle="1">
    <w:name w:val="Table Body Text"/>
    <w:basedOn w:val="BodyText"/>
    <w:rsid w:val="00AB522F"/>
    <w:pPr>
      <w:spacing w:before="60" w:after="60"/>
    </w:pPr>
  </w:style>
  <w:style w:type="paragraph" w:styleId="ListContinue">
    <w:name w:val="List Continue"/>
    <w:basedOn w:val="List"/>
    <w:rsid w:val="00AB522F"/>
    <w:pPr>
      <w:ind w:firstLine="0"/>
    </w:pPr>
  </w:style>
  <w:style w:type="paragraph" w:styleId="ListNote" w:customStyle="1">
    <w:name w:val="List Note"/>
    <w:basedOn w:val="List"/>
    <w:rsid w:val="00AB522F"/>
    <w:pPr>
      <w:pBdr>
        <w:top w:val="single" w:color="918585" w:sz="6" w:space="2"/>
        <w:bottom w:val="single" w:color="918585" w:sz="6" w:space="2"/>
      </w:pBdr>
      <w:tabs>
        <w:tab w:val="left" w:pos="1021"/>
      </w:tabs>
      <w:ind w:firstLine="0"/>
    </w:pPr>
  </w:style>
  <w:style w:type="paragraph" w:styleId="Warning" w:customStyle="1">
    <w:name w:val="Warning"/>
    <w:basedOn w:val="BodyText"/>
    <w:rsid w:val="00AB522F"/>
    <w:pPr>
      <w:shd w:val="clear" w:color="auto" w:fill="D9D9D9"/>
      <w:tabs>
        <w:tab w:val="left" w:pos="992"/>
      </w:tabs>
      <w:ind w:left="119" w:right="119"/>
    </w:pPr>
    <w:rPr>
      <w:sz w:val="20"/>
    </w:rPr>
  </w:style>
  <w:style w:type="paragraph" w:styleId="MarginIcons" w:customStyle="1">
    <w:name w:val="Margin Icons"/>
    <w:basedOn w:val="BodyText"/>
    <w:rsid w:val="00AB522F"/>
    <w:pPr>
      <w:framePr w:w="1134" w:wrap="around" w:hAnchor="page" w:vAnchor="text" w:x="1419" w:y="455" w:anchorLock="1"/>
      <w:spacing w:before="60" w:after="60"/>
      <w:jc w:val="right"/>
    </w:pPr>
    <w:rPr>
      <w:rFonts w:ascii="Trebuchet MS" w:hAnsi="Trebuchet MS"/>
      <w:b/>
    </w:rPr>
  </w:style>
  <w:style w:type="character" w:styleId="Monospace" w:customStyle="1">
    <w:name w:val="Monospace"/>
    <w:rsid w:val="00AB522F"/>
    <w:rPr>
      <w:rFonts w:ascii="Courier New" w:hAnsi="Courier New"/>
    </w:rPr>
  </w:style>
  <w:style w:type="paragraph" w:styleId="NoteBullet" w:customStyle="1">
    <w:name w:val="Note Bullet"/>
    <w:basedOn w:val="Note"/>
    <w:rsid w:val="00AB522F"/>
    <w:pPr>
      <w:tabs>
        <w:tab w:val="clear" w:pos="680"/>
      </w:tabs>
      <w:spacing w:before="60" w:after="60"/>
    </w:pPr>
  </w:style>
  <w:style w:type="paragraph" w:styleId="SubHeading2" w:customStyle="1">
    <w:name w:val="SubHeading2"/>
    <w:basedOn w:val="HeadingBase"/>
    <w:rsid w:val="00AB522F"/>
    <w:pPr>
      <w:spacing w:before="240" w:after="60"/>
    </w:pPr>
    <w:rPr>
      <w:sz w:val="20"/>
    </w:rPr>
  </w:style>
  <w:style w:type="paragraph" w:styleId="SubHeading1" w:customStyle="1">
    <w:name w:val="SubHeading1"/>
    <w:basedOn w:val="HeadingBase"/>
    <w:rsid w:val="00AB522F"/>
    <w:pPr>
      <w:spacing w:before="240" w:after="60"/>
    </w:pPr>
    <w:rPr>
      <w:color w:val="918585"/>
      <w:sz w:val="22"/>
    </w:rPr>
  </w:style>
  <w:style w:type="paragraph" w:styleId="SideHeading" w:customStyle="1">
    <w:name w:val="Side Heading"/>
    <w:basedOn w:val="HeadingBase"/>
    <w:rsid w:val="00AB522F"/>
    <w:pPr>
      <w:framePr w:w="2268" w:h="567" w:vSpace="181" w:hSpace="181" w:wrap="around" w:hAnchor="page" w:vAnchor="text" w:x="1419" w:y="370" w:anchorLock="1"/>
    </w:pPr>
    <w:rPr>
      <w:sz w:val="22"/>
    </w:rPr>
  </w:style>
  <w:style w:type="paragraph" w:styleId="TableListBullet" w:customStyle="1">
    <w:name w:val="Table List Bullet"/>
    <w:basedOn w:val="ListBullet"/>
    <w:rsid w:val="00AB522F"/>
    <w:pPr>
      <w:numPr>
        <w:numId w:val="9"/>
      </w:numPr>
    </w:pPr>
  </w:style>
  <w:style w:type="paragraph" w:styleId="PlainText">
    <w:name w:val="Plain Text"/>
    <w:basedOn w:val="Normal"/>
    <w:link w:val="PlainTextChar"/>
    <w:rsid w:val="00AB522F"/>
    <w:rPr>
      <w:sz w:val="20"/>
    </w:rPr>
  </w:style>
  <w:style w:type="character" w:styleId="PlainTextChar" w:customStyle="1">
    <w:name w:val="Plain Text Char"/>
    <w:link w:val="PlainText"/>
    <w:rsid w:val="00AB522F"/>
    <w:rPr>
      <w:rFonts w:ascii="Courier New" w:hAnsi="Courier New" w:eastAsia="Times New Roman" w:cs="Times New Roman"/>
      <w:sz w:val="20"/>
      <w:szCs w:val="20"/>
      <w:lang w:eastAsia="en-US"/>
    </w:rPr>
  </w:style>
  <w:style w:type="character" w:styleId="MenuOption" w:customStyle="1">
    <w:name w:val="Menu Option"/>
    <w:rsid w:val="00AB522F"/>
    <w:rPr>
      <w:b/>
      <w:smallCaps/>
    </w:rPr>
  </w:style>
  <w:style w:type="paragraph" w:styleId="TableListNumber" w:customStyle="1">
    <w:name w:val="Table List Number"/>
    <w:basedOn w:val="ListNumber"/>
    <w:rsid w:val="00AB522F"/>
    <w:pPr>
      <w:numPr>
        <w:numId w:val="0"/>
      </w:numPr>
    </w:pPr>
  </w:style>
  <w:style w:type="paragraph" w:styleId="TOC4">
    <w:name w:val="toc 4"/>
    <w:basedOn w:val="TOCBase"/>
    <w:next w:val="Normal"/>
    <w:semiHidden/>
    <w:rsid w:val="00AB522F"/>
    <w:pPr>
      <w:tabs>
        <w:tab w:val="right" w:leader="dot" w:pos="9071"/>
      </w:tabs>
      <w:ind w:left="1701"/>
    </w:pPr>
  </w:style>
  <w:style w:type="paragraph" w:styleId="ListAlpha" w:customStyle="1">
    <w:name w:val="List Alpha"/>
    <w:basedOn w:val="List"/>
    <w:rsid w:val="00AB522F"/>
    <w:pPr>
      <w:numPr>
        <w:numId w:val="7"/>
      </w:numPr>
    </w:pPr>
  </w:style>
  <w:style w:type="paragraph" w:styleId="ListAlpha2" w:customStyle="1">
    <w:name w:val="List Alpha 2"/>
    <w:basedOn w:val="List2"/>
    <w:rsid w:val="00AB522F"/>
    <w:pPr>
      <w:numPr>
        <w:numId w:val="6"/>
      </w:numPr>
    </w:pPr>
  </w:style>
  <w:style w:type="paragraph" w:styleId="List2">
    <w:name w:val="List 2"/>
    <w:basedOn w:val="BodyText"/>
    <w:rsid w:val="00AB522F"/>
    <w:pPr>
      <w:tabs>
        <w:tab w:val="left" w:pos="680"/>
      </w:tabs>
      <w:spacing w:before="60" w:after="60"/>
      <w:ind w:left="680" w:hanging="340"/>
    </w:pPr>
  </w:style>
  <w:style w:type="paragraph" w:styleId="List3">
    <w:name w:val="List 3"/>
    <w:basedOn w:val="BodyText"/>
    <w:rsid w:val="00AB522F"/>
    <w:pPr>
      <w:tabs>
        <w:tab w:val="left" w:pos="1021"/>
      </w:tabs>
      <w:spacing w:before="60" w:after="60"/>
      <w:ind w:left="1020" w:hanging="340"/>
    </w:pPr>
  </w:style>
  <w:style w:type="paragraph" w:styleId="List4">
    <w:name w:val="List 4"/>
    <w:basedOn w:val="BodyText"/>
    <w:rsid w:val="00AB522F"/>
    <w:pPr>
      <w:tabs>
        <w:tab w:val="left" w:pos="1361"/>
      </w:tabs>
      <w:spacing w:before="60" w:after="60"/>
      <w:ind w:left="1361" w:hanging="340"/>
    </w:pPr>
  </w:style>
  <w:style w:type="paragraph" w:styleId="List5">
    <w:name w:val="List 5"/>
    <w:basedOn w:val="BodyText"/>
    <w:rsid w:val="00AB522F"/>
    <w:pPr>
      <w:tabs>
        <w:tab w:val="left" w:pos="1701"/>
      </w:tabs>
      <w:spacing w:before="60" w:after="60"/>
      <w:ind w:left="1701" w:hanging="340"/>
    </w:pPr>
  </w:style>
  <w:style w:type="paragraph" w:styleId="ListBullet3">
    <w:name w:val="List Bullet 3"/>
    <w:basedOn w:val="List3"/>
    <w:rsid w:val="00AB522F"/>
    <w:pPr>
      <w:numPr>
        <w:numId w:val="12"/>
      </w:numPr>
      <w:tabs>
        <w:tab w:val="clear" w:pos="1021"/>
      </w:tabs>
      <w:ind w:left="1037" w:hanging="357"/>
    </w:pPr>
  </w:style>
  <w:style w:type="paragraph" w:styleId="ListBullet4">
    <w:name w:val="List Bullet 4"/>
    <w:basedOn w:val="List4"/>
    <w:rsid w:val="00AB522F"/>
    <w:pPr>
      <w:numPr>
        <w:numId w:val="1"/>
      </w:numPr>
      <w:tabs>
        <w:tab w:val="clear" w:pos="1361"/>
      </w:tabs>
    </w:pPr>
  </w:style>
  <w:style w:type="paragraph" w:styleId="ListBullet5">
    <w:name w:val="List Bullet 5"/>
    <w:basedOn w:val="List5"/>
    <w:rsid w:val="00AB522F"/>
    <w:pPr>
      <w:numPr>
        <w:numId w:val="2"/>
      </w:numPr>
    </w:pPr>
  </w:style>
  <w:style w:type="paragraph" w:styleId="ListContinue2">
    <w:name w:val="List Continue 2"/>
    <w:basedOn w:val="List2"/>
    <w:rsid w:val="00AB522F"/>
    <w:pPr>
      <w:ind w:firstLine="0"/>
    </w:pPr>
  </w:style>
  <w:style w:type="paragraph" w:styleId="ListContinue3">
    <w:name w:val="List Continue 3"/>
    <w:basedOn w:val="List3"/>
    <w:rsid w:val="00AB522F"/>
    <w:pPr>
      <w:ind w:left="1021" w:firstLine="0"/>
    </w:pPr>
  </w:style>
  <w:style w:type="paragraph" w:styleId="ListContinue4">
    <w:name w:val="List Continue 4"/>
    <w:basedOn w:val="List4"/>
    <w:rsid w:val="00AB522F"/>
    <w:pPr>
      <w:ind w:firstLine="0"/>
    </w:pPr>
  </w:style>
  <w:style w:type="paragraph" w:styleId="ListContinue5">
    <w:name w:val="List Continue 5"/>
    <w:basedOn w:val="List5"/>
    <w:rsid w:val="00AB522F"/>
    <w:pPr>
      <w:ind w:firstLine="0"/>
    </w:pPr>
  </w:style>
  <w:style w:type="paragraph" w:styleId="ListNumber3">
    <w:name w:val="List Number 3"/>
    <w:basedOn w:val="List3"/>
    <w:rsid w:val="00AB522F"/>
    <w:pPr>
      <w:numPr>
        <w:numId w:val="3"/>
      </w:numPr>
    </w:pPr>
  </w:style>
  <w:style w:type="paragraph" w:styleId="ListNumber4">
    <w:name w:val="List Number 4"/>
    <w:basedOn w:val="List4"/>
    <w:rsid w:val="00AB522F"/>
    <w:pPr>
      <w:numPr>
        <w:numId w:val="4"/>
      </w:numPr>
    </w:pPr>
  </w:style>
  <w:style w:type="paragraph" w:styleId="ListNumber5">
    <w:name w:val="List Number 5"/>
    <w:basedOn w:val="List5"/>
    <w:rsid w:val="00AB522F"/>
    <w:pPr>
      <w:numPr>
        <w:numId w:val="5"/>
      </w:numPr>
    </w:pPr>
  </w:style>
  <w:style w:type="paragraph" w:styleId="BlockText">
    <w:name w:val="Block Text"/>
    <w:basedOn w:val="Normal"/>
    <w:rsid w:val="00AB522F"/>
    <w:pPr>
      <w:spacing w:after="120"/>
      <w:ind w:left="1440" w:right="1440"/>
    </w:pPr>
  </w:style>
  <w:style w:type="character" w:styleId="Subscript" w:customStyle="1">
    <w:name w:val="Subscript"/>
    <w:rsid w:val="00AB522F"/>
    <w:rPr>
      <w:sz w:val="16"/>
      <w:vertAlign w:val="subscript"/>
    </w:rPr>
  </w:style>
  <w:style w:type="character" w:styleId="Superscript" w:customStyle="1">
    <w:name w:val="Superscript"/>
    <w:rsid w:val="00AB522F"/>
    <w:rPr>
      <w:sz w:val="16"/>
      <w:vertAlign w:val="superscript"/>
    </w:rPr>
  </w:style>
  <w:style w:type="character" w:styleId="Symbols" w:customStyle="1">
    <w:name w:val="Symbols"/>
    <w:rsid w:val="00AB522F"/>
    <w:rPr>
      <w:rFonts w:ascii="Symbol" w:hAnsi="Symbol"/>
    </w:rPr>
  </w:style>
  <w:style w:type="character" w:styleId="MenuOptions" w:customStyle="1">
    <w:name w:val="Menu Options"/>
    <w:rsid w:val="00AB522F"/>
    <w:rPr>
      <w:rFonts w:ascii="Arial Narrow" w:hAnsi="Arial Narrow"/>
      <w:smallCaps/>
    </w:rPr>
  </w:style>
  <w:style w:type="character" w:styleId="Buttons" w:customStyle="1">
    <w:name w:val="Buttons"/>
    <w:rsid w:val="00AB522F"/>
    <w:rPr>
      <w:b/>
    </w:rPr>
  </w:style>
  <w:style w:type="character" w:styleId="Underlined" w:customStyle="1">
    <w:name w:val="Underlined"/>
    <w:rsid w:val="00AB522F"/>
    <w:rPr>
      <w:u w:val="single"/>
    </w:rPr>
  </w:style>
  <w:style w:type="paragraph" w:styleId="TableBodyTextRight" w:customStyle="1">
    <w:name w:val="Table Body Text Right"/>
    <w:basedOn w:val="TableBodyText"/>
    <w:rsid w:val="00AB522F"/>
    <w:pPr>
      <w:widowControl w:val="0"/>
      <w:autoSpaceDE w:val="0"/>
      <w:autoSpaceDN w:val="0"/>
      <w:adjustRightInd w:val="0"/>
      <w:jc w:val="right"/>
    </w:pPr>
    <w:rPr>
      <w:rFonts w:cs="Arial"/>
      <w:szCs w:val="18"/>
    </w:rPr>
  </w:style>
  <w:style w:type="paragraph" w:styleId="CopyrightText" w:customStyle="1">
    <w:name w:val="Copyright Text"/>
    <w:basedOn w:val="BodyText"/>
    <w:rsid w:val="00AB522F"/>
    <w:rPr>
      <w:sz w:val="18"/>
    </w:rPr>
  </w:style>
  <w:style w:type="paragraph" w:styleId="BodySmallRight" w:customStyle="1">
    <w:name w:val="Body Small Right"/>
    <w:basedOn w:val="BodyTextRight"/>
    <w:rsid w:val="00AB522F"/>
    <w:rPr>
      <w:sz w:val="18"/>
      <w:szCs w:val="18"/>
    </w:rPr>
  </w:style>
  <w:style w:type="paragraph" w:styleId="MarginEdition" w:customStyle="1">
    <w:name w:val="Margin Edition"/>
    <w:basedOn w:val="MarginNote"/>
    <w:rsid w:val="00AB522F"/>
    <w:pPr>
      <w:spacing w:before="0" w:after="0"/>
    </w:pPr>
    <w:rPr>
      <w:rFonts w:ascii="Times New Roman" w:hAnsi="Times New Roman"/>
      <w:color w:val="999999"/>
    </w:rPr>
  </w:style>
  <w:style w:type="paragraph" w:styleId="Spacer" w:customStyle="1">
    <w:name w:val="Spacer"/>
    <w:basedOn w:val="Normal"/>
    <w:rsid w:val="00AB522F"/>
    <w:rPr>
      <w:sz w:val="2"/>
      <w:szCs w:val="2"/>
    </w:rPr>
  </w:style>
  <w:style w:type="character" w:styleId="Small" w:customStyle="1">
    <w:name w:val="Small"/>
    <w:rsid w:val="00AB522F"/>
    <w:rPr>
      <w:sz w:val="16"/>
    </w:rPr>
  </w:style>
  <w:style w:type="paragraph" w:styleId="WideTable" w:customStyle="1">
    <w:name w:val="Wide Table"/>
    <w:basedOn w:val="Normal"/>
    <w:rsid w:val="00AB522F"/>
    <w:pPr>
      <w:ind w:left="-1418"/>
    </w:pPr>
    <w:rPr>
      <w:sz w:val="2"/>
      <w:szCs w:val="2"/>
    </w:rPr>
  </w:style>
  <w:style w:type="character" w:styleId="PageNumber">
    <w:name w:val="page number"/>
    <w:basedOn w:val="DefaultParagraphFont"/>
    <w:rsid w:val="00AB522F"/>
  </w:style>
  <w:style w:type="paragraph" w:styleId="Quote">
    <w:name w:val="Quote"/>
    <w:basedOn w:val="Heading1"/>
    <w:link w:val="QuoteChar"/>
    <w:qFormat/>
    <w:rsid w:val="00AB522F"/>
    <w:rPr>
      <w:b w:val="0"/>
      <w:sz w:val="72"/>
      <w:szCs w:val="72"/>
      <w:lang w:val="en-NZ"/>
    </w:rPr>
  </w:style>
  <w:style w:type="character" w:styleId="QuoteChar" w:customStyle="1">
    <w:name w:val="Quote Char"/>
    <w:link w:val="Quote"/>
    <w:rsid w:val="00AB522F"/>
    <w:rPr>
      <w:rFonts w:ascii="Times New Roman" w:hAnsi="Times New Roman" w:eastAsia="Times New Roman" w:cs="Times New Roman"/>
      <w:sz w:val="72"/>
      <w:szCs w:val="72"/>
      <w:lang w:val="en-NZ" w:eastAsia="en-US"/>
    </w:rPr>
  </w:style>
  <w:style w:type="paragraph" w:styleId="ForcePageBreak" w:customStyle="1">
    <w:name w:val="ForcePageBreak"/>
    <w:basedOn w:val="AllowPageBreak"/>
    <w:rsid w:val="00AB522F"/>
    <w:pPr>
      <w:pageBreakBefore/>
    </w:pPr>
  </w:style>
  <w:style w:type="paragraph" w:styleId="Border" w:customStyle="1">
    <w:name w:val="Border"/>
    <w:basedOn w:val="Normal"/>
    <w:qFormat/>
    <w:rsid w:val="00AB522F"/>
    <w:pPr>
      <w:pBdr>
        <w:top w:val="single" w:color="auto" w:sz="18" w:space="1"/>
      </w:pBdr>
    </w:pPr>
    <w:rPr>
      <w:rFonts w:ascii="Times New Roman" w:hAnsi="Times New Roman"/>
      <w:color w:val="FFFFFF"/>
      <w:sz w:val="2"/>
    </w:rPr>
  </w:style>
  <w:style w:type="character" w:styleId="IntenseEmphasis">
    <w:name w:val="Intense Emphasis"/>
    <w:uiPriority w:val="21"/>
    <w:qFormat/>
    <w:rsid w:val="00AB522F"/>
    <w:rPr>
      <w:b/>
      <w:bCs/>
      <w:i/>
      <w:iCs/>
      <w:color w:val="auto"/>
    </w:rPr>
  </w:style>
  <w:style w:type="paragraph" w:styleId="IntenseQuote">
    <w:name w:val="Intense Quote"/>
    <w:basedOn w:val="Normal"/>
    <w:next w:val="Normal"/>
    <w:link w:val="IntenseQuoteChar"/>
    <w:uiPriority w:val="30"/>
    <w:qFormat/>
    <w:rsid w:val="00AB522F"/>
    <w:pPr>
      <w:pBdr>
        <w:bottom w:val="single" w:color="4F81BD" w:sz="4" w:space="4"/>
      </w:pBdr>
      <w:spacing w:before="200" w:after="280"/>
      <w:ind w:left="936" w:right="936"/>
    </w:pPr>
    <w:rPr>
      <w:b/>
      <w:bCs/>
      <w:i/>
      <w:iCs/>
    </w:rPr>
  </w:style>
  <w:style w:type="character" w:styleId="IntenseQuoteChar" w:customStyle="1">
    <w:name w:val="Intense Quote Char"/>
    <w:link w:val="IntenseQuote"/>
    <w:uiPriority w:val="30"/>
    <w:rsid w:val="00AB522F"/>
    <w:rPr>
      <w:rFonts w:ascii="Courier New" w:hAnsi="Courier New" w:eastAsia="Times New Roman" w:cs="Times New Roman"/>
      <w:b/>
      <w:bCs/>
      <w:i/>
      <w:iCs/>
      <w:szCs w:val="20"/>
      <w:lang w:eastAsia="en-US"/>
    </w:rPr>
  </w:style>
  <w:style w:type="character" w:styleId="SubtleReference">
    <w:name w:val="Subtle Reference"/>
    <w:uiPriority w:val="31"/>
    <w:qFormat/>
    <w:rsid w:val="00AB522F"/>
    <w:rPr>
      <w:smallCaps/>
      <w:color w:val="auto"/>
      <w:u w:val="single"/>
    </w:rPr>
  </w:style>
  <w:style w:type="character" w:styleId="IntenseReference">
    <w:name w:val="Intense Reference"/>
    <w:uiPriority w:val="32"/>
    <w:qFormat/>
    <w:rsid w:val="00AB522F"/>
    <w:rPr>
      <w:b/>
      <w:bCs/>
      <w:smallCaps/>
      <w:color w:val="auto"/>
      <w:spacing w:val="5"/>
      <w:u w:val="single"/>
    </w:rPr>
  </w:style>
  <w:style w:type="paragraph" w:styleId="2ColumnHeading" w:customStyle="1">
    <w:name w:val="2Column Heading"/>
    <w:basedOn w:val="BodyText"/>
    <w:qFormat/>
    <w:rsid w:val="00AB522F"/>
    <w:pPr>
      <w:spacing w:after="60"/>
      <w:ind w:left="-2268"/>
    </w:pPr>
    <w:rPr>
      <w:b/>
    </w:rPr>
  </w:style>
  <w:style w:type="paragraph" w:styleId="Heading1TOC" w:customStyle="1">
    <w:name w:val="Heading1 TOC"/>
    <w:basedOn w:val="Normal"/>
    <w:qFormat/>
    <w:rsid w:val="00AB522F"/>
    <w:pPr>
      <w:spacing w:before="240" w:after="120"/>
    </w:pPr>
    <w:rPr>
      <w:rFonts w:ascii="Times New Roman" w:hAnsi="Times New Roman"/>
      <w:b/>
      <w:sz w:val="32"/>
    </w:rPr>
  </w:style>
  <w:style w:type="paragraph" w:styleId="Heading2TOC" w:customStyle="1">
    <w:name w:val="Heading2 TOC"/>
    <w:basedOn w:val="Normal"/>
    <w:qFormat/>
    <w:rsid w:val="00AB522F"/>
    <w:pPr>
      <w:spacing w:before="240" w:after="60"/>
    </w:pPr>
    <w:rPr>
      <w:rFonts w:ascii="Times New Roman" w:hAnsi="Times New Roman"/>
      <w:b/>
      <w:sz w:val="28"/>
    </w:rPr>
  </w:style>
  <w:style w:type="character" w:styleId="Underline" w:customStyle="1">
    <w:name w:val="Underline"/>
    <w:qFormat/>
    <w:rsid w:val="00AB522F"/>
    <w:rPr>
      <w:u w:val="single"/>
    </w:rPr>
  </w:style>
  <w:style w:type="character" w:styleId="BoldandItalics" w:customStyle="1">
    <w:name w:val="Bold and Italics"/>
    <w:qFormat/>
    <w:rsid w:val="00AB522F"/>
    <w:rPr>
      <w:b/>
      <w:i/>
      <w:u w:val="none"/>
    </w:rPr>
  </w:style>
  <w:style w:type="paragraph" w:styleId="BalloonText">
    <w:name w:val="Balloon Text"/>
    <w:basedOn w:val="Normal"/>
    <w:link w:val="BalloonTextChar"/>
    <w:rsid w:val="00AB522F"/>
    <w:rPr>
      <w:rFonts w:ascii="Tahoma" w:hAnsi="Tahoma" w:cs="Tahoma"/>
      <w:sz w:val="16"/>
      <w:szCs w:val="16"/>
    </w:rPr>
  </w:style>
  <w:style w:type="character" w:styleId="BalloonTextChar" w:customStyle="1">
    <w:name w:val="Balloon Text Char"/>
    <w:link w:val="BalloonText"/>
    <w:rsid w:val="00AB522F"/>
    <w:rPr>
      <w:rFonts w:ascii="Tahoma" w:hAnsi="Tahoma" w:eastAsia="Times New Roman" w:cs="Tahoma"/>
      <w:sz w:val="16"/>
      <w:szCs w:val="16"/>
      <w:lang w:eastAsia="en-US"/>
    </w:rPr>
  </w:style>
  <w:style w:type="paragraph" w:styleId="BodyTextFirstIndent">
    <w:name w:val="Body Text First Indent"/>
    <w:basedOn w:val="BodyText"/>
    <w:link w:val="BodyTextFirstIndentChar"/>
    <w:rsid w:val="00AB522F"/>
    <w:pPr>
      <w:spacing w:before="0" w:after="0"/>
      <w:ind w:firstLine="360"/>
    </w:pPr>
    <w:rPr>
      <w:rFonts w:ascii="Courier New" w:hAnsi="Courier New"/>
      <w:szCs w:val="20"/>
    </w:rPr>
  </w:style>
  <w:style w:type="character" w:styleId="BodyTextFirstIndentChar" w:customStyle="1">
    <w:name w:val="Body Text First Indent Char"/>
    <w:link w:val="BodyTextFirstIndent"/>
    <w:rsid w:val="00AB522F"/>
    <w:rPr>
      <w:rFonts w:ascii="Courier New" w:hAnsi="Courier New" w:eastAsia="Times New Roman" w:cs="Times New Roman"/>
      <w:sz w:val="24"/>
      <w:szCs w:val="20"/>
      <w:lang w:eastAsia="en-US"/>
    </w:rPr>
  </w:style>
  <w:style w:type="character" w:styleId="SpecialBold2" w:customStyle="1">
    <w:name w:val="Special Bold 2"/>
    <w:uiPriority w:val="1"/>
    <w:qFormat/>
    <w:rsid w:val="00AB522F"/>
    <w:rPr>
      <w:b/>
      <w:color w:val="660033"/>
      <w:spacing w:val="0"/>
    </w:rPr>
  </w:style>
  <w:style w:type="paragraph" w:styleId="Nameditemlist" w:customStyle="1">
    <w:name w:val="Named item list"/>
    <w:basedOn w:val="BodyText"/>
    <w:qFormat/>
    <w:rsid w:val="00AB522F"/>
    <w:pPr>
      <w:tabs>
        <w:tab w:val="left" w:pos="2835"/>
      </w:tabs>
      <w:ind w:left="2835" w:hanging="2835"/>
    </w:pPr>
  </w:style>
  <w:style w:type="paragraph" w:styleId="BodyTextnopadding" w:customStyle="1">
    <w:name w:val="Body Text no padding"/>
    <w:basedOn w:val="BodyText"/>
    <w:qFormat/>
    <w:rsid w:val="00AB522F"/>
    <w:pPr>
      <w:spacing w:before="0" w:after="0"/>
    </w:pPr>
  </w:style>
  <w:style w:type="paragraph" w:styleId="BodyTextBold" w:customStyle="1">
    <w:name w:val="Body Text Bold"/>
    <w:basedOn w:val="BodyText"/>
    <w:qFormat/>
    <w:rsid w:val="00AB522F"/>
    <w:rPr>
      <w:b/>
    </w:rPr>
  </w:style>
  <w:style w:type="character" w:styleId="Hyperlink">
    <w:name w:val="Hyperlink"/>
    <w:uiPriority w:val="99"/>
    <w:unhideWhenUsed/>
    <w:rsid w:val="00895CCC"/>
    <w:rPr>
      <w:color w:val="0000FF"/>
      <w:u w:val="single"/>
    </w:rPr>
  </w:style>
  <w:style w:type="paragraph" w:styleId="Revision">
    <w:name w:val="Revision"/>
    <w:hidden/>
    <w:uiPriority w:val="99"/>
    <w:semiHidden/>
    <w:rsid w:val="00A40382"/>
    <w:rPr>
      <w:rFonts w:ascii="Courier New" w:hAnsi="Courier Ne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CHCAOD002</CurrentCode>
    <Changetype xmlns="913b14f7-5534-4528-afe4-15eed560217e">Major</Changetype>
    <AfterQAdetailedchanges xmlns="913b14f7-5534-4528-afe4-15eed560217e" xsi:nil="true"/>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Title:  replaced “Clients” with “People”
Throughout Es and PCs Replaced client with people, the person and individuals
PE: Replaced 2 intoxicated clients” with “2 different intoxicated people”: 
Replaced “the following communication and interpersonal skills” with “appropriate communication and interpersonal skills”</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8F01F1-9CC8-6A42-A522-5305DEA5D17F}">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customXml/itemProps2.xml><?xml version="1.0" encoding="utf-8"?>
<ds:datastoreItem xmlns:ds="http://schemas.openxmlformats.org/officeDocument/2006/customXml" ds:itemID="{6A7385FE-8552-AD43-BCFC-13E0BE62A953}">
  <ds:schemaRefs>
    <ds:schemaRef ds:uri="http://schemas.microsoft.com/sharepoint/v3/contenttype/forms"/>
  </ds:schemaRefs>
</ds:datastoreItem>
</file>

<file path=customXml/itemProps3.xml><?xml version="1.0" encoding="utf-8"?>
<ds:datastoreItem xmlns:ds="http://schemas.openxmlformats.org/officeDocument/2006/customXml" ds:itemID="{6FFE8B58-50C8-4681-9D13-C0C0E4A0A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88272-B5BE-461A-B4A2-91DE8A925B77}">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Author-it Software Corporation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CHCAOD002 Work with clients who are intoxicated</dc:title>
  <dc:subject>Approved</dc:subject>
  <dc:creator>SkillsIQ</dc:creator>
  <keywords>Release: 1</keywords>
  <dc:description>Review Date: 12 April 2008</dc:description>
  <lastModifiedBy>Julie Stratford</lastModifiedBy>
  <revision>6</revision>
  <dcterms:created xsi:type="dcterms:W3CDTF">2025-04-14T05:18:00.0000000Z</dcterms:created>
  <dcterms:modified xsi:type="dcterms:W3CDTF">2025-04-23T07:25:05.8545056Z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1784700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isplay_urn:schemas-microsoft-com:office:office#Reviewedby">
    <vt:lpwstr>Katrina Sewell</vt:lpwstr>
  </property>
  <property fmtid="{D5CDD505-2E9C-101B-9397-08002B2CF9AE}" pid="13" name="Reviewedby">
    <vt:lpwstr>12</vt:lpwstr>
  </property>
</Properties>
</file>