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49096" w14:textId="1A0AECE6" w:rsidR="006D2259" w:rsidRPr="00141E8B" w:rsidRDefault="004F2625" w:rsidP="00141E8B">
      <w:pPr>
        <w:pStyle w:val="SuperHeading"/>
      </w:pPr>
      <w:r w:rsidRPr="00141E8B">
        <w:t>CHCAOD</w:t>
      </w:r>
      <w:r>
        <w:t>XXX</w:t>
      </w:r>
      <w:r w:rsidRPr="00141E8B">
        <w:t xml:space="preserve"> </w:t>
      </w:r>
      <w:r w:rsidR="008F50A6" w:rsidRPr="00141E8B">
        <w:t xml:space="preserve">Develop and review alcohol and other drugs </w:t>
      </w:r>
      <w:r w:rsidR="00994CAD">
        <w:t>support</w:t>
      </w:r>
      <w:r w:rsidR="00994CAD" w:rsidRPr="00141E8B">
        <w:t xml:space="preserve"> </w:t>
      </w:r>
      <w:r w:rsidR="008F50A6" w:rsidRPr="00141E8B">
        <w:t>plans</w:t>
      </w:r>
    </w:p>
    <w:p w14:paraId="395BA023" w14:textId="77777777" w:rsidR="006D2259" w:rsidRPr="00141E8B" w:rsidRDefault="008F50A6" w:rsidP="00141E8B">
      <w:pPr>
        <w:pStyle w:val="Heading1"/>
      </w:pPr>
      <w:bookmarkStart w:id="0" w:name="O_652268"/>
      <w:bookmarkEnd w:id="0"/>
      <w:r w:rsidRPr="00141E8B">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6D2259" w14:paraId="42B74DE8" w14:textId="77777777" w:rsidTr="00141E8B">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B1B29CC" w14:textId="77777777" w:rsidR="006D2259" w:rsidRPr="00141E8B" w:rsidRDefault="008F50A6" w:rsidP="00141E8B">
            <w:pPr>
              <w:pStyle w:val="BodyText"/>
            </w:pPr>
            <w:r w:rsidRPr="00141E8B">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C1F2ABD" w14:textId="77777777" w:rsidR="006D2259" w:rsidRDefault="008F50A6" w:rsidP="00141E8B">
            <w:pPr>
              <w:pStyle w:val="BodyText"/>
              <w:rPr>
                <w:lang w:val="en-NZ"/>
              </w:rPr>
            </w:pPr>
            <w:r w:rsidRPr="00141E8B">
              <w:rPr>
                <w:rStyle w:val="SpecialBold"/>
              </w:rPr>
              <w:t>Comments</w:t>
            </w:r>
          </w:p>
        </w:tc>
      </w:tr>
      <w:tr w:rsidR="00827FBF" w:rsidRPr="00141E8B" w14:paraId="6B8F9133" w14:textId="77777777" w:rsidTr="00141E8B">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D348E6F" w14:textId="302EE5AF" w:rsidR="00827FBF" w:rsidRPr="00141E8B" w:rsidRDefault="00827FBF" w:rsidP="00141E8B">
            <w:pPr>
              <w:pStyle w:val="BodyText"/>
            </w:pPr>
            <w:r>
              <w:t xml:space="preserve">Release </w:t>
            </w:r>
            <w:r w:rsidR="001D6DD6">
              <w:t>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448E0F0" w14:textId="7BD05B1A" w:rsidR="001D6DD6" w:rsidRPr="00D63A5C" w:rsidRDefault="001D6DD6" w:rsidP="001D6DD6">
            <w:pPr>
              <w:pStyle w:val="BodyText"/>
            </w:pPr>
            <w:r w:rsidRPr="00D63A5C">
              <w:t>CHCAOD</w:t>
            </w:r>
            <w:r w:rsidR="00513D59">
              <w:t>XX</w:t>
            </w:r>
            <w:r w:rsidRPr="00D63A5C">
              <w:t xml:space="preserve">X Develop and review alcohol and other drugs support plans </w:t>
            </w:r>
            <w:r w:rsidR="007729C6">
              <w:t>super</w:t>
            </w:r>
            <w:r w:rsidR="00B10869">
              <w:t>sedes</w:t>
            </w:r>
            <w:r w:rsidRPr="00D63A5C">
              <w:t xml:space="preserve"> and equivalent to CHCAOD009 Develop and review alcohol and other drugs treatment plans.</w:t>
            </w:r>
          </w:p>
          <w:p w14:paraId="6AEA1BE5" w14:textId="77777777" w:rsidR="001D6DD6" w:rsidRPr="00D63A5C" w:rsidRDefault="001D6DD6" w:rsidP="001D6DD6">
            <w:pPr>
              <w:pStyle w:val="BodyText"/>
            </w:pPr>
            <w:r w:rsidRPr="00D63A5C">
              <w:t>Changes to title, performance criteria, performance evidence and knowledge evidence.</w:t>
            </w:r>
          </w:p>
          <w:p w14:paraId="323D0FB0" w14:textId="77777777" w:rsidR="00827FBF" w:rsidRPr="00141E8B" w:rsidRDefault="00827FBF" w:rsidP="00141E8B">
            <w:pPr>
              <w:pStyle w:val="BodyText"/>
            </w:pPr>
          </w:p>
        </w:tc>
      </w:tr>
    </w:tbl>
    <w:p w14:paraId="5617AF0A" w14:textId="77777777" w:rsidR="006D2259" w:rsidRPr="00141E8B" w:rsidRDefault="006D2259" w:rsidP="00141E8B">
      <w:pPr>
        <w:pStyle w:val="AllowPageBreak"/>
      </w:pPr>
    </w:p>
    <w:p w14:paraId="65A30665" w14:textId="77777777" w:rsidR="006D2259" w:rsidRPr="00141E8B" w:rsidRDefault="008F50A6" w:rsidP="00141E8B">
      <w:pPr>
        <w:pStyle w:val="Heading1"/>
      </w:pPr>
      <w:bookmarkStart w:id="1" w:name="O_652269"/>
      <w:bookmarkEnd w:id="1"/>
      <w:r w:rsidRPr="00141E8B">
        <w:t>Application</w:t>
      </w:r>
    </w:p>
    <w:p w14:paraId="3A3942E2" w14:textId="4D324CD2" w:rsidR="006D2259" w:rsidRPr="00141E8B" w:rsidRDefault="008F50A6" w:rsidP="008F50A6">
      <w:pPr>
        <w:pStyle w:val="BodyText"/>
      </w:pPr>
      <w:r w:rsidRPr="00141E8B">
        <w:t xml:space="preserve">This unit describes the skills and knowledge required to work collaboratively with </w:t>
      </w:r>
      <w:r w:rsidR="00827FBF">
        <w:t>people</w:t>
      </w:r>
      <w:r w:rsidR="00827FBF" w:rsidRPr="00141E8B">
        <w:t xml:space="preserve"> </w:t>
      </w:r>
      <w:r w:rsidRPr="00141E8B">
        <w:t>to establish goals, and develop</w:t>
      </w:r>
      <w:r w:rsidR="00994CAD">
        <w:t xml:space="preserve">, implement </w:t>
      </w:r>
      <w:r w:rsidRPr="00141E8B">
        <w:t xml:space="preserve">and </w:t>
      </w:r>
      <w:r w:rsidR="00994CAD">
        <w:t>review</w:t>
      </w:r>
      <w:r w:rsidR="00994CAD" w:rsidRPr="00141E8B">
        <w:t xml:space="preserve"> </w:t>
      </w:r>
      <w:r w:rsidRPr="00141E8B">
        <w:t xml:space="preserve">individual </w:t>
      </w:r>
      <w:r w:rsidR="00994CAD">
        <w:t>support</w:t>
      </w:r>
      <w:r w:rsidR="00994CAD" w:rsidRPr="00141E8B">
        <w:t xml:space="preserve"> </w:t>
      </w:r>
      <w:r w:rsidRPr="00141E8B">
        <w:t xml:space="preserve">plans </w:t>
      </w:r>
      <w:r w:rsidR="00994CAD">
        <w:t>in the context of alcohol and other drugs work.</w:t>
      </w:r>
    </w:p>
    <w:p w14:paraId="41C7AB0C" w14:textId="02A07145" w:rsidR="006D2259" w:rsidRPr="00141E8B" w:rsidRDefault="008F50A6" w:rsidP="008F50A6">
      <w:pPr>
        <w:pStyle w:val="BodyText"/>
      </w:pPr>
      <w:r w:rsidRPr="00141E8B">
        <w:t xml:space="preserve">This unit applies to workers who develop </w:t>
      </w:r>
      <w:r w:rsidR="00994CAD">
        <w:t>support</w:t>
      </w:r>
      <w:r w:rsidR="00994CAD" w:rsidRPr="00141E8B">
        <w:t xml:space="preserve"> </w:t>
      </w:r>
      <w:r w:rsidRPr="00141E8B">
        <w:t xml:space="preserve">plans </w:t>
      </w:r>
      <w:r w:rsidR="00994CAD">
        <w:t xml:space="preserve">based on existing assessments, in line with </w:t>
      </w:r>
      <w:r w:rsidRPr="00141E8B">
        <w:t xml:space="preserve">established organisation guidelines. </w:t>
      </w:r>
      <w:r w:rsidR="00994CAD">
        <w:t>Planning may be conducted independently or in collaboration with others</w:t>
      </w:r>
      <w:r w:rsidRPr="00141E8B">
        <w:t>. Workers may or may not be the person conducting the assessment.</w:t>
      </w:r>
    </w:p>
    <w:p w14:paraId="23F9C81F" w14:textId="77777777" w:rsidR="006D2259" w:rsidRPr="008F50A6" w:rsidRDefault="008F50A6" w:rsidP="008F50A6">
      <w:pPr>
        <w:pStyle w:val="BodyText"/>
        <w:rPr>
          <w:i/>
        </w:rPr>
      </w:pPr>
      <w:r w:rsidRPr="008F50A6">
        <w:rPr>
          <w:rStyle w:val="Emphasis"/>
        </w:rPr>
        <w:t>The skills in this unit must be applied in accordance with Commonwealth and State/Territory legislation, Australian/New Zealand standards and industry codes of practice.</w:t>
      </w:r>
    </w:p>
    <w:p w14:paraId="407F2228" w14:textId="77777777" w:rsidR="006D2259" w:rsidRPr="00141E8B" w:rsidRDefault="008F50A6" w:rsidP="00141E8B">
      <w:pPr>
        <w:pStyle w:val="Heading1"/>
      </w:pPr>
      <w:bookmarkStart w:id="2" w:name="O_652273"/>
      <w:bookmarkEnd w:id="2"/>
      <w:r w:rsidRPr="00141E8B">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6D2259" w:rsidRPr="00141E8B" w14:paraId="07F6A1BB" w14:textId="77777777" w:rsidTr="00141E8B">
        <w:trPr>
          <w:tblHeader/>
        </w:trPr>
        <w:tc>
          <w:tcPr>
            <w:tcW w:w="3261" w:type="dxa"/>
            <w:tcBorders>
              <w:top w:val="nil"/>
              <w:left w:val="nil"/>
              <w:bottom w:val="nil"/>
              <w:right w:val="nil"/>
            </w:tcBorders>
            <w:tcMar>
              <w:top w:w="0" w:type="dxa"/>
              <w:left w:w="62" w:type="dxa"/>
              <w:bottom w:w="0" w:type="dxa"/>
              <w:right w:w="62" w:type="dxa"/>
            </w:tcMar>
          </w:tcPr>
          <w:p w14:paraId="684E2AA7" w14:textId="77777777" w:rsidR="006D2259" w:rsidRPr="00141E8B" w:rsidRDefault="008F50A6" w:rsidP="00141E8B">
            <w:pPr>
              <w:pStyle w:val="BodyText"/>
            </w:pPr>
            <w:r w:rsidRPr="00141E8B">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19C72582" w14:textId="77777777" w:rsidR="006D2259" w:rsidRDefault="008F50A6" w:rsidP="00141E8B">
            <w:pPr>
              <w:pStyle w:val="BodyText"/>
              <w:rPr>
                <w:lang w:val="en-NZ"/>
              </w:rPr>
            </w:pPr>
            <w:r w:rsidRPr="00141E8B">
              <w:rPr>
                <w:rStyle w:val="SpecialBold"/>
              </w:rPr>
              <w:t>PERFORMANCE CRITERIA</w:t>
            </w:r>
          </w:p>
        </w:tc>
      </w:tr>
      <w:tr w:rsidR="006D2259" w14:paraId="152B6F98" w14:textId="77777777" w:rsidTr="00141E8B">
        <w:trPr>
          <w:tblHeader/>
        </w:trPr>
        <w:tc>
          <w:tcPr>
            <w:tcW w:w="3261" w:type="dxa"/>
            <w:tcBorders>
              <w:top w:val="nil"/>
              <w:left w:val="nil"/>
              <w:bottom w:val="nil"/>
              <w:right w:val="nil"/>
            </w:tcBorders>
            <w:tcMar>
              <w:top w:w="0" w:type="dxa"/>
              <w:left w:w="62" w:type="dxa"/>
              <w:bottom w:w="0" w:type="dxa"/>
              <w:right w:w="62" w:type="dxa"/>
            </w:tcMar>
          </w:tcPr>
          <w:p w14:paraId="1BA72A93" w14:textId="77777777" w:rsidR="006D2259" w:rsidRPr="00141E8B" w:rsidRDefault="008F50A6" w:rsidP="00141E8B">
            <w:pPr>
              <w:pStyle w:val="BodyText"/>
            </w:pPr>
            <w:r w:rsidRPr="00141E8B">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7719003F" w14:textId="77777777" w:rsidR="006D2259" w:rsidRDefault="008F50A6" w:rsidP="00141E8B">
            <w:pPr>
              <w:pStyle w:val="BodyText"/>
              <w:rPr>
                <w:lang w:val="en-NZ"/>
              </w:rPr>
            </w:pPr>
            <w:r w:rsidRPr="00141E8B">
              <w:rPr>
                <w:rStyle w:val="Emphasis"/>
              </w:rPr>
              <w:t>Performance criteria describe the performance needed to demonstrate achievement of the element</w:t>
            </w:r>
          </w:p>
        </w:tc>
      </w:tr>
      <w:tr w:rsidR="006D2259" w14:paraId="639504DB" w14:textId="77777777" w:rsidTr="00141E8B">
        <w:tc>
          <w:tcPr>
            <w:tcW w:w="3261" w:type="dxa"/>
            <w:tcBorders>
              <w:top w:val="nil"/>
              <w:left w:val="nil"/>
              <w:bottom w:val="nil"/>
              <w:right w:val="nil"/>
            </w:tcBorders>
            <w:tcMar>
              <w:top w:w="0" w:type="dxa"/>
              <w:left w:w="62" w:type="dxa"/>
              <w:bottom w:w="0" w:type="dxa"/>
              <w:right w:w="62" w:type="dxa"/>
            </w:tcMar>
          </w:tcPr>
          <w:p w14:paraId="3E64D3B0" w14:textId="1206F427" w:rsidR="006D2259" w:rsidRDefault="008F50A6" w:rsidP="00141E8B">
            <w:pPr>
              <w:pStyle w:val="BodyText"/>
              <w:rPr>
                <w:lang w:val="en-NZ"/>
              </w:rPr>
            </w:pPr>
            <w:r w:rsidRPr="00141E8B">
              <w:t xml:space="preserve">1. </w:t>
            </w:r>
            <w:r w:rsidR="00756E5B">
              <w:t>Identify</w:t>
            </w:r>
            <w:r w:rsidR="00756E5B" w:rsidRPr="00141E8B">
              <w:t xml:space="preserve"> </w:t>
            </w:r>
            <w:r w:rsidR="0008312E">
              <w:t>support needs and available</w:t>
            </w:r>
            <w:r w:rsidRPr="00141E8B">
              <w:t xml:space="preserve"> services</w:t>
            </w:r>
          </w:p>
        </w:tc>
        <w:tc>
          <w:tcPr>
            <w:tcW w:w="5702" w:type="dxa"/>
            <w:tcBorders>
              <w:top w:val="nil"/>
              <w:left w:val="nil"/>
              <w:bottom w:val="nil"/>
              <w:right w:val="nil"/>
            </w:tcBorders>
            <w:tcMar>
              <w:top w:w="0" w:type="dxa"/>
              <w:left w:w="62" w:type="dxa"/>
              <w:bottom w:w="0" w:type="dxa"/>
              <w:right w:w="62" w:type="dxa"/>
            </w:tcMar>
          </w:tcPr>
          <w:p w14:paraId="3D19ECFE" w14:textId="414C8A8B" w:rsidR="006D2259" w:rsidRPr="00141E8B" w:rsidRDefault="008F50A6" w:rsidP="00141E8B">
            <w:pPr>
              <w:pStyle w:val="BodyText"/>
            </w:pPr>
            <w:r w:rsidRPr="00141E8B">
              <w:t xml:space="preserve">1.1 </w:t>
            </w:r>
            <w:r w:rsidR="00994CAD">
              <w:t>Review assessment findings to identify the person’s</w:t>
            </w:r>
            <w:r w:rsidR="00994CAD" w:rsidRPr="00141E8B">
              <w:t xml:space="preserve"> </w:t>
            </w:r>
            <w:r w:rsidRPr="00141E8B">
              <w:t xml:space="preserve">presenting issues and </w:t>
            </w:r>
            <w:r w:rsidR="00994CAD">
              <w:t>support needs</w:t>
            </w:r>
          </w:p>
          <w:p w14:paraId="26A58EE3" w14:textId="5C4167C6" w:rsidR="006D2259" w:rsidRPr="00141E8B" w:rsidRDefault="008F50A6" w:rsidP="00141E8B">
            <w:pPr>
              <w:pStyle w:val="BodyText"/>
            </w:pPr>
            <w:r w:rsidRPr="00141E8B">
              <w:t xml:space="preserve">1.2 </w:t>
            </w:r>
            <w:r w:rsidR="00756E5B">
              <w:t>Collaborate</w:t>
            </w:r>
            <w:r w:rsidR="00756E5B" w:rsidRPr="00141E8B">
              <w:t xml:space="preserve"> </w:t>
            </w:r>
            <w:r w:rsidRPr="00141E8B">
              <w:t xml:space="preserve">with </w:t>
            </w:r>
            <w:r w:rsidR="00827FBF">
              <w:t>the person</w:t>
            </w:r>
            <w:r w:rsidR="00827FBF" w:rsidRPr="00141E8B">
              <w:t xml:space="preserve"> </w:t>
            </w:r>
            <w:r w:rsidRPr="00141E8B">
              <w:t xml:space="preserve">to </w:t>
            </w:r>
            <w:r w:rsidR="00756E5B">
              <w:t>explore how their</w:t>
            </w:r>
            <w:r w:rsidR="00756E5B" w:rsidRPr="00141E8B">
              <w:t xml:space="preserve"> </w:t>
            </w:r>
            <w:r w:rsidRPr="00141E8B">
              <w:t xml:space="preserve">presenting issues </w:t>
            </w:r>
            <w:r w:rsidR="00756E5B">
              <w:t>relate to</w:t>
            </w:r>
            <w:r w:rsidRPr="00141E8B">
              <w:t xml:space="preserve"> their health </w:t>
            </w:r>
            <w:r w:rsidR="00756E5B">
              <w:t xml:space="preserve">status </w:t>
            </w:r>
            <w:r w:rsidRPr="00141E8B">
              <w:t xml:space="preserve">and </w:t>
            </w:r>
            <w:r w:rsidR="00756E5B">
              <w:t>personal circumstances</w:t>
            </w:r>
          </w:p>
          <w:p w14:paraId="3867604C" w14:textId="236C8621" w:rsidR="006D2259" w:rsidRPr="00141E8B" w:rsidRDefault="008F50A6" w:rsidP="00141E8B">
            <w:pPr>
              <w:pStyle w:val="BodyText"/>
            </w:pPr>
            <w:r w:rsidRPr="00141E8B">
              <w:t xml:space="preserve">1.3 Identify </w:t>
            </w:r>
            <w:r w:rsidR="00994CAD">
              <w:t xml:space="preserve">when </w:t>
            </w:r>
            <w:r w:rsidRPr="00141E8B">
              <w:t>referral</w:t>
            </w:r>
            <w:r w:rsidR="00994CAD">
              <w:t xml:space="preserve"> or </w:t>
            </w:r>
            <w:r w:rsidRPr="00141E8B">
              <w:t>collaboration with other services</w:t>
            </w:r>
            <w:r w:rsidR="00994CAD">
              <w:t xml:space="preserve"> is required</w:t>
            </w:r>
          </w:p>
          <w:p w14:paraId="70E62889" w14:textId="12ECEF16" w:rsidR="006D2259" w:rsidRPr="00141E8B" w:rsidRDefault="008F50A6" w:rsidP="00141E8B">
            <w:pPr>
              <w:pStyle w:val="BodyText"/>
            </w:pPr>
            <w:r w:rsidRPr="00141E8B">
              <w:t xml:space="preserve">1.4 </w:t>
            </w:r>
            <w:r w:rsidR="00994CAD">
              <w:t>C</w:t>
            </w:r>
            <w:r w:rsidRPr="00141E8B">
              <w:t xml:space="preserve">onsult with other professionals or specialists </w:t>
            </w:r>
            <w:r w:rsidR="00994CAD">
              <w:t xml:space="preserve">to inform </w:t>
            </w:r>
            <w:r w:rsidR="0008312E">
              <w:t xml:space="preserve">the </w:t>
            </w:r>
            <w:r w:rsidR="00994CAD">
              <w:t>service plan</w:t>
            </w:r>
          </w:p>
          <w:p w14:paraId="48AE034F" w14:textId="3C07B1E0" w:rsidR="006D2259" w:rsidRPr="00141E8B" w:rsidRDefault="008F50A6" w:rsidP="00141E8B">
            <w:pPr>
              <w:pStyle w:val="BodyText"/>
            </w:pPr>
            <w:r w:rsidRPr="00141E8B">
              <w:lastRenderedPageBreak/>
              <w:t xml:space="preserve">1.5 Explain the purpose of </w:t>
            </w:r>
            <w:r w:rsidR="0008312E">
              <w:t>support</w:t>
            </w:r>
            <w:r w:rsidR="0008312E" w:rsidRPr="00141E8B">
              <w:t xml:space="preserve"> </w:t>
            </w:r>
            <w:r w:rsidRPr="00141E8B">
              <w:t>planning process and the roles of different people</w:t>
            </w:r>
            <w:r w:rsidR="0008312E">
              <w:t xml:space="preserve"> involved</w:t>
            </w:r>
          </w:p>
          <w:p w14:paraId="56C1CAFC" w14:textId="37CB0E40" w:rsidR="006D2259" w:rsidRDefault="008F50A6" w:rsidP="00141E8B">
            <w:pPr>
              <w:pStyle w:val="BodyText"/>
              <w:rPr>
                <w:lang w:val="en-NZ"/>
              </w:rPr>
            </w:pPr>
            <w:r w:rsidRPr="00141E8B">
              <w:t xml:space="preserve">1.6 Discuss </w:t>
            </w:r>
            <w:r w:rsidR="00827FBF">
              <w:t>the person</w:t>
            </w:r>
            <w:r w:rsidR="0008312E">
              <w:t>’s</w:t>
            </w:r>
            <w:r w:rsidR="00827FBF" w:rsidRPr="00141E8B">
              <w:t xml:space="preserve"> </w:t>
            </w:r>
            <w:r w:rsidRPr="00141E8B">
              <w:t xml:space="preserve">readiness </w:t>
            </w:r>
            <w:r w:rsidR="0008312E">
              <w:t>to begin support planning</w:t>
            </w:r>
          </w:p>
        </w:tc>
      </w:tr>
      <w:tr w:rsidR="006D2259" w14:paraId="42F76F56" w14:textId="77777777" w:rsidTr="00141E8B">
        <w:tc>
          <w:tcPr>
            <w:tcW w:w="3261" w:type="dxa"/>
            <w:tcBorders>
              <w:top w:val="nil"/>
              <w:left w:val="nil"/>
              <w:bottom w:val="nil"/>
              <w:right w:val="nil"/>
            </w:tcBorders>
            <w:tcMar>
              <w:top w:w="0" w:type="dxa"/>
              <w:left w:w="62" w:type="dxa"/>
              <w:bottom w:w="0" w:type="dxa"/>
              <w:right w:w="62" w:type="dxa"/>
            </w:tcMar>
          </w:tcPr>
          <w:p w14:paraId="66E82132" w14:textId="77777777" w:rsidR="006D2259" w:rsidRDefault="006D2259">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724E5A9F" w14:textId="77777777" w:rsidR="006D2259" w:rsidRDefault="006D2259" w:rsidP="00141E8B">
            <w:pPr>
              <w:pStyle w:val="BodyText"/>
              <w:rPr>
                <w:lang w:val="en-NZ"/>
              </w:rPr>
            </w:pPr>
          </w:p>
        </w:tc>
      </w:tr>
      <w:tr w:rsidR="006D2259" w14:paraId="1521D8C2" w14:textId="77777777" w:rsidTr="00141E8B">
        <w:tc>
          <w:tcPr>
            <w:tcW w:w="3261" w:type="dxa"/>
            <w:tcBorders>
              <w:top w:val="nil"/>
              <w:left w:val="nil"/>
              <w:bottom w:val="nil"/>
              <w:right w:val="nil"/>
            </w:tcBorders>
            <w:tcMar>
              <w:top w:w="0" w:type="dxa"/>
              <w:left w:w="62" w:type="dxa"/>
              <w:bottom w:w="0" w:type="dxa"/>
              <w:right w:w="62" w:type="dxa"/>
            </w:tcMar>
          </w:tcPr>
          <w:p w14:paraId="29770D89" w14:textId="03EE806D" w:rsidR="006D2259" w:rsidRDefault="008F50A6" w:rsidP="00141E8B">
            <w:pPr>
              <w:pStyle w:val="BodyText"/>
              <w:rPr>
                <w:lang w:val="en-NZ"/>
              </w:rPr>
            </w:pPr>
            <w:r w:rsidRPr="00141E8B">
              <w:t xml:space="preserve">2. </w:t>
            </w:r>
            <w:r w:rsidR="0008312E">
              <w:t>Set</w:t>
            </w:r>
            <w:r w:rsidRPr="00141E8B">
              <w:t xml:space="preserve"> goals and </w:t>
            </w:r>
            <w:r w:rsidR="0008312E">
              <w:t xml:space="preserve">select support </w:t>
            </w:r>
            <w:r w:rsidRPr="00141E8B">
              <w:t>strategies</w:t>
            </w:r>
          </w:p>
        </w:tc>
        <w:tc>
          <w:tcPr>
            <w:tcW w:w="5702" w:type="dxa"/>
            <w:tcBorders>
              <w:top w:val="nil"/>
              <w:left w:val="nil"/>
              <w:bottom w:val="nil"/>
              <w:right w:val="nil"/>
            </w:tcBorders>
            <w:tcMar>
              <w:top w:w="0" w:type="dxa"/>
              <w:left w:w="62" w:type="dxa"/>
              <w:bottom w:w="0" w:type="dxa"/>
              <w:right w:w="62" w:type="dxa"/>
            </w:tcMar>
          </w:tcPr>
          <w:p w14:paraId="574F0BB2" w14:textId="09CCF502" w:rsidR="006D2259" w:rsidRPr="00141E8B" w:rsidRDefault="008F50A6" w:rsidP="00141E8B">
            <w:pPr>
              <w:pStyle w:val="BodyText"/>
            </w:pPr>
            <w:r w:rsidRPr="00141E8B">
              <w:t xml:space="preserve">2.1 </w:t>
            </w:r>
            <w:r w:rsidR="0008312E">
              <w:t>Collaborate</w:t>
            </w:r>
            <w:r w:rsidR="0008312E" w:rsidRPr="00141E8B">
              <w:t xml:space="preserve"> with the </w:t>
            </w:r>
            <w:r w:rsidR="0008312E">
              <w:t>person</w:t>
            </w:r>
            <w:r w:rsidR="0008312E" w:rsidRPr="00141E8B">
              <w:t xml:space="preserve"> </w:t>
            </w:r>
            <w:r w:rsidR="0008312E">
              <w:t xml:space="preserve">to identify </w:t>
            </w:r>
            <w:r w:rsidRPr="00141E8B">
              <w:t xml:space="preserve">desired outcomes, priorities and </w:t>
            </w:r>
            <w:proofErr w:type="gramStart"/>
            <w:r w:rsidRPr="00141E8B">
              <w:t>long term</w:t>
            </w:r>
            <w:proofErr w:type="gramEnd"/>
            <w:r w:rsidRPr="00141E8B">
              <w:t xml:space="preserve"> goals </w:t>
            </w:r>
          </w:p>
          <w:p w14:paraId="0E809E15" w14:textId="297B867F" w:rsidR="006D2259" w:rsidRPr="00141E8B" w:rsidRDefault="008F50A6" w:rsidP="00141E8B">
            <w:pPr>
              <w:pStyle w:val="BodyText"/>
            </w:pPr>
            <w:r w:rsidRPr="00141E8B">
              <w:t xml:space="preserve">2.2 Identify barriers and/or cultural factors that may </w:t>
            </w:r>
            <w:r w:rsidR="0008312E">
              <w:t xml:space="preserve">affect the person’s ability to achieve their </w:t>
            </w:r>
            <w:r w:rsidRPr="00141E8B">
              <w:t>goals</w:t>
            </w:r>
          </w:p>
          <w:p w14:paraId="773D4D1D" w14:textId="775D1540" w:rsidR="006D2259" w:rsidRPr="00141E8B" w:rsidRDefault="008F50A6" w:rsidP="00141E8B">
            <w:pPr>
              <w:pStyle w:val="BodyText"/>
            </w:pPr>
            <w:r w:rsidRPr="00141E8B">
              <w:t xml:space="preserve">2.3 Provide information about service and support options </w:t>
            </w:r>
            <w:r w:rsidR="0008312E">
              <w:t>relevant</w:t>
            </w:r>
            <w:r w:rsidR="0008312E" w:rsidRPr="00141E8B">
              <w:t xml:space="preserve"> </w:t>
            </w:r>
            <w:r w:rsidRPr="00141E8B">
              <w:t xml:space="preserve">to the </w:t>
            </w:r>
            <w:r w:rsidR="00827FBF">
              <w:t>person’s</w:t>
            </w:r>
            <w:r w:rsidR="00827FBF" w:rsidRPr="00141E8B">
              <w:t xml:space="preserve"> </w:t>
            </w:r>
            <w:r w:rsidRPr="00141E8B">
              <w:t xml:space="preserve">needs </w:t>
            </w:r>
            <w:r w:rsidR="0008312E">
              <w:t>and preferences</w:t>
            </w:r>
          </w:p>
          <w:p w14:paraId="05C4484D" w14:textId="67843A7B" w:rsidR="006D2259" w:rsidRPr="00141E8B" w:rsidRDefault="008F50A6" w:rsidP="00141E8B">
            <w:pPr>
              <w:pStyle w:val="BodyText"/>
            </w:pPr>
            <w:r w:rsidRPr="00141E8B">
              <w:t xml:space="preserve">2.4 </w:t>
            </w:r>
            <w:r w:rsidR="0008312E">
              <w:t>Support</w:t>
            </w:r>
            <w:r w:rsidR="0008312E" w:rsidRPr="00141E8B">
              <w:t xml:space="preserve"> </w:t>
            </w:r>
            <w:r w:rsidR="00827FBF">
              <w:t>the person</w:t>
            </w:r>
            <w:r w:rsidR="00827FBF" w:rsidRPr="00141E8B">
              <w:t xml:space="preserve"> </w:t>
            </w:r>
            <w:r w:rsidRPr="00141E8B">
              <w:t xml:space="preserve">to evaluate and </w:t>
            </w:r>
            <w:r w:rsidR="0008312E">
              <w:t>choose</w:t>
            </w:r>
            <w:r w:rsidR="0008312E" w:rsidRPr="00141E8B">
              <w:t xml:space="preserve"> </w:t>
            </w:r>
            <w:r w:rsidRPr="00141E8B">
              <w:t xml:space="preserve">strategies to </w:t>
            </w:r>
            <w:r w:rsidR="0008312E">
              <w:t>work towards</w:t>
            </w:r>
            <w:r w:rsidR="0008312E" w:rsidRPr="00141E8B">
              <w:t xml:space="preserve"> </w:t>
            </w:r>
            <w:r w:rsidRPr="00141E8B">
              <w:t>their goals</w:t>
            </w:r>
          </w:p>
          <w:p w14:paraId="561661B3" w14:textId="4BBC7432" w:rsidR="006D2259" w:rsidRPr="00141E8B" w:rsidRDefault="008F50A6" w:rsidP="00141E8B">
            <w:pPr>
              <w:pStyle w:val="BodyText"/>
            </w:pPr>
            <w:r w:rsidRPr="00141E8B">
              <w:t xml:space="preserve">2.5 </w:t>
            </w:r>
            <w:r w:rsidR="00B57E6A">
              <w:t xml:space="preserve">Identify and prioritise the person’s preferred </w:t>
            </w:r>
            <w:r w:rsidRPr="00141E8B">
              <w:t>actions</w:t>
            </w:r>
          </w:p>
          <w:p w14:paraId="33AF04EB" w14:textId="1D46CB14" w:rsidR="006D2259" w:rsidRPr="00141E8B" w:rsidRDefault="008F50A6" w:rsidP="00141E8B">
            <w:pPr>
              <w:pStyle w:val="BodyText"/>
            </w:pPr>
            <w:r w:rsidRPr="00141E8B">
              <w:t xml:space="preserve">2.6 Confirm </w:t>
            </w:r>
            <w:r w:rsidR="00827FBF">
              <w:t>the person’s</w:t>
            </w:r>
            <w:r w:rsidR="00827FBF" w:rsidRPr="00141E8B">
              <w:t xml:space="preserve"> </w:t>
            </w:r>
            <w:r w:rsidRPr="00141E8B">
              <w:t xml:space="preserve">capacity to </w:t>
            </w:r>
            <w:r w:rsidR="00B57E6A">
              <w:t>manage the practical aspects</w:t>
            </w:r>
            <w:r w:rsidRPr="00141E8B">
              <w:t xml:space="preserve"> of selected strategies</w:t>
            </w:r>
          </w:p>
          <w:p w14:paraId="5C5C6CA2" w14:textId="7B35E6C0" w:rsidR="006D2259" w:rsidRPr="00141E8B" w:rsidRDefault="008F50A6" w:rsidP="00141E8B">
            <w:pPr>
              <w:pStyle w:val="BodyText"/>
            </w:pPr>
            <w:r w:rsidRPr="00141E8B">
              <w:t xml:space="preserve">2.7 Establish timelines </w:t>
            </w:r>
            <w:r w:rsidR="00B57E6A">
              <w:t xml:space="preserve">that account for </w:t>
            </w:r>
            <w:r w:rsidRPr="00141E8B">
              <w:t>overlaps between different services and support</w:t>
            </w:r>
            <w:r w:rsidR="00B57E6A">
              <w:t>s</w:t>
            </w:r>
          </w:p>
          <w:p w14:paraId="60C064B5" w14:textId="5DE250BB" w:rsidR="006D2259" w:rsidRPr="00141E8B" w:rsidRDefault="008F50A6" w:rsidP="00141E8B">
            <w:pPr>
              <w:pStyle w:val="BodyText"/>
            </w:pPr>
            <w:r w:rsidRPr="00141E8B">
              <w:t xml:space="preserve">2.8 Agree on type and frequency of </w:t>
            </w:r>
            <w:r w:rsidR="00B57E6A">
              <w:t>ongoing contact</w:t>
            </w:r>
          </w:p>
          <w:p w14:paraId="4FE45622" w14:textId="1470D793" w:rsidR="006D2259" w:rsidRPr="00141E8B" w:rsidRDefault="008F50A6" w:rsidP="00141E8B">
            <w:pPr>
              <w:pStyle w:val="BodyText"/>
            </w:pPr>
            <w:r w:rsidRPr="00141E8B">
              <w:t xml:space="preserve">2.9 </w:t>
            </w:r>
            <w:r w:rsidR="00B57E6A">
              <w:t>I</w:t>
            </w:r>
            <w:r w:rsidRPr="00141E8B">
              <w:t xml:space="preserve">dentify </w:t>
            </w:r>
            <w:r w:rsidR="00B57E6A" w:rsidRPr="00141E8B">
              <w:t xml:space="preserve">with the </w:t>
            </w:r>
            <w:r w:rsidR="00B57E6A">
              <w:t>person</w:t>
            </w:r>
            <w:r w:rsidR="00B57E6A" w:rsidRPr="00141E8B">
              <w:t xml:space="preserve"> </w:t>
            </w:r>
            <w:r w:rsidR="00B57E6A">
              <w:t>who</w:t>
            </w:r>
            <w:r w:rsidRPr="00141E8B">
              <w:t xml:space="preserve"> </w:t>
            </w:r>
            <w:r w:rsidR="00B57E6A">
              <w:t xml:space="preserve">in </w:t>
            </w:r>
            <w:r w:rsidR="00013950">
              <w:t>their</w:t>
            </w:r>
            <w:r w:rsidRPr="00141E8B">
              <w:t xml:space="preserve"> support network </w:t>
            </w:r>
            <w:r w:rsidR="00B57E6A">
              <w:t>will</w:t>
            </w:r>
            <w:r w:rsidR="00B57E6A" w:rsidRPr="00141E8B">
              <w:t xml:space="preserve"> </w:t>
            </w:r>
            <w:r w:rsidRPr="00141E8B">
              <w:t xml:space="preserve">be involved in the </w:t>
            </w:r>
            <w:r w:rsidR="00B57E6A">
              <w:t>support</w:t>
            </w:r>
            <w:r w:rsidR="00B57E6A" w:rsidRPr="00141E8B">
              <w:t xml:space="preserve"> </w:t>
            </w:r>
            <w:r w:rsidRPr="00141E8B">
              <w:t>plan, and their roles</w:t>
            </w:r>
          </w:p>
          <w:p w14:paraId="05C94327" w14:textId="636862A6" w:rsidR="006D2259" w:rsidRDefault="008F50A6" w:rsidP="00141E8B">
            <w:pPr>
              <w:pStyle w:val="BodyText"/>
              <w:rPr>
                <w:lang w:val="en-NZ"/>
              </w:rPr>
            </w:pPr>
            <w:r w:rsidRPr="00141E8B">
              <w:t xml:space="preserve">2.10 </w:t>
            </w:r>
            <w:r w:rsidR="00B57E6A">
              <w:t>Document</w:t>
            </w:r>
            <w:r w:rsidR="00B57E6A" w:rsidRPr="00141E8B">
              <w:t xml:space="preserve"> </w:t>
            </w:r>
            <w:r w:rsidRPr="00141E8B">
              <w:t xml:space="preserve">goals and selected strategies in the </w:t>
            </w:r>
            <w:r w:rsidR="00B57E6A">
              <w:t>support</w:t>
            </w:r>
            <w:r w:rsidRPr="00141E8B">
              <w:t xml:space="preserve"> plan according to organisation protocols</w:t>
            </w:r>
          </w:p>
        </w:tc>
      </w:tr>
      <w:tr w:rsidR="006D2259" w14:paraId="0F8D3610" w14:textId="77777777" w:rsidTr="00141E8B">
        <w:tc>
          <w:tcPr>
            <w:tcW w:w="3261" w:type="dxa"/>
            <w:tcBorders>
              <w:top w:val="nil"/>
              <w:left w:val="nil"/>
              <w:bottom w:val="nil"/>
              <w:right w:val="nil"/>
            </w:tcBorders>
            <w:tcMar>
              <w:top w:w="0" w:type="dxa"/>
              <w:left w:w="62" w:type="dxa"/>
              <w:bottom w:w="0" w:type="dxa"/>
              <w:right w:w="62" w:type="dxa"/>
            </w:tcMar>
          </w:tcPr>
          <w:p w14:paraId="4E8536AF" w14:textId="77777777" w:rsidR="006D2259" w:rsidRDefault="006D2259">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678FB7DB" w14:textId="77777777" w:rsidR="006D2259" w:rsidRDefault="006D2259" w:rsidP="00141E8B">
            <w:pPr>
              <w:pStyle w:val="BodyText"/>
              <w:rPr>
                <w:lang w:val="en-NZ"/>
              </w:rPr>
            </w:pPr>
          </w:p>
        </w:tc>
      </w:tr>
      <w:tr w:rsidR="006D2259" w:rsidRPr="00141E8B" w14:paraId="6C246DAF" w14:textId="77777777" w:rsidTr="00141E8B">
        <w:tc>
          <w:tcPr>
            <w:tcW w:w="3261" w:type="dxa"/>
            <w:tcBorders>
              <w:top w:val="nil"/>
              <w:left w:val="nil"/>
              <w:bottom w:val="nil"/>
              <w:right w:val="nil"/>
            </w:tcBorders>
            <w:tcMar>
              <w:top w:w="0" w:type="dxa"/>
              <w:left w:w="62" w:type="dxa"/>
              <w:bottom w:w="0" w:type="dxa"/>
              <w:right w:w="62" w:type="dxa"/>
            </w:tcMar>
          </w:tcPr>
          <w:p w14:paraId="375FADB3" w14:textId="369D68FA" w:rsidR="006D2259" w:rsidRDefault="008F50A6" w:rsidP="00141E8B">
            <w:pPr>
              <w:pStyle w:val="BodyText"/>
              <w:rPr>
                <w:lang w:val="en-NZ"/>
              </w:rPr>
            </w:pPr>
            <w:r w:rsidRPr="00141E8B">
              <w:t>3. Review progress</w:t>
            </w:r>
            <w:r w:rsidR="0008312E">
              <w:t xml:space="preserve"> and update the support plan</w:t>
            </w:r>
          </w:p>
        </w:tc>
        <w:tc>
          <w:tcPr>
            <w:tcW w:w="5702" w:type="dxa"/>
            <w:tcBorders>
              <w:top w:val="nil"/>
              <w:left w:val="nil"/>
              <w:bottom w:val="nil"/>
              <w:right w:val="nil"/>
            </w:tcBorders>
            <w:tcMar>
              <w:top w:w="0" w:type="dxa"/>
              <w:left w:w="62" w:type="dxa"/>
              <w:bottom w:w="0" w:type="dxa"/>
              <w:right w:w="62" w:type="dxa"/>
            </w:tcMar>
          </w:tcPr>
          <w:p w14:paraId="6C97741B" w14:textId="7C5AE0B0" w:rsidR="006D2259" w:rsidRPr="00141E8B" w:rsidRDefault="008F50A6" w:rsidP="00141E8B">
            <w:pPr>
              <w:pStyle w:val="BodyText"/>
            </w:pPr>
            <w:r w:rsidRPr="00141E8B">
              <w:t xml:space="preserve">3.1 </w:t>
            </w:r>
            <w:r w:rsidR="0008312E">
              <w:t>Monitor the person’s progress against agreed goals and actions</w:t>
            </w:r>
          </w:p>
          <w:p w14:paraId="094E25F9" w14:textId="529BB1F4" w:rsidR="006D2259" w:rsidRPr="00141E8B" w:rsidRDefault="008F50A6" w:rsidP="00141E8B">
            <w:pPr>
              <w:pStyle w:val="BodyText"/>
            </w:pPr>
            <w:r w:rsidRPr="00141E8B">
              <w:t xml:space="preserve">3.2 </w:t>
            </w:r>
            <w:r w:rsidR="0008312E">
              <w:t>R</w:t>
            </w:r>
            <w:r w:rsidRPr="00141E8B">
              <w:t xml:space="preserve">ecord and report progress </w:t>
            </w:r>
            <w:r w:rsidR="0008312E">
              <w:t>according to</w:t>
            </w:r>
            <w:r w:rsidRPr="00141E8B">
              <w:t xml:space="preserve"> organisation guidelines</w:t>
            </w:r>
          </w:p>
          <w:p w14:paraId="1613862B" w14:textId="3A06C3B2" w:rsidR="006D2259" w:rsidRPr="00141E8B" w:rsidRDefault="008F50A6" w:rsidP="00141E8B">
            <w:pPr>
              <w:pStyle w:val="BodyText"/>
            </w:pPr>
            <w:r w:rsidRPr="00141E8B">
              <w:t xml:space="preserve">3.3 </w:t>
            </w:r>
            <w:r w:rsidR="0008312E">
              <w:t>Review and revise actions and timelines in collaboration with the person</w:t>
            </w:r>
          </w:p>
          <w:p w14:paraId="060EE8C1" w14:textId="308E4647" w:rsidR="006D2259" w:rsidRPr="00141E8B" w:rsidRDefault="008F50A6" w:rsidP="00141E8B">
            <w:pPr>
              <w:pStyle w:val="BodyText"/>
            </w:pPr>
            <w:r w:rsidRPr="00141E8B">
              <w:t xml:space="preserve">3.4 </w:t>
            </w:r>
            <w:r w:rsidR="0008312E">
              <w:t xml:space="preserve">Document changes in the support plan </w:t>
            </w:r>
            <w:r w:rsidRPr="00141E8B">
              <w:t>according to organisation protocols</w:t>
            </w:r>
          </w:p>
          <w:p w14:paraId="0503F262" w14:textId="00AC3C70" w:rsidR="006D2259" w:rsidRPr="00141E8B" w:rsidRDefault="008F50A6" w:rsidP="00141E8B">
            <w:pPr>
              <w:pStyle w:val="BodyText"/>
            </w:pPr>
            <w:r w:rsidRPr="00141E8B">
              <w:t xml:space="preserve">3.5 </w:t>
            </w:r>
            <w:r w:rsidR="0008312E">
              <w:t xml:space="preserve">Plan and support the person’s </w:t>
            </w:r>
            <w:r w:rsidRPr="00141E8B">
              <w:t xml:space="preserve">exit from the program in </w:t>
            </w:r>
            <w:r w:rsidR="0008312E">
              <w:t>line</w:t>
            </w:r>
            <w:r w:rsidR="0008312E" w:rsidRPr="00141E8B">
              <w:t xml:space="preserve"> </w:t>
            </w:r>
            <w:r w:rsidRPr="00141E8B">
              <w:t>with organisation policies and available resources</w:t>
            </w:r>
          </w:p>
          <w:p w14:paraId="03764AE9" w14:textId="6A9749F6" w:rsidR="006D2259" w:rsidRPr="00141E8B" w:rsidRDefault="008F50A6" w:rsidP="00141E8B">
            <w:pPr>
              <w:pStyle w:val="BodyText"/>
            </w:pPr>
            <w:r w:rsidRPr="00141E8B">
              <w:t xml:space="preserve">3.6 Review outcomes of </w:t>
            </w:r>
            <w:r w:rsidR="0008312E">
              <w:t>support</w:t>
            </w:r>
            <w:r w:rsidR="0008312E" w:rsidRPr="00141E8B">
              <w:t xml:space="preserve"> </w:t>
            </w:r>
            <w:r w:rsidRPr="00141E8B">
              <w:t>with supervisor and/or colleagues</w:t>
            </w:r>
          </w:p>
        </w:tc>
      </w:tr>
    </w:tbl>
    <w:p w14:paraId="4C90D6BF" w14:textId="77777777" w:rsidR="006D2259" w:rsidRPr="00141E8B" w:rsidRDefault="006D2259" w:rsidP="00141E8B">
      <w:pPr>
        <w:pStyle w:val="BodyText"/>
      </w:pPr>
    </w:p>
    <w:p w14:paraId="6B8B471C" w14:textId="77777777" w:rsidR="006D2259" w:rsidRPr="00141E8B" w:rsidRDefault="006D2259" w:rsidP="00141E8B">
      <w:pPr>
        <w:pStyle w:val="AllowPageBreak"/>
      </w:pPr>
    </w:p>
    <w:p w14:paraId="5933E253" w14:textId="77777777" w:rsidR="006D2259" w:rsidRPr="00141E8B" w:rsidRDefault="008F50A6" w:rsidP="00141E8B">
      <w:pPr>
        <w:pStyle w:val="Heading1"/>
      </w:pPr>
      <w:bookmarkStart w:id="3" w:name="O_652274"/>
      <w:bookmarkEnd w:id="3"/>
      <w:r w:rsidRPr="00141E8B">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6D2259" w14:paraId="2B0B0AB9" w14:textId="77777777" w:rsidTr="00141E8B">
        <w:tc>
          <w:tcPr>
            <w:tcW w:w="8964" w:type="dxa"/>
            <w:tcBorders>
              <w:top w:val="nil"/>
              <w:left w:val="nil"/>
              <w:bottom w:val="nil"/>
              <w:right w:val="nil"/>
            </w:tcBorders>
            <w:tcMar>
              <w:top w:w="0" w:type="dxa"/>
              <w:left w:w="62" w:type="dxa"/>
              <w:bottom w:w="0" w:type="dxa"/>
              <w:right w:w="62" w:type="dxa"/>
            </w:tcMar>
          </w:tcPr>
          <w:p w14:paraId="367E6C3C" w14:textId="77777777" w:rsidR="006D2259" w:rsidRDefault="008F50A6" w:rsidP="00141E8B">
            <w:pPr>
              <w:pStyle w:val="BodyText"/>
              <w:rPr>
                <w:lang w:val="en-NZ"/>
              </w:rPr>
            </w:pPr>
            <w:r w:rsidRPr="00141E8B">
              <w:rPr>
                <w:rStyle w:val="Emphasis"/>
              </w:rPr>
              <w:t>The Foundation Skills describe those required skills (language, literacy, numeracy and employment skills) that are essential to performance.</w:t>
            </w:r>
          </w:p>
        </w:tc>
      </w:tr>
      <w:tr w:rsidR="006D2259" w:rsidRPr="00141E8B" w14:paraId="61E815DD" w14:textId="77777777" w:rsidTr="00141E8B">
        <w:tc>
          <w:tcPr>
            <w:tcW w:w="8964" w:type="dxa"/>
            <w:tcBorders>
              <w:top w:val="nil"/>
              <w:left w:val="nil"/>
              <w:bottom w:val="nil"/>
              <w:right w:val="nil"/>
            </w:tcBorders>
            <w:tcMar>
              <w:top w:w="0" w:type="dxa"/>
              <w:left w:w="62" w:type="dxa"/>
              <w:bottom w:w="0" w:type="dxa"/>
              <w:right w:w="62" w:type="dxa"/>
            </w:tcMar>
          </w:tcPr>
          <w:p w14:paraId="61A71546" w14:textId="77777777" w:rsidR="006D2259" w:rsidRPr="00141E8B" w:rsidRDefault="008F50A6" w:rsidP="00141E8B">
            <w:pPr>
              <w:pStyle w:val="BodyText"/>
            </w:pPr>
            <w:r w:rsidRPr="00141E8B">
              <w:t>Foundation skills essential to performance are explicit in the performance criteria of this unit of competency.</w:t>
            </w:r>
          </w:p>
        </w:tc>
      </w:tr>
    </w:tbl>
    <w:p w14:paraId="6D49BD0A" w14:textId="77777777" w:rsidR="006D2259" w:rsidRPr="00141E8B" w:rsidRDefault="008F50A6" w:rsidP="00141E8B">
      <w:pPr>
        <w:pStyle w:val="Heading1"/>
      </w:pPr>
      <w:bookmarkStart w:id="4" w:name="O_652276"/>
      <w:bookmarkEnd w:id="4"/>
      <w:r w:rsidRPr="00141E8B">
        <w:t>Unit Mapping Information</w:t>
      </w:r>
    </w:p>
    <w:p w14:paraId="40E610C9" w14:textId="1D26D0AB" w:rsidR="001D6DD6" w:rsidRPr="005358EB" w:rsidRDefault="001D6DD6" w:rsidP="001D6DD6">
      <w:pPr>
        <w:pStyle w:val="BodyText"/>
      </w:pPr>
      <w:r w:rsidRPr="005358EB">
        <w:t>CHCAOD</w:t>
      </w:r>
      <w:r w:rsidR="004F2625">
        <w:t>XX</w:t>
      </w:r>
      <w:r w:rsidRPr="005358EB">
        <w:t>X Develop and review alcohol and other drugs support plans is superseded and equivalent to CHCAOD009 Develop and review alcohol and other drugs treatment plans.</w:t>
      </w:r>
    </w:p>
    <w:p w14:paraId="160FD3FF" w14:textId="77777777" w:rsidR="006D2259" w:rsidRPr="00141E8B" w:rsidRDefault="008F50A6" w:rsidP="00141E8B">
      <w:pPr>
        <w:pStyle w:val="Heading1"/>
      </w:pPr>
      <w:bookmarkStart w:id="5" w:name="O_652283"/>
      <w:bookmarkEnd w:id="5"/>
      <w:r w:rsidRPr="00141E8B">
        <w:t>Links</w:t>
      </w:r>
    </w:p>
    <w:p w14:paraId="7844A6B0" w14:textId="591FE5B3" w:rsidR="006D2259" w:rsidRPr="00141E8B" w:rsidRDefault="008F50A6" w:rsidP="008F50A6">
      <w:pPr>
        <w:pStyle w:val="BodyText"/>
      </w:pPr>
      <w:r w:rsidRPr="00141E8B">
        <w:t xml:space="preserve">Companion Volume implementation guides are found in </w:t>
      </w:r>
      <w:proofErr w:type="spellStart"/>
      <w:r w:rsidRPr="00141E8B">
        <w:t>VETNet</w:t>
      </w:r>
      <w:proofErr w:type="spellEnd"/>
      <w:r w:rsidRPr="00141E8B">
        <w:t xml:space="preserve"> - </w:t>
      </w:r>
    </w:p>
    <w:p w14:paraId="7CBBB1F5" w14:textId="77777777" w:rsidR="00F82985" w:rsidRDefault="00F82985" w:rsidP="00141E8B"/>
    <w:p w14:paraId="47A70627" w14:textId="37BBDB2B" w:rsidR="00F82985" w:rsidRPr="0043017A" w:rsidRDefault="00F82985" w:rsidP="00F82985">
      <w:pPr>
        <w:pStyle w:val="SuperHeading"/>
      </w:pPr>
      <w:r>
        <w:br w:type="page"/>
      </w:r>
      <w:r w:rsidRPr="0043017A">
        <w:t xml:space="preserve">Assessment Requirements for </w:t>
      </w:r>
      <w:r w:rsidR="004F2625" w:rsidRPr="0043017A">
        <w:t>CHCAOD</w:t>
      </w:r>
      <w:r w:rsidR="004F2625">
        <w:t>XXX</w:t>
      </w:r>
      <w:r w:rsidR="004F2625" w:rsidRPr="0043017A">
        <w:t xml:space="preserve"> </w:t>
      </w:r>
      <w:r w:rsidRPr="0043017A">
        <w:t>Develop and review individual alcohol and other drugs treatment plans</w:t>
      </w:r>
    </w:p>
    <w:p w14:paraId="6DA3F3A3" w14:textId="77777777" w:rsidR="00F82985" w:rsidRPr="0043017A" w:rsidRDefault="00F82985" w:rsidP="00F82985">
      <w:pPr>
        <w:pStyle w:val="Heading1"/>
      </w:pPr>
      <w:bookmarkStart w:id="6" w:name="O_652278"/>
      <w:bookmarkEnd w:id="6"/>
      <w:r w:rsidRPr="0043017A">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F82985" w14:paraId="1B2240C4" w14:textId="77777777" w:rsidTr="00BE6CBD">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5C69C84" w14:textId="77777777" w:rsidR="00F82985" w:rsidRPr="0043017A" w:rsidRDefault="00F82985" w:rsidP="00BE6CBD">
            <w:pPr>
              <w:pStyle w:val="BodyText"/>
            </w:pPr>
            <w:r w:rsidRPr="0043017A">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F6F47CC" w14:textId="77777777" w:rsidR="00F82985" w:rsidRDefault="00F82985" w:rsidP="00BE6CBD">
            <w:pPr>
              <w:pStyle w:val="BodyText"/>
              <w:rPr>
                <w:lang w:val="en-NZ"/>
              </w:rPr>
            </w:pPr>
            <w:r w:rsidRPr="0043017A">
              <w:rPr>
                <w:rStyle w:val="SpecialBold"/>
              </w:rPr>
              <w:t>Comments</w:t>
            </w:r>
          </w:p>
        </w:tc>
      </w:tr>
      <w:tr w:rsidR="00013950" w:rsidRPr="0043017A" w14:paraId="771C30E8" w14:textId="77777777" w:rsidTr="00BE6CBD">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C1B6903" w14:textId="77777777" w:rsidR="00013950" w:rsidRPr="0043017A" w:rsidRDefault="00013950" w:rsidP="00BE6CBD">
            <w:pPr>
              <w:pStyle w:val="BodyText"/>
            </w:pPr>
            <w:r>
              <w:t>Release 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F3D92F1" w14:textId="77777777" w:rsidR="00B10869" w:rsidRPr="008517CB" w:rsidRDefault="00B10869" w:rsidP="00B10869">
            <w:pPr>
              <w:pStyle w:val="BodyText"/>
            </w:pPr>
            <w:r w:rsidRPr="008517CB">
              <w:t>CHCAOD</w:t>
            </w:r>
            <w:r>
              <w:t>XX</w:t>
            </w:r>
            <w:r w:rsidRPr="008517CB">
              <w:t xml:space="preserve">X Develop and review alcohol and other drugs support plans </w:t>
            </w:r>
            <w:r>
              <w:t>supersedes</w:t>
            </w:r>
            <w:r w:rsidRPr="008517CB">
              <w:t xml:space="preserve"> and equivalent to CHCAOD009 Develop and review alcohol and other drugs treatment plans.</w:t>
            </w:r>
          </w:p>
          <w:p w14:paraId="12984859" w14:textId="3F8BE8A2" w:rsidR="00013950" w:rsidRPr="0043017A" w:rsidRDefault="00B10869" w:rsidP="00BE6CBD">
            <w:pPr>
              <w:pStyle w:val="BodyText"/>
            </w:pPr>
            <w:r w:rsidRPr="008517CB">
              <w:t>Changes to title, performance criteria, performance evidence and knowledge evidence.</w:t>
            </w:r>
          </w:p>
        </w:tc>
      </w:tr>
    </w:tbl>
    <w:p w14:paraId="459E139B" w14:textId="77777777" w:rsidR="00F82985" w:rsidRPr="0043017A" w:rsidRDefault="00F82985" w:rsidP="00F82985">
      <w:pPr>
        <w:pStyle w:val="AllowPageBreak"/>
      </w:pPr>
    </w:p>
    <w:p w14:paraId="5C63094F" w14:textId="77777777" w:rsidR="00F82985" w:rsidRPr="0043017A" w:rsidRDefault="00F82985" w:rsidP="00F82985">
      <w:pPr>
        <w:pStyle w:val="Heading1"/>
      </w:pPr>
      <w:bookmarkStart w:id="7" w:name="O_652279"/>
      <w:bookmarkEnd w:id="7"/>
      <w:r w:rsidRPr="0043017A">
        <w:t>Performance Evidence</w:t>
      </w:r>
    </w:p>
    <w:p w14:paraId="5E68FA08" w14:textId="77777777" w:rsidR="00F82985" w:rsidRPr="0043017A" w:rsidRDefault="00F82985" w:rsidP="00F82985">
      <w:pPr>
        <w:pStyle w:val="BodyText"/>
      </w:pPr>
      <w:r w:rsidRPr="0043017A">
        <w:t>The candidate must show evidence of the ability to complete tasks outlined in elements and performance criteria of this unit, manage tasks and manage contingencies in the context of the job role. There must be demonstrated evidence that the candidate has:</w:t>
      </w:r>
    </w:p>
    <w:p w14:paraId="7C4CF90B" w14:textId="7A065837" w:rsidR="00F82985" w:rsidRPr="0043017A" w:rsidRDefault="00F82985" w:rsidP="00F82985">
      <w:pPr>
        <w:pStyle w:val="ListBullet"/>
      </w:pPr>
      <w:r w:rsidRPr="0043017A">
        <w:t xml:space="preserve">developed </w:t>
      </w:r>
      <w:r w:rsidR="00B57E6A">
        <w:t>support</w:t>
      </w:r>
      <w:r w:rsidR="00B57E6A" w:rsidRPr="0043017A">
        <w:t xml:space="preserve"> </w:t>
      </w:r>
      <w:r w:rsidRPr="0043017A">
        <w:t>plan</w:t>
      </w:r>
      <w:r w:rsidR="00D569F0">
        <w:t>s</w:t>
      </w:r>
      <w:r w:rsidRPr="0043017A">
        <w:t xml:space="preserve"> for 2 people</w:t>
      </w:r>
      <w:r w:rsidR="00D569F0">
        <w:t xml:space="preserve">, each </w:t>
      </w:r>
      <w:r w:rsidR="00B57E6A">
        <w:t>with differing support needs and ty</w:t>
      </w:r>
      <w:r w:rsidRPr="0043017A">
        <w:t xml:space="preserve">pes of interventions </w:t>
      </w:r>
      <w:r w:rsidR="00B57E6A">
        <w:t>or</w:t>
      </w:r>
      <w:r w:rsidR="00B57E6A" w:rsidRPr="0043017A">
        <w:t xml:space="preserve"> </w:t>
      </w:r>
      <w:r w:rsidRPr="0043017A">
        <w:t>services</w:t>
      </w:r>
      <w:r w:rsidR="00D569F0">
        <w:t xml:space="preserve">, </w:t>
      </w:r>
      <w:r w:rsidR="00D569F0" w:rsidRPr="0043017A">
        <w:t>based on existing assessments and</w:t>
      </w:r>
      <w:r w:rsidR="00D569F0">
        <w:t xml:space="preserve"> in line </w:t>
      </w:r>
      <w:proofErr w:type="gramStart"/>
      <w:r w:rsidR="00D569F0">
        <w:t xml:space="preserve">with </w:t>
      </w:r>
      <w:r w:rsidR="00D569F0" w:rsidRPr="0043017A">
        <w:t xml:space="preserve"> organisation</w:t>
      </w:r>
      <w:r w:rsidR="00D569F0">
        <w:t>al</w:t>
      </w:r>
      <w:proofErr w:type="gramEnd"/>
      <w:r w:rsidR="00D569F0" w:rsidRPr="0043017A">
        <w:t xml:space="preserve"> guidelines</w:t>
      </w:r>
    </w:p>
    <w:p w14:paraId="2FFB09AB" w14:textId="77777777" w:rsidR="00F82985" w:rsidRPr="0043017A" w:rsidRDefault="00F82985" w:rsidP="00F82985">
      <w:pPr>
        <w:pStyle w:val="AllowPageBreak"/>
      </w:pPr>
    </w:p>
    <w:p w14:paraId="4CAEA389" w14:textId="77777777" w:rsidR="00F82985" w:rsidRPr="0043017A" w:rsidRDefault="00F82985" w:rsidP="00F82985">
      <w:pPr>
        <w:pStyle w:val="Heading1"/>
      </w:pPr>
      <w:bookmarkStart w:id="8" w:name="O_652280"/>
      <w:bookmarkEnd w:id="8"/>
      <w:r w:rsidRPr="0043017A">
        <w:t>Knowledge Evidence</w:t>
      </w:r>
    </w:p>
    <w:p w14:paraId="62C4A45F" w14:textId="77777777" w:rsidR="00F82985" w:rsidRPr="0043017A" w:rsidRDefault="00F82985" w:rsidP="00F82985">
      <w:pPr>
        <w:pStyle w:val="BodyText"/>
      </w:pPr>
      <w:r w:rsidRPr="0043017A">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2CE2B60B" w14:textId="77777777" w:rsidR="00F82985" w:rsidRPr="0043017A" w:rsidRDefault="00F82985" w:rsidP="00F82985">
      <w:pPr>
        <w:pStyle w:val="ListBullet"/>
      </w:pPr>
      <w:r w:rsidRPr="0043017A">
        <w:t>legal and ethical considerations (international, national, state/territory, local) in AOD work, and how these are applied in organisations and individual practice:</w:t>
      </w:r>
    </w:p>
    <w:p w14:paraId="106E7C32" w14:textId="77777777" w:rsidR="00B57E6A" w:rsidRPr="00D63A5C" w:rsidRDefault="00B57E6A" w:rsidP="00D63A5C">
      <w:pPr>
        <w:pStyle w:val="ListBullet"/>
        <w:ind w:left="720"/>
      </w:pPr>
      <w:r w:rsidRPr="00D63A5C">
        <w:t>rights and responsibilities of workers and the people they support</w:t>
      </w:r>
    </w:p>
    <w:p w14:paraId="799F467A" w14:textId="77777777" w:rsidR="00B57E6A" w:rsidRPr="00D63A5C" w:rsidRDefault="00B57E6A" w:rsidP="00D63A5C">
      <w:pPr>
        <w:pStyle w:val="ListBullet"/>
        <w:ind w:left="720"/>
      </w:pPr>
      <w:r w:rsidRPr="00D63A5C">
        <w:t>duty of care, dignity of risk, informed consent</w:t>
      </w:r>
    </w:p>
    <w:p w14:paraId="6E5FBEFD" w14:textId="77777777" w:rsidR="00B57E6A" w:rsidRPr="00D63A5C" w:rsidRDefault="00B57E6A" w:rsidP="00D63A5C">
      <w:pPr>
        <w:pStyle w:val="ListBullet"/>
        <w:ind w:left="720"/>
      </w:pPr>
      <w:r w:rsidRPr="00D63A5C">
        <w:t>privacy, confidentiality and disclosure (including limitations)</w:t>
      </w:r>
    </w:p>
    <w:p w14:paraId="6A2ED5BC" w14:textId="77777777" w:rsidR="00B57E6A" w:rsidRPr="00D63A5C" w:rsidRDefault="00B57E6A" w:rsidP="00D63A5C">
      <w:pPr>
        <w:pStyle w:val="ListBullet"/>
        <w:ind w:left="720"/>
      </w:pPr>
      <w:r w:rsidRPr="00D63A5C">
        <w:t>mandatory reporting and relevant AOD legislation</w:t>
      </w:r>
    </w:p>
    <w:p w14:paraId="21CA87CF" w14:textId="77777777" w:rsidR="00B57E6A" w:rsidRPr="00D63A5C" w:rsidRDefault="00B57E6A" w:rsidP="00D63A5C">
      <w:pPr>
        <w:pStyle w:val="ListBullet"/>
        <w:ind w:left="720"/>
      </w:pPr>
      <w:r w:rsidRPr="00D63A5C">
        <w:t>codes of conduct and codes of practice</w:t>
      </w:r>
    </w:p>
    <w:p w14:paraId="71C8C2FF" w14:textId="77777777" w:rsidR="00B57E6A" w:rsidRPr="00D63A5C" w:rsidRDefault="00B57E6A" w:rsidP="00D63A5C">
      <w:pPr>
        <w:pStyle w:val="ListBullet"/>
        <w:ind w:left="720"/>
      </w:pPr>
      <w:r w:rsidRPr="00D63A5C">
        <w:t>practice standards, policy frameworks, and workplace boundaries</w:t>
      </w:r>
    </w:p>
    <w:p w14:paraId="3DEDB6AF" w14:textId="77777777" w:rsidR="00B57E6A" w:rsidRPr="00D63A5C" w:rsidRDefault="00B57E6A" w:rsidP="00D63A5C">
      <w:pPr>
        <w:pStyle w:val="ListBullet"/>
        <w:ind w:left="720"/>
      </w:pPr>
      <w:r w:rsidRPr="00D63A5C">
        <w:t>WHS requirements</w:t>
      </w:r>
    </w:p>
    <w:p w14:paraId="6EB6E1DE" w14:textId="687A434B" w:rsidR="007740FA" w:rsidRDefault="00F82985" w:rsidP="00F82985">
      <w:pPr>
        <w:pStyle w:val="ListBullet"/>
      </w:pPr>
      <w:r w:rsidRPr="0043017A">
        <w:t xml:space="preserve">models </w:t>
      </w:r>
      <w:r w:rsidR="007740FA">
        <w:t xml:space="preserve">and principles </w:t>
      </w:r>
      <w:r w:rsidRPr="0043017A">
        <w:t xml:space="preserve">of </w:t>
      </w:r>
      <w:r w:rsidR="007740FA">
        <w:t>AOD support</w:t>
      </w:r>
    </w:p>
    <w:p w14:paraId="02F2A224" w14:textId="77777777" w:rsidR="007740FA" w:rsidRPr="007740FA" w:rsidRDefault="007740FA" w:rsidP="00D63A5C">
      <w:pPr>
        <w:pStyle w:val="ListBullet"/>
        <w:ind w:left="720"/>
        <w:rPr>
          <w:lang w:eastAsia="en-GB"/>
        </w:rPr>
      </w:pPr>
      <w:r w:rsidRPr="007740FA">
        <w:rPr>
          <w:lang w:eastAsia="en-GB"/>
        </w:rPr>
        <w:t>person-centred, strengths-based, and recovery-oriented approaches</w:t>
      </w:r>
    </w:p>
    <w:p w14:paraId="3142E9F0" w14:textId="77777777" w:rsidR="007740FA" w:rsidRPr="007740FA" w:rsidRDefault="007740FA" w:rsidP="00D63A5C">
      <w:pPr>
        <w:pStyle w:val="ListBullet"/>
        <w:ind w:left="720"/>
        <w:rPr>
          <w:lang w:eastAsia="en-GB"/>
        </w:rPr>
      </w:pPr>
      <w:r w:rsidRPr="007740FA">
        <w:rPr>
          <w:lang w:eastAsia="en-GB"/>
        </w:rPr>
        <w:t>effective communication and negotiation techniques</w:t>
      </w:r>
    </w:p>
    <w:p w14:paraId="6F157221" w14:textId="77777777" w:rsidR="007740FA" w:rsidRPr="007740FA" w:rsidRDefault="007740FA" w:rsidP="00D63A5C">
      <w:pPr>
        <w:pStyle w:val="ListBullet"/>
        <w:ind w:left="720"/>
        <w:rPr>
          <w:lang w:eastAsia="en-GB"/>
        </w:rPr>
      </w:pPr>
      <w:r w:rsidRPr="007740FA">
        <w:rPr>
          <w:lang w:eastAsia="en-GB"/>
        </w:rPr>
        <w:t>stages of change and their application in planning</w:t>
      </w:r>
    </w:p>
    <w:p w14:paraId="24C859F2" w14:textId="77777777" w:rsidR="007740FA" w:rsidRPr="007740FA" w:rsidRDefault="007740FA" w:rsidP="00D63A5C">
      <w:pPr>
        <w:pStyle w:val="ListBullet"/>
        <w:ind w:left="720"/>
        <w:rPr>
          <w:lang w:eastAsia="en-GB"/>
        </w:rPr>
      </w:pPr>
      <w:r w:rsidRPr="007740FA">
        <w:rPr>
          <w:lang w:eastAsia="en-GB"/>
        </w:rPr>
        <w:t>case management and support planning models</w:t>
      </w:r>
    </w:p>
    <w:p w14:paraId="352F596E" w14:textId="77777777" w:rsidR="007740FA" w:rsidRPr="007740FA" w:rsidRDefault="007740FA" w:rsidP="00D63A5C">
      <w:pPr>
        <w:pStyle w:val="ListBullet"/>
        <w:ind w:left="720"/>
        <w:rPr>
          <w:lang w:eastAsia="en-GB"/>
        </w:rPr>
      </w:pPr>
      <w:r w:rsidRPr="007740FA">
        <w:rPr>
          <w:lang w:eastAsia="en-GB"/>
        </w:rPr>
        <w:t>barriers (including cultural) that may impact support planning</w:t>
      </w:r>
    </w:p>
    <w:p w14:paraId="7486937F" w14:textId="77777777" w:rsidR="007740FA" w:rsidRPr="007740FA" w:rsidRDefault="007740FA" w:rsidP="00D63A5C">
      <w:pPr>
        <w:pStyle w:val="ListBullet"/>
        <w:ind w:left="720"/>
        <w:rPr>
          <w:lang w:eastAsia="en-GB"/>
        </w:rPr>
      </w:pPr>
      <w:r w:rsidRPr="007740FA">
        <w:rPr>
          <w:lang w:eastAsia="en-GB"/>
        </w:rPr>
        <w:t>referral processes and interagency collaboration</w:t>
      </w:r>
    </w:p>
    <w:p w14:paraId="33832A6A" w14:textId="380DBBCA" w:rsidR="007740FA" w:rsidRDefault="007740FA" w:rsidP="00F82985">
      <w:pPr>
        <w:pStyle w:val="ListBullet"/>
      </w:pPr>
      <w:r>
        <w:t>planning and service coordination</w:t>
      </w:r>
    </w:p>
    <w:p w14:paraId="49FF0132" w14:textId="77777777" w:rsidR="00BE5727" w:rsidRDefault="00BE5727" w:rsidP="00F82985">
      <w:pPr>
        <w:pStyle w:val="ListBullet"/>
      </w:pPr>
      <w:r>
        <w:t>principles and processes of person-centred planning and service coordination in AOD contexts</w:t>
      </w:r>
    </w:p>
    <w:p w14:paraId="56DDA917" w14:textId="77777777" w:rsidR="00D569F0" w:rsidRDefault="00D569F0" w:rsidP="00F82985">
      <w:pPr>
        <w:pStyle w:val="ListBullet"/>
      </w:pPr>
      <w:r>
        <w:t>importance of collaboration and informed choice in support planning</w:t>
      </w:r>
    </w:p>
    <w:p w14:paraId="10ACAD9A" w14:textId="77777777" w:rsidR="00BE5727" w:rsidRPr="00BE5727" w:rsidRDefault="00BE5727" w:rsidP="00BE5727">
      <w:pPr>
        <w:pStyle w:val="ListBullet"/>
        <w:rPr>
          <w:lang w:eastAsia="en-GB"/>
        </w:rPr>
      </w:pPr>
      <w:r w:rsidRPr="00BE5727">
        <w:rPr>
          <w:lang w:eastAsia="en-GB"/>
        </w:rPr>
        <w:t>organisational policies, procedures and documentation requirements for support planning</w:t>
      </w:r>
    </w:p>
    <w:p w14:paraId="4B8CA30B" w14:textId="77777777" w:rsidR="00BE5727" w:rsidRPr="00BE5727" w:rsidRDefault="00BE5727" w:rsidP="00BE5727">
      <w:pPr>
        <w:pStyle w:val="ListBullet"/>
        <w:rPr>
          <w:lang w:eastAsia="en-GB"/>
        </w:rPr>
      </w:pPr>
      <w:r w:rsidRPr="00BE5727">
        <w:rPr>
          <w:lang w:eastAsia="en-GB"/>
        </w:rPr>
        <w:t>indicators of when referral or interagency collaboration is needed for issues outside the scope of AOD services</w:t>
      </w:r>
    </w:p>
    <w:p w14:paraId="6D57BC61" w14:textId="77777777" w:rsidR="00BE5727" w:rsidRPr="00BE5727" w:rsidRDefault="00BE5727" w:rsidP="00BE5727">
      <w:pPr>
        <w:pStyle w:val="ListBullet"/>
        <w:rPr>
          <w:lang w:eastAsia="en-GB"/>
        </w:rPr>
      </w:pPr>
      <w:r w:rsidRPr="00BE5727">
        <w:rPr>
          <w:lang w:eastAsia="en-GB"/>
        </w:rPr>
        <w:t>roles of the person’s support network in developing, implementing and reviewing support plans</w:t>
      </w:r>
    </w:p>
    <w:p w14:paraId="59E2B7D8" w14:textId="77777777" w:rsidR="00BE5727" w:rsidRPr="00BE5727" w:rsidRDefault="00BE5727" w:rsidP="00BE5727">
      <w:pPr>
        <w:pStyle w:val="ListBullet"/>
        <w:rPr>
          <w:lang w:eastAsia="en-GB"/>
        </w:rPr>
      </w:pPr>
      <w:r w:rsidRPr="00BE5727">
        <w:rPr>
          <w:lang w:eastAsia="en-GB"/>
        </w:rPr>
        <w:t>how to interpret assessment information, including common terminology used in AOD assessments</w:t>
      </w:r>
    </w:p>
    <w:p w14:paraId="69B3B4CE" w14:textId="77777777" w:rsidR="00BE5727" w:rsidRPr="00BE5727" w:rsidRDefault="00BE5727" w:rsidP="00BE5727">
      <w:pPr>
        <w:pStyle w:val="ListBullet"/>
        <w:rPr>
          <w:lang w:eastAsia="en-GB"/>
        </w:rPr>
      </w:pPr>
      <w:r w:rsidRPr="00BE5727">
        <w:rPr>
          <w:lang w:eastAsia="en-GB"/>
        </w:rPr>
        <w:t>characteristics of effective support goals for people experiencing AOD-related challenges</w:t>
      </w:r>
    </w:p>
    <w:p w14:paraId="39B9BE0D" w14:textId="77777777" w:rsidR="00F82985" w:rsidRPr="0043017A" w:rsidRDefault="00BE5727" w:rsidP="00F82985">
      <w:pPr>
        <w:pStyle w:val="ListBullet"/>
      </w:pPr>
      <w:r>
        <w:t xml:space="preserve">types and features of </w:t>
      </w:r>
      <w:r w:rsidR="00F82985" w:rsidRPr="0043017A">
        <w:t>AOD service delivery models</w:t>
      </w:r>
      <w:r>
        <w:t>,</w:t>
      </w:r>
      <w:r w:rsidR="00F82985" w:rsidRPr="0043017A">
        <w:t xml:space="preserve"> including:</w:t>
      </w:r>
    </w:p>
    <w:p w14:paraId="25BCC65A" w14:textId="77777777" w:rsidR="00F82985" w:rsidRPr="0043017A" w:rsidRDefault="00F82985" w:rsidP="00F82985">
      <w:pPr>
        <w:pStyle w:val="ListBullet2"/>
        <w:tabs>
          <w:tab w:val="clear" w:pos="360"/>
        </w:tabs>
        <w:ind w:left="700" w:hanging="360"/>
      </w:pPr>
      <w:r w:rsidRPr="0043017A">
        <w:t>inpatient</w:t>
      </w:r>
    </w:p>
    <w:p w14:paraId="56122510" w14:textId="77777777" w:rsidR="00F82985" w:rsidRPr="0043017A" w:rsidRDefault="00F82985" w:rsidP="00F82985">
      <w:pPr>
        <w:pStyle w:val="ListBullet2"/>
        <w:tabs>
          <w:tab w:val="clear" w:pos="360"/>
        </w:tabs>
        <w:ind w:left="700" w:hanging="360"/>
      </w:pPr>
      <w:r w:rsidRPr="0043017A">
        <w:t>outpatient</w:t>
      </w:r>
    </w:p>
    <w:p w14:paraId="1124C3C3" w14:textId="77777777" w:rsidR="00F82985" w:rsidRPr="0043017A" w:rsidRDefault="00F82985" w:rsidP="00F82985">
      <w:pPr>
        <w:pStyle w:val="ListBullet2"/>
        <w:tabs>
          <w:tab w:val="clear" w:pos="360"/>
        </w:tabs>
        <w:ind w:left="700" w:hanging="360"/>
      </w:pPr>
      <w:r w:rsidRPr="0043017A">
        <w:t>residential</w:t>
      </w:r>
    </w:p>
    <w:p w14:paraId="4A76C75D" w14:textId="06973D59" w:rsidR="00F82985" w:rsidRPr="0043017A" w:rsidRDefault="00BE5727" w:rsidP="00F82985">
      <w:pPr>
        <w:pStyle w:val="ListBullet2"/>
        <w:tabs>
          <w:tab w:val="clear" w:pos="360"/>
        </w:tabs>
        <w:ind w:left="700" w:hanging="360"/>
      </w:pPr>
      <w:r w:rsidRPr="0043017A">
        <w:t>home</w:t>
      </w:r>
      <w:r>
        <w:t>-</w:t>
      </w:r>
      <w:r w:rsidR="00F82985" w:rsidRPr="0043017A">
        <w:t>based</w:t>
      </w:r>
    </w:p>
    <w:p w14:paraId="49CB051D" w14:textId="77777777" w:rsidR="00F82985" w:rsidRPr="0043017A" w:rsidRDefault="00F82985" w:rsidP="00F82985">
      <w:pPr>
        <w:pStyle w:val="ListBullet2"/>
        <w:tabs>
          <w:tab w:val="clear" w:pos="360"/>
        </w:tabs>
        <w:ind w:left="700" w:hanging="360"/>
      </w:pPr>
      <w:r w:rsidRPr="0043017A">
        <w:t>outreach</w:t>
      </w:r>
    </w:p>
    <w:p w14:paraId="0C900A92" w14:textId="2A966BAA" w:rsidR="00F82985" w:rsidRPr="0043017A" w:rsidRDefault="00BE5727" w:rsidP="00F82985">
      <w:pPr>
        <w:pStyle w:val="ListBullet2"/>
        <w:tabs>
          <w:tab w:val="clear" w:pos="360"/>
        </w:tabs>
        <w:ind w:left="700" w:hanging="360"/>
      </w:pPr>
      <w:r w:rsidRPr="0043017A">
        <w:t>technology</w:t>
      </w:r>
      <w:r>
        <w:t>-based support</w:t>
      </w:r>
    </w:p>
    <w:p w14:paraId="0CF23F23" w14:textId="23C20B36" w:rsidR="00F82985" w:rsidRPr="0043017A" w:rsidRDefault="00BE5727" w:rsidP="00F82985">
      <w:pPr>
        <w:pStyle w:val="ListBullet"/>
      </w:pPr>
      <w:r>
        <w:t xml:space="preserve">range of </w:t>
      </w:r>
      <w:r w:rsidR="00F82985" w:rsidRPr="0043017A">
        <w:t xml:space="preserve">brief and </w:t>
      </w:r>
      <w:proofErr w:type="gramStart"/>
      <w:r w:rsidR="00F82985" w:rsidRPr="0043017A">
        <w:t>longer term</w:t>
      </w:r>
      <w:proofErr w:type="gramEnd"/>
      <w:r w:rsidR="00F82985" w:rsidRPr="0043017A">
        <w:t xml:space="preserve"> interventions and how they are </w:t>
      </w:r>
      <w:r>
        <w:t>matched to individual needs and goals</w:t>
      </w:r>
    </w:p>
    <w:p w14:paraId="1C5E5FF1" w14:textId="6D88E7A7" w:rsidR="00BE5727" w:rsidRPr="0043017A" w:rsidRDefault="00BE5727" w:rsidP="00F82985">
      <w:pPr>
        <w:pStyle w:val="ListBullet"/>
      </w:pPr>
      <w:r>
        <w:t>strategies for supporting abstinence</w:t>
      </w:r>
      <w:r w:rsidR="00D569F0">
        <w:t xml:space="preserve">, harm </w:t>
      </w:r>
      <w:proofErr w:type="spellStart"/>
      <w:r w:rsidR="00D569F0">
        <w:t>reducation</w:t>
      </w:r>
      <w:proofErr w:type="spellEnd"/>
      <w:r w:rsidR="00D569F0">
        <w:t>,</w:t>
      </w:r>
      <w:r>
        <w:t xml:space="preserve"> or controlled use, and </w:t>
      </w:r>
      <w:r w:rsidR="00D569F0">
        <w:t>how to align</w:t>
      </w:r>
      <w:r>
        <w:t xml:space="preserve"> these with the person’s goals and stage of change</w:t>
      </w:r>
    </w:p>
    <w:p w14:paraId="12C2ABE7" w14:textId="74755C4D" w:rsidR="00BE5727" w:rsidRPr="0043017A" w:rsidRDefault="00D569F0" w:rsidP="00F82985">
      <w:pPr>
        <w:pStyle w:val="ListBullet"/>
      </w:pPr>
      <w:r>
        <w:t>application</w:t>
      </w:r>
      <w:r w:rsidR="00BE5727">
        <w:t xml:space="preserve"> of the stages of change model to </w:t>
      </w:r>
      <w:r>
        <w:t>support planning,</w:t>
      </w:r>
      <w:r w:rsidR="00BE5727">
        <w:t xml:space="preserve"> goal setting</w:t>
      </w:r>
      <w:r>
        <w:t xml:space="preserve"> </w:t>
      </w:r>
      <w:r w:rsidR="00BE5727">
        <w:t>and referral decisions</w:t>
      </w:r>
    </w:p>
    <w:p w14:paraId="51496B73" w14:textId="615B2225" w:rsidR="00F82985" w:rsidRPr="0043017A" w:rsidRDefault="007740FA" w:rsidP="00F82985">
      <w:pPr>
        <w:pStyle w:val="ListBullet"/>
      </w:pPr>
      <w:r>
        <w:t xml:space="preserve">common </w:t>
      </w:r>
      <w:r w:rsidR="00F82985" w:rsidRPr="0043017A">
        <w:t xml:space="preserve">barriers and cultural </w:t>
      </w:r>
      <w:r>
        <w:t>considerations</w:t>
      </w:r>
      <w:r w:rsidRPr="0043017A">
        <w:t xml:space="preserve"> </w:t>
      </w:r>
      <w:r w:rsidR="00F82985" w:rsidRPr="0043017A">
        <w:t xml:space="preserve">that may </w:t>
      </w:r>
      <w:r w:rsidR="00BE5727">
        <w:t>affect</w:t>
      </w:r>
      <w:r w:rsidR="00BE5727" w:rsidRPr="0043017A">
        <w:t xml:space="preserve"> </w:t>
      </w:r>
      <w:r w:rsidR="00F82985" w:rsidRPr="0043017A">
        <w:t>a person</w:t>
      </w:r>
      <w:r w:rsidR="00BE5727">
        <w:t>’s ability to achieve support goals, and approaches</w:t>
      </w:r>
      <w:r w:rsidR="00F82985" w:rsidRPr="0043017A">
        <w:t xml:space="preserve"> to address</w:t>
      </w:r>
      <w:r w:rsidR="00BE5727">
        <w:t>ing them</w:t>
      </w:r>
    </w:p>
    <w:p w14:paraId="08ABECE7" w14:textId="0039CEA5" w:rsidR="00F82985" w:rsidRPr="0043017A" w:rsidRDefault="00F82985" w:rsidP="00F82985">
      <w:pPr>
        <w:pStyle w:val="ListBullet"/>
      </w:pPr>
      <w:r w:rsidRPr="0043017A">
        <w:t xml:space="preserve">how and where to access </w:t>
      </w:r>
      <w:r w:rsidR="007740FA">
        <w:t xml:space="preserve">current, evidence-informed AOD-specific </w:t>
      </w:r>
      <w:r w:rsidRPr="0043017A">
        <w:t>information</w:t>
      </w:r>
    </w:p>
    <w:p w14:paraId="46AC1064" w14:textId="44B94451" w:rsidR="00F82985" w:rsidRPr="0043017A" w:rsidRDefault="007740FA" w:rsidP="00F82985">
      <w:pPr>
        <w:pStyle w:val="ListBullet"/>
      </w:pPr>
      <w:r>
        <w:t xml:space="preserve">considerations when supporting </w:t>
      </w:r>
      <w:r w:rsidR="00F82985" w:rsidRPr="0043017A">
        <w:t>people from specific groups</w:t>
      </w:r>
      <w:r w:rsidR="00013950">
        <w:t xml:space="preserve"> including</w:t>
      </w:r>
      <w:r w:rsidR="00F82985" w:rsidRPr="0043017A">
        <w:t>:</w:t>
      </w:r>
    </w:p>
    <w:p w14:paraId="51FDA830" w14:textId="77777777" w:rsidR="00F82985" w:rsidRPr="0043017A" w:rsidRDefault="00F82985" w:rsidP="00F82985">
      <w:pPr>
        <w:pStyle w:val="ListBullet2"/>
        <w:tabs>
          <w:tab w:val="clear" w:pos="360"/>
        </w:tabs>
        <w:ind w:left="700" w:hanging="360"/>
      </w:pPr>
      <w:r w:rsidRPr="0043017A">
        <w:t>men</w:t>
      </w:r>
    </w:p>
    <w:p w14:paraId="0B2A2DCE" w14:textId="77777777" w:rsidR="00F82985" w:rsidRPr="0043017A" w:rsidRDefault="00F82985" w:rsidP="00F82985">
      <w:pPr>
        <w:pStyle w:val="ListBullet2"/>
        <w:tabs>
          <w:tab w:val="clear" w:pos="360"/>
        </w:tabs>
        <w:ind w:left="700" w:hanging="360"/>
      </w:pPr>
      <w:r w:rsidRPr="0043017A">
        <w:t>women</w:t>
      </w:r>
    </w:p>
    <w:p w14:paraId="6C2BEEAE" w14:textId="77777777" w:rsidR="00F82985" w:rsidRPr="0043017A" w:rsidRDefault="00F82985" w:rsidP="00F82985">
      <w:pPr>
        <w:pStyle w:val="ListBullet2"/>
        <w:tabs>
          <w:tab w:val="clear" w:pos="360"/>
        </w:tabs>
        <w:ind w:left="700" w:hanging="360"/>
      </w:pPr>
      <w:r w:rsidRPr="0043017A">
        <w:t>young people</w:t>
      </w:r>
    </w:p>
    <w:p w14:paraId="6C7087EA" w14:textId="21327FF6" w:rsidR="00F82985" w:rsidRPr="0043017A" w:rsidRDefault="007740FA" w:rsidP="00F82985">
      <w:pPr>
        <w:pStyle w:val="ListBullet2"/>
        <w:tabs>
          <w:tab w:val="clear" w:pos="360"/>
        </w:tabs>
        <w:ind w:left="700" w:hanging="360"/>
      </w:pPr>
      <w:r>
        <w:t>older adults</w:t>
      </w:r>
    </w:p>
    <w:p w14:paraId="341AFBD8" w14:textId="77777777" w:rsidR="00F82985" w:rsidRPr="0043017A" w:rsidRDefault="00F82985" w:rsidP="00F82985">
      <w:pPr>
        <w:pStyle w:val="ListBullet2"/>
        <w:tabs>
          <w:tab w:val="clear" w:pos="360"/>
        </w:tabs>
        <w:ind w:left="700" w:hanging="360"/>
      </w:pPr>
      <w:r w:rsidRPr="0043017A">
        <w:t>Aboriginal and/or Torres Strait Islander</w:t>
      </w:r>
      <w:r w:rsidR="00013950">
        <w:t xml:space="preserve"> </w:t>
      </w:r>
      <w:r w:rsidR="007740FA">
        <w:t>peoples</w:t>
      </w:r>
    </w:p>
    <w:p w14:paraId="0A3C4D3D" w14:textId="77777777" w:rsidR="00F82985" w:rsidRPr="0043017A" w:rsidRDefault="007740FA" w:rsidP="00F82985">
      <w:pPr>
        <w:pStyle w:val="ListBullet2"/>
        <w:tabs>
          <w:tab w:val="clear" w:pos="360"/>
        </w:tabs>
        <w:ind w:left="700" w:hanging="360"/>
      </w:pPr>
      <w:r>
        <w:t xml:space="preserve">people from </w:t>
      </w:r>
      <w:r w:rsidR="00F82985" w:rsidRPr="0043017A">
        <w:t xml:space="preserve">culturally and linguistically diverse (CALD) </w:t>
      </w:r>
      <w:r>
        <w:t>backgrounds</w:t>
      </w:r>
    </w:p>
    <w:p w14:paraId="466BC060" w14:textId="77777777" w:rsidR="00F82985" w:rsidRPr="0043017A" w:rsidRDefault="00F82985" w:rsidP="00F82985">
      <w:pPr>
        <w:pStyle w:val="AllowPageBreak"/>
      </w:pPr>
    </w:p>
    <w:p w14:paraId="2EC00AF4" w14:textId="77777777" w:rsidR="00F82985" w:rsidRPr="0043017A" w:rsidRDefault="00F82985" w:rsidP="00F82985">
      <w:pPr>
        <w:pStyle w:val="Heading1"/>
      </w:pPr>
      <w:bookmarkStart w:id="9" w:name="O_652281"/>
      <w:bookmarkEnd w:id="9"/>
      <w:r w:rsidRPr="0043017A">
        <w:t>Assessment Conditions</w:t>
      </w:r>
    </w:p>
    <w:p w14:paraId="1870F195" w14:textId="77777777" w:rsidR="00F82985" w:rsidRPr="0043017A" w:rsidRDefault="00F82985" w:rsidP="00F82985">
      <w:pPr>
        <w:pStyle w:val="BodyText"/>
      </w:pPr>
      <w:r w:rsidRPr="0043017A">
        <w:t xml:space="preserve">Skills must have been demonstrated in the workplace or in a simulated environment that reflects workplace conditions. The following conditions must have been met for this unit: </w:t>
      </w:r>
    </w:p>
    <w:p w14:paraId="3FF0AAC9" w14:textId="77777777" w:rsidR="00F82985" w:rsidRPr="0043017A" w:rsidRDefault="00F82985" w:rsidP="00F82985">
      <w:pPr>
        <w:pStyle w:val="ListBullet"/>
      </w:pPr>
      <w:r w:rsidRPr="0043017A">
        <w:t xml:space="preserve">use of suitable facilities, equipment and resources, including: </w:t>
      </w:r>
    </w:p>
    <w:p w14:paraId="0ED4A9B4" w14:textId="2963CE4B" w:rsidR="00F82985" w:rsidRPr="0043017A" w:rsidRDefault="005901CD" w:rsidP="00F82985">
      <w:pPr>
        <w:pStyle w:val="ListBullet2"/>
        <w:tabs>
          <w:tab w:val="clear" w:pos="360"/>
        </w:tabs>
        <w:ind w:left="700" w:hanging="360"/>
      </w:pPr>
      <w:r>
        <w:t>individual</w:t>
      </w:r>
      <w:r w:rsidRPr="0043017A">
        <w:t xml:space="preserve"> </w:t>
      </w:r>
      <w:r w:rsidR="00F82985" w:rsidRPr="0043017A">
        <w:t>assessments</w:t>
      </w:r>
    </w:p>
    <w:p w14:paraId="0F7F1936" w14:textId="77777777" w:rsidR="00F82985" w:rsidRPr="0043017A" w:rsidRDefault="00F82985" w:rsidP="00F82985">
      <w:pPr>
        <w:pStyle w:val="ListBullet2"/>
        <w:tabs>
          <w:tab w:val="clear" w:pos="360"/>
        </w:tabs>
        <w:ind w:left="700" w:hanging="360"/>
      </w:pPr>
      <w:r w:rsidRPr="0043017A">
        <w:t>organisation policies and procedures</w:t>
      </w:r>
    </w:p>
    <w:p w14:paraId="32610377" w14:textId="52DF034C" w:rsidR="00F82985" w:rsidRPr="0043017A" w:rsidRDefault="00F82985" w:rsidP="00BE6CBD">
      <w:pPr>
        <w:pStyle w:val="ListBullet"/>
      </w:pPr>
      <w:r w:rsidRPr="0043017A">
        <w:t xml:space="preserve">modelling of industry operating conditions, including </w:t>
      </w:r>
      <w:r w:rsidR="00D569F0">
        <w:t>opportunities for the candidate to engage with people in scenarios that reflect AOD practice</w:t>
      </w:r>
    </w:p>
    <w:p w14:paraId="6B94A919" w14:textId="77777777" w:rsidR="00F82985" w:rsidRPr="0043017A" w:rsidRDefault="00F82985" w:rsidP="00F82985">
      <w:pPr>
        <w:pStyle w:val="Heading1"/>
      </w:pPr>
      <w:bookmarkStart w:id="10" w:name="O_652284"/>
      <w:bookmarkEnd w:id="10"/>
      <w:r w:rsidRPr="0043017A">
        <w:t>Links</w:t>
      </w:r>
    </w:p>
    <w:p w14:paraId="4128245C" w14:textId="3CF538D6" w:rsidR="00F82985" w:rsidRPr="0043017A" w:rsidRDefault="00F82985" w:rsidP="00F82985">
      <w:pPr>
        <w:pStyle w:val="BodyText"/>
      </w:pPr>
      <w:r w:rsidRPr="0043017A">
        <w:t xml:space="preserve">Companion Volume implementation guides are found in </w:t>
      </w:r>
      <w:proofErr w:type="spellStart"/>
      <w:r w:rsidRPr="0043017A">
        <w:t>VETNet</w:t>
      </w:r>
      <w:proofErr w:type="spellEnd"/>
      <w:r w:rsidRPr="0043017A">
        <w:t xml:space="preserve"> - </w:t>
      </w:r>
    </w:p>
    <w:p w14:paraId="3C07B610" w14:textId="77777777" w:rsidR="00F82985" w:rsidRPr="0043017A" w:rsidRDefault="00F82985" w:rsidP="00F82985"/>
    <w:p w14:paraId="0EE05916" w14:textId="77777777" w:rsidR="006D2259" w:rsidRPr="00141E8B" w:rsidRDefault="006D2259" w:rsidP="00141E8B"/>
    <w:sectPr w:rsidR="006D2259" w:rsidRPr="00141E8B" w:rsidSect="00141E8B">
      <w:headerReference w:type="even" r:id="rId10"/>
      <w:headerReference w:type="default" r:id="rId11"/>
      <w:footerReference w:type="default" r:id="rId12"/>
      <w:headerReference w:type="first" r:id="rId13"/>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CE99F" w14:textId="77777777" w:rsidR="00A01E1D" w:rsidRDefault="00A01E1D" w:rsidP="00141E8B">
      <w:r>
        <w:separator/>
      </w:r>
    </w:p>
  </w:endnote>
  <w:endnote w:type="continuationSeparator" w:id="0">
    <w:p w14:paraId="2694716E" w14:textId="77777777" w:rsidR="00A01E1D" w:rsidRDefault="00A01E1D" w:rsidP="0014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B9BD" w14:textId="77777777" w:rsidR="008F50A6" w:rsidRDefault="00F82985" w:rsidP="00141E8B">
    <w:pPr>
      <w:pStyle w:val="Footer"/>
      <w:framePr w:wrap="around"/>
    </w:pPr>
    <w:r>
      <w:t>Draft</w:t>
    </w:r>
    <w:r w:rsidR="008F50A6">
      <w:tab/>
      <w:t xml:space="preserve">Page </w:t>
    </w:r>
    <w:r w:rsidR="008F50A6">
      <w:fldChar w:fldCharType="begin"/>
    </w:r>
    <w:r w:rsidR="008F50A6">
      <w:instrText xml:space="preserve"> PAGE  \* Arabic  \* MERGEFORMAT </w:instrText>
    </w:r>
    <w:r w:rsidR="008F50A6">
      <w:fldChar w:fldCharType="separate"/>
    </w:r>
    <w:r w:rsidR="008F50A6">
      <w:rPr>
        <w:noProof/>
      </w:rPr>
      <w:t>2</w:t>
    </w:r>
    <w:r w:rsidR="008F50A6">
      <w:fldChar w:fldCharType="end"/>
    </w:r>
    <w:r w:rsidR="008F50A6">
      <w:t xml:space="preserve"> of </w:t>
    </w:r>
    <w:r w:rsidR="008F50A6">
      <w:rPr>
        <w:noProof/>
      </w:rPr>
      <w:fldChar w:fldCharType="begin"/>
    </w:r>
    <w:r w:rsidR="008F50A6">
      <w:rPr>
        <w:noProof/>
      </w:rPr>
      <w:instrText xml:space="preserve"> NUMPAGES  \* Arabic  \* MERGEFORMAT </w:instrText>
    </w:r>
    <w:r w:rsidR="008F50A6">
      <w:rPr>
        <w:noProof/>
      </w:rPr>
      <w:fldChar w:fldCharType="separate"/>
    </w:r>
    <w:r w:rsidR="008F50A6">
      <w:rPr>
        <w:noProof/>
      </w:rPr>
      <w:t>4</w:t>
    </w:r>
    <w:r w:rsidR="008F50A6">
      <w:rPr>
        <w:noProof/>
      </w:rPr>
      <w:fldChar w:fldCharType="end"/>
    </w:r>
  </w:p>
  <w:p w14:paraId="32435F1A" w14:textId="4AFFE841" w:rsidR="008F50A6" w:rsidRDefault="008F50A6" w:rsidP="00141E8B">
    <w:pPr>
      <w:pStyle w:val="Footer"/>
      <w:framePr w:wrap="around"/>
    </w:pPr>
    <w:r>
      <w:t xml:space="preserve">© Commonwealth of Australia, </w:t>
    </w:r>
    <w:r>
      <w:fldChar w:fldCharType="begin"/>
    </w:r>
    <w:r>
      <w:instrText xml:space="preserve"> DATE  \@ "yyyy"  \* MERGEFORMAT </w:instrText>
    </w:r>
    <w:r>
      <w:fldChar w:fldCharType="separate"/>
    </w:r>
    <w:r w:rsidR="00D63A5C">
      <w:rPr>
        <w:noProof/>
      </w:rPr>
      <w:t>2025</w:t>
    </w:r>
    <w:r>
      <w:fldChar w:fldCharType="end"/>
    </w:r>
    <w:r>
      <w:tab/>
    </w:r>
    <w:proofErr w:type="spellStart"/>
    <w:r w:rsidR="00F82985">
      <w:t>HumanAbility</w:t>
    </w:r>
    <w:proofErr w:type="spellEnd"/>
  </w:p>
  <w:p w14:paraId="5DA4414F" w14:textId="77777777" w:rsidR="008F50A6" w:rsidRDefault="008F50A6" w:rsidP="00141E8B">
    <w:pPr>
      <w:pStyle w:val="Footer"/>
      <w:framePr w:wrap="around"/>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99128" w14:textId="77777777" w:rsidR="00A01E1D" w:rsidRDefault="00A01E1D" w:rsidP="00141E8B">
      <w:r>
        <w:separator/>
      </w:r>
    </w:p>
  </w:footnote>
  <w:footnote w:type="continuationSeparator" w:id="0">
    <w:p w14:paraId="00084258" w14:textId="77777777" w:rsidR="00A01E1D" w:rsidRDefault="00A01E1D" w:rsidP="0014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8C24" w14:textId="77777777" w:rsidR="00DC6C53" w:rsidRDefault="00D63A5C">
    <w:pPr>
      <w:pStyle w:val="Header"/>
      <w:framePr w:wrap="around"/>
    </w:pPr>
    <w:r>
      <w:rPr>
        <w:noProof/>
      </w:rPr>
    </w:r>
    <w:r w:rsidR="00D63A5C">
      <w:rPr>
        <w:noProof/>
      </w:rPr>
      <w:pict w14:anchorId="3B9EF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769303" o:spid="_x0000_s1030" type="#_x0000_t136" alt="" style="position:absolute;margin-left:0;margin-top:0;width:460.4pt;height:179.0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F011" w14:textId="57B96C44" w:rsidR="008F50A6" w:rsidRPr="002D2AF8" w:rsidRDefault="00D63A5C" w:rsidP="00141E8B">
    <w:pPr>
      <w:pStyle w:val="Header"/>
      <w:framePr w:wrap="around"/>
    </w:pPr>
    <w:r>
      <w:rPr>
        <w:noProof/>
      </w:rPr>
    </w:r>
    <w:r w:rsidR="00D63A5C">
      <w:rPr>
        <w:noProof/>
      </w:rPr>
      <w:pict w14:anchorId="253A4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769304" o:spid="_x0000_s1029" type="#_x0000_t136" alt="" style="position:absolute;margin-left:0;margin-top:0;width:460.4pt;height:179.0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sidR="00D569F0">
      <w:fldChar w:fldCharType="begin"/>
    </w:r>
    <w:r w:rsidR="00D569F0">
      <w:instrText xml:space="preserve"> TITLE   \* MERGEFORMAT </w:instrText>
    </w:r>
    <w:r w:rsidR="00D569F0">
      <w:fldChar w:fldCharType="separate"/>
    </w:r>
    <w:r w:rsidR="00D569F0">
      <w:t>CHCAOD</w:t>
    </w:r>
    <w:r w:rsidR="004F2625">
      <w:t>XXX</w:t>
    </w:r>
    <w:r w:rsidR="00D569F0">
      <w:t xml:space="preserve"> Develop and review individual alcohol and other drugs support plans</w:t>
    </w:r>
    <w:r w:rsidR="00D569F0">
      <w:fldChar w:fldCharType="end"/>
    </w:r>
    <w:r w:rsidR="008F50A6">
      <w:tab/>
      <w:t xml:space="preserve">Date this document was generated: </w:t>
    </w:r>
    <w:r w:rsidR="008F50A6">
      <w:fldChar w:fldCharType="begin"/>
    </w:r>
    <w:r w:rsidR="008F50A6">
      <w:instrText xml:space="preserve"> CREATEDATE  \@ "d MMMM yyyy"  \* MERGEFORMAT </w:instrText>
    </w:r>
    <w:r w:rsidR="008F50A6">
      <w:fldChar w:fldCharType="separate"/>
    </w:r>
    <w:r w:rsidR="004F2625">
      <w:rPr>
        <w:noProof/>
      </w:rPr>
      <w:t>14 April 2025</w:t>
    </w:r>
    <w:r w:rsidR="008F50A6">
      <w:fldChar w:fldCharType="end"/>
    </w:r>
  </w:p>
  <w:p w14:paraId="472B9737" w14:textId="77777777" w:rsidR="008F50A6" w:rsidRDefault="008F50A6" w:rsidP="00141E8B">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1C9C" w14:textId="77777777" w:rsidR="00DC6C53" w:rsidRDefault="00D63A5C">
    <w:pPr>
      <w:pStyle w:val="Header"/>
      <w:framePr w:wrap="around"/>
    </w:pPr>
    <w:r>
      <w:rPr>
        <w:noProof/>
      </w:rPr>
    </w:r>
    <w:r w:rsidR="00D63A5C">
      <w:rPr>
        <w:noProof/>
      </w:rPr>
      <w:pict w14:anchorId="5565D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769302" o:spid="_x0000_s1028" type="#_x0000_t136" alt="" style="position:absolute;margin-left:0;margin-top:0;width:460.4pt;height:179.0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976226962">
    <w:abstractNumId w:val="4"/>
  </w:num>
  <w:num w:numId="2" w16cid:durableId="834959110">
    <w:abstractNumId w:val="3"/>
  </w:num>
  <w:num w:numId="3" w16cid:durableId="1734547806">
    <w:abstractNumId w:val="2"/>
  </w:num>
  <w:num w:numId="4" w16cid:durableId="1375040227">
    <w:abstractNumId w:val="1"/>
  </w:num>
  <w:num w:numId="5" w16cid:durableId="1066958030">
    <w:abstractNumId w:val="0"/>
  </w:num>
  <w:num w:numId="6" w16cid:durableId="1102721609">
    <w:abstractNumId w:val="11"/>
  </w:num>
  <w:num w:numId="7" w16cid:durableId="1391618085">
    <w:abstractNumId w:val="8"/>
  </w:num>
  <w:num w:numId="8" w16cid:durableId="292251074">
    <w:abstractNumId w:val="12"/>
  </w:num>
  <w:num w:numId="9" w16cid:durableId="34543262">
    <w:abstractNumId w:val="6"/>
  </w:num>
  <w:num w:numId="10" w16cid:durableId="1818455279">
    <w:abstractNumId w:val="9"/>
  </w:num>
  <w:num w:numId="11" w16cid:durableId="1850100788">
    <w:abstractNumId w:val="7"/>
  </w:num>
  <w:num w:numId="12" w16cid:durableId="482091416">
    <w:abstractNumId w:val="5"/>
  </w:num>
  <w:num w:numId="13" w16cid:durableId="2036079822">
    <w:abstractNumId w:val="10"/>
  </w:num>
  <w:num w:numId="14" w16cid:durableId="1382628888">
    <w:abstractNumId w:val="9"/>
  </w:num>
  <w:num w:numId="15" w16cid:durableId="13990924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B"/>
    <w:rsid w:val="00013950"/>
    <w:rsid w:val="0008312E"/>
    <w:rsid w:val="00141E8B"/>
    <w:rsid w:val="001D6DD6"/>
    <w:rsid w:val="002C6995"/>
    <w:rsid w:val="002E5D94"/>
    <w:rsid w:val="002F6D18"/>
    <w:rsid w:val="0037115F"/>
    <w:rsid w:val="003D0356"/>
    <w:rsid w:val="004A1B18"/>
    <w:rsid w:val="004B435A"/>
    <w:rsid w:val="004F2625"/>
    <w:rsid w:val="00513D59"/>
    <w:rsid w:val="0051749F"/>
    <w:rsid w:val="00521BC5"/>
    <w:rsid w:val="00582322"/>
    <w:rsid w:val="005901CD"/>
    <w:rsid w:val="006D2259"/>
    <w:rsid w:val="006E6CF6"/>
    <w:rsid w:val="0071501D"/>
    <w:rsid w:val="00756E5B"/>
    <w:rsid w:val="007729C6"/>
    <w:rsid w:val="007740FA"/>
    <w:rsid w:val="00784EA4"/>
    <w:rsid w:val="007B1BC0"/>
    <w:rsid w:val="00811622"/>
    <w:rsid w:val="00827FBF"/>
    <w:rsid w:val="0087466D"/>
    <w:rsid w:val="008A1AB5"/>
    <w:rsid w:val="008D2B6A"/>
    <w:rsid w:val="008F50A6"/>
    <w:rsid w:val="00994CAD"/>
    <w:rsid w:val="00A01E1D"/>
    <w:rsid w:val="00A021B0"/>
    <w:rsid w:val="00A2228D"/>
    <w:rsid w:val="00A73E0F"/>
    <w:rsid w:val="00A97BEC"/>
    <w:rsid w:val="00AD6842"/>
    <w:rsid w:val="00B10869"/>
    <w:rsid w:val="00B57E6A"/>
    <w:rsid w:val="00B61281"/>
    <w:rsid w:val="00B91931"/>
    <w:rsid w:val="00BC6922"/>
    <w:rsid w:val="00BE5727"/>
    <w:rsid w:val="00BE6CBD"/>
    <w:rsid w:val="00C542B9"/>
    <w:rsid w:val="00D24B68"/>
    <w:rsid w:val="00D569F0"/>
    <w:rsid w:val="00D63A5C"/>
    <w:rsid w:val="00DC6C53"/>
    <w:rsid w:val="00EB0D41"/>
    <w:rsid w:val="00EC0027"/>
    <w:rsid w:val="00ED6D89"/>
    <w:rsid w:val="00F05E6F"/>
    <w:rsid w:val="00F82985"/>
    <w:rsid w:val="00F93DA2"/>
    <w:rsid w:val="00FB2007"/>
    <w:rsid w:val="00FD2048"/>
    <w:rsid w:val="00FE6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51BBE"/>
  <w14:defaultImageDpi w14:val="96"/>
  <w15:docId w15:val="{5E276280-8B55-4F1D-BCE5-EED5FEA8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B"/>
    <w:pPr>
      <w:keepNext/>
      <w:keepLines/>
    </w:pPr>
    <w:rPr>
      <w:rFonts w:ascii="Courier New" w:hAnsi="Courier New"/>
      <w:sz w:val="22"/>
      <w:lang w:eastAsia="en-US"/>
    </w:rPr>
  </w:style>
  <w:style w:type="paragraph" w:styleId="Heading1">
    <w:name w:val="heading 1"/>
    <w:basedOn w:val="HeadingBase"/>
    <w:next w:val="Heading2"/>
    <w:link w:val="Heading1Char"/>
    <w:qFormat/>
    <w:rsid w:val="00141E8B"/>
    <w:pPr>
      <w:spacing w:before="360" w:after="60"/>
      <w:outlineLvl w:val="0"/>
    </w:pPr>
    <w:rPr>
      <w:sz w:val="32"/>
    </w:rPr>
  </w:style>
  <w:style w:type="paragraph" w:styleId="Heading2">
    <w:name w:val="heading 2"/>
    <w:basedOn w:val="HeadingBase"/>
    <w:next w:val="BodyText"/>
    <w:link w:val="Heading2Char"/>
    <w:qFormat/>
    <w:rsid w:val="00141E8B"/>
    <w:pPr>
      <w:keepLines/>
      <w:spacing w:before="240" w:after="120"/>
      <w:outlineLvl w:val="1"/>
    </w:pPr>
    <w:rPr>
      <w:sz w:val="28"/>
      <w:szCs w:val="40"/>
    </w:rPr>
  </w:style>
  <w:style w:type="paragraph" w:styleId="Heading3">
    <w:name w:val="heading 3"/>
    <w:basedOn w:val="HeadingBase"/>
    <w:next w:val="BodyText"/>
    <w:link w:val="Heading3Char"/>
    <w:qFormat/>
    <w:rsid w:val="00141E8B"/>
    <w:pPr>
      <w:spacing w:before="180" w:after="120"/>
      <w:outlineLvl w:val="2"/>
    </w:pPr>
    <w:rPr>
      <w:spacing w:val="-10"/>
      <w:kern w:val="32"/>
    </w:rPr>
  </w:style>
  <w:style w:type="paragraph" w:styleId="Heading4">
    <w:name w:val="heading 4"/>
    <w:basedOn w:val="HeadingBase"/>
    <w:next w:val="BodyText"/>
    <w:link w:val="Heading4Char"/>
    <w:qFormat/>
    <w:rsid w:val="00141E8B"/>
    <w:pPr>
      <w:spacing w:before="160" w:after="120"/>
      <w:outlineLvl w:val="3"/>
    </w:pPr>
    <w:rPr>
      <w:sz w:val="22"/>
    </w:rPr>
  </w:style>
  <w:style w:type="paragraph" w:styleId="Heading5">
    <w:name w:val="heading 5"/>
    <w:basedOn w:val="HeadingBase"/>
    <w:next w:val="Normal"/>
    <w:link w:val="Heading5Char"/>
    <w:qFormat/>
    <w:rsid w:val="00141E8B"/>
    <w:pPr>
      <w:spacing w:before="80"/>
      <w:outlineLvl w:val="4"/>
    </w:pPr>
    <w:rPr>
      <w:color w:val="918585"/>
      <w:sz w:val="20"/>
    </w:rPr>
  </w:style>
  <w:style w:type="paragraph" w:styleId="Heading6">
    <w:name w:val="heading 6"/>
    <w:basedOn w:val="HeadingBase"/>
    <w:next w:val="Normal"/>
    <w:link w:val="Heading6Char"/>
    <w:qFormat/>
    <w:rsid w:val="00141E8B"/>
    <w:pPr>
      <w:spacing w:before="60"/>
      <w:outlineLvl w:val="5"/>
    </w:pPr>
    <w:rPr>
      <w:color w:val="918585"/>
      <w:sz w:val="20"/>
    </w:rPr>
  </w:style>
  <w:style w:type="paragraph" w:styleId="Heading7">
    <w:name w:val="heading 7"/>
    <w:basedOn w:val="Normal"/>
    <w:next w:val="Normal"/>
    <w:link w:val="Heading7Char"/>
    <w:qFormat/>
    <w:rsid w:val="00141E8B"/>
    <w:pPr>
      <w:ind w:left="720"/>
      <w:outlineLvl w:val="6"/>
    </w:pPr>
    <w:rPr>
      <w:i/>
    </w:rPr>
  </w:style>
  <w:style w:type="paragraph" w:styleId="Heading8">
    <w:name w:val="heading 8"/>
    <w:basedOn w:val="Normal"/>
    <w:next w:val="Normal"/>
    <w:link w:val="Heading8Char"/>
    <w:qFormat/>
    <w:rsid w:val="00141E8B"/>
    <w:pPr>
      <w:ind w:left="720"/>
      <w:outlineLvl w:val="7"/>
    </w:pPr>
    <w:rPr>
      <w:i/>
    </w:rPr>
  </w:style>
  <w:style w:type="paragraph" w:styleId="Heading9">
    <w:name w:val="heading 9"/>
    <w:basedOn w:val="Normal"/>
    <w:next w:val="Normal"/>
    <w:link w:val="Heading9Char"/>
    <w:qFormat/>
    <w:rsid w:val="00141E8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1E8B"/>
    <w:rPr>
      <w:rFonts w:ascii="Times New Roman" w:eastAsia="Times New Roman" w:hAnsi="Times New Roman" w:cs="Times New Roman"/>
      <w:b/>
      <w:sz w:val="32"/>
      <w:szCs w:val="20"/>
      <w:lang w:eastAsia="en-US"/>
    </w:rPr>
  </w:style>
  <w:style w:type="paragraph" w:styleId="BodyText">
    <w:name w:val="Body Text"/>
    <w:basedOn w:val="Normal"/>
    <w:link w:val="BodyTextChar"/>
    <w:rsid w:val="00141E8B"/>
    <w:pPr>
      <w:keepNext w:val="0"/>
      <w:spacing w:before="120" w:after="120"/>
    </w:pPr>
    <w:rPr>
      <w:rFonts w:ascii="Times New Roman" w:hAnsi="Times New Roman"/>
      <w:sz w:val="24"/>
      <w:szCs w:val="22"/>
    </w:rPr>
  </w:style>
  <w:style w:type="character" w:customStyle="1" w:styleId="BodyTextChar">
    <w:name w:val="Body Text Char"/>
    <w:link w:val="BodyText"/>
    <w:rsid w:val="00141E8B"/>
    <w:rPr>
      <w:rFonts w:ascii="Times New Roman" w:eastAsia="Times New Roman" w:hAnsi="Times New Roman" w:cs="Times New Roman"/>
      <w:sz w:val="24"/>
      <w:lang w:eastAsia="en-US"/>
    </w:rPr>
  </w:style>
  <w:style w:type="character" w:customStyle="1" w:styleId="SpecialBold">
    <w:name w:val="Special Bold"/>
    <w:rsid w:val="00141E8B"/>
    <w:rPr>
      <w:b/>
      <w:spacing w:val="0"/>
    </w:rPr>
  </w:style>
  <w:style w:type="character" w:styleId="Emphasis">
    <w:name w:val="Emphasis"/>
    <w:qFormat/>
    <w:rsid w:val="00141E8B"/>
    <w:rPr>
      <w:i/>
    </w:rPr>
  </w:style>
  <w:style w:type="paragraph" w:customStyle="1" w:styleId="SuperHeading">
    <w:name w:val="SuperHeading"/>
    <w:basedOn w:val="Normal"/>
    <w:rsid w:val="00141E8B"/>
    <w:pPr>
      <w:spacing w:before="240" w:after="120"/>
      <w:outlineLvl w:val="0"/>
    </w:pPr>
    <w:rPr>
      <w:rFonts w:ascii="Times New Roman" w:hAnsi="Times New Roman"/>
      <w:b/>
      <w:sz w:val="32"/>
    </w:rPr>
  </w:style>
  <w:style w:type="paragraph" w:customStyle="1" w:styleId="AllowPageBreak">
    <w:name w:val="AllowPageBreak"/>
    <w:rsid w:val="00141E8B"/>
    <w:pPr>
      <w:widowControl w:val="0"/>
    </w:pPr>
    <w:rPr>
      <w:rFonts w:ascii="Times New Roman" w:hAnsi="Times New Roman"/>
      <w:noProof/>
      <w:sz w:val="2"/>
      <w:lang w:eastAsia="en-US"/>
    </w:rPr>
  </w:style>
  <w:style w:type="character" w:customStyle="1" w:styleId="Heading2Char">
    <w:name w:val="Heading 2 Char"/>
    <w:link w:val="Heading2"/>
    <w:rsid w:val="00141E8B"/>
    <w:rPr>
      <w:rFonts w:ascii="Times New Roman" w:eastAsia="Times New Roman" w:hAnsi="Times New Roman" w:cs="Times New Roman"/>
      <w:b/>
      <w:sz w:val="28"/>
      <w:szCs w:val="40"/>
      <w:lang w:eastAsia="en-US"/>
    </w:rPr>
  </w:style>
  <w:style w:type="character" w:customStyle="1" w:styleId="Heading3Char">
    <w:name w:val="Heading 3 Char"/>
    <w:link w:val="Heading3"/>
    <w:rsid w:val="00141E8B"/>
    <w:rPr>
      <w:rFonts w:ascii="Times New Roman" w:eastAsia="Times New Roman" w:hAnsi="Times New Roman" w:cs="Times New Roman"/>
      <w:b/>
      <w:spacing w:val="-10"/>
      <w:kern w:val="32"/>
      <w:sz w:val="24"/>
      <w:szCs w:val="20"/>
      <w:lang w:eastAsia="en-US"/>
    </w:rPr>
  </w:style>
  <w:style w:type="character" w:customStyle="1" w:styleId="Heading4Char">
    <w:name w:val="Heading 4 Char"/>
    <w:link w:val="Heading4"/>
    <w:rsid w:val="00141E8B"/>
    <w:rPr>
      <w:rFonts w:ascii="Times New Roman" w:eastAsia="Times New Roman" w:hAnsi="Times New Roman" w:cs="Times New Roman"/>
      <w:b/>
      <w:szCs w:val="20"/>
      <w:lang w:eastAsia="en-US"/>
    </w:rPr>
  </w:style>
  <w:style w:type="character" w:customStyle="1" w:styleId="Heading5Char">
    <w:name w:val="Heading 5 Char"/>
    <w:link w:val="Heading5"/>
    <w:rsid w:val="00141E8B"/>
    <w:rPr>
      <w:rFonts w:ascii="Times New Roman" w:eastAsia="Times New Roman" w:hAnsi="Times New Roman" w:cs="Times New Roman"/>
      <w:b/>
      <w:color w:val="918585"/>
      <w:sz w:val="20"/>
      <w:szCs w:val="20"/>
      <w:lang w:eastAsia="en-US"/>
    </w:rPr>
  </w:style>
  <w:style w:type="character" w:customStyle="1" w:styleId="Heading6Char">
    <w:name w:val="Heading 6 Char"/>
    <w:link w:val="Heading6"/>
    <w:rsid w:val="00141E8B"/>
    <w:rPr>
      <w:rFonts w:ascii="Times New Roman" w:eastAsia="Times New Roman" w:hAnsi="Times New Roman" w:cs="Times New Roman"/>
      <w:b/>
      <w:color w:val="918585"/>
      <w:sz w:val="20"/>
      <w:szCs w:val="20"/>
      <w:lang w:eastAsia="en-US"/>
    </w:rPr>
  </w:style>
  <w:style w:type="character" w:customStyle="1" w:styleId="Heading7Char">
    <w:name w:val="Heading 7 Char"/>
    <w:link w:val="Heading7"/>
    <w:rsid w:val="00141E8B"/>
    <w:rPr>
      <w:rFonts w:ascii="Courier New" w:eastAsia="Times New Roman" w:hAnsi="Courier New" w:cs="Times New Roman"/>
      <w:i/>
      <w:szCs w:val="20"/>
      <w:lang w:eastAsia="en-US"/>
    </w:rPr>
  </w:style>
  <w:style w:type="character" w:customStyle="1" w:styleId="Heading8Char">
    <w:name w:val="Heading 8 Char"/>
    <w:link w:val="Heading8"/>
    <w:rsid w:val="00141E8B"/>
    <w:rPr>
      <w:rFonts w:ascii="Courier New" w:eastAsia="Times New Roman" w:hAnsi="Courier New" w:cs="Times New Roman"/>
      <w:i/>
      <w:szCs w:val="20"/>
      <w:lang w:eastAsia="en-US"/>
    </w:rPr>
  </w:style>
  <w:style w:type="character" w:customStyle="1" w:styleId="Heading9Char">
    <w:name w:val="Heading 9 Char"/>
    <w:link w:val="Heading9"/>
    <w:rsid w:val="00141E8B"/>
    <w:rPr>
      <w:rFonts w:ascii="Courier New" w:eastAsia="Times New Roman" w:hAnsi="Courier New" w:cs="Times New Roman"/>
      <w:i/>
      <w:szCs w:val="20"/>
      <w:lang w:eastAsia="en-US"/>
    </w:rPr>
  </w:style>
  <w:style w:type="paragraph" w:customStyle="1" w:styleId="HeadingBase">
    <w:name w:val="Heading Base"/>
    <w:rsid w:val="00141E8B"/>
    <w:pPr>
      <w:keepNext/>
    </w:pPr>
    <w:rPr>
      <w:rFonts w:ascii="Times New Roman" w:hAnsi="Times New Roman"/>
      <w:b/>
      <w:sz w:val="24"/>
      <w:lang w:eastAsia="en-US"/>
    </w:rPr>
  </w:style>
  <w:style w:type="paragraph" w:styleId="TOC3">
    <w:name w:val="toc 3"/>
    <w:basedOn w:val="TOCBase"/>
    <w:next w:val="Normal"/>
    <w:semiHidden/>
    <w:rsid w:val="00141E8B"/>
    <w:pPr>
      <w:tabs>
        <w:tab w:val="right" w:leader="dot" w:pos="9072"/>
      </w:tabs>
      <w:ind w:left="567"/>
    </w:pPr>
    <w:rPr>
      <w:szCs w:val="22"/>
    </w:rPr>
  </w:style>
  <w:style w:type="paragraph" w:customStyle="1" w:styleId="TOCBase">
    <w:name w:val="TOC Base"/>
    <w:rsid w:val="00141E8B"/>
    <w:rPr>
      <w:rFonts w:ascii="Garamond" w:hAnsi="Garamond"/>
      <w:noProof/>
      <w:lang w:eastAsia="en-US"/>
    </w:rPr>
  </w:style>
  <w:style w:type="paragraph" w:styleId="TOC2">
    <w:name w:val="toc 2"/>
    <w:basedOn w:val="TOCBase"/>
    <w:next w:val="Normal"/>
    <w:rsid w:val="00141E8B"/>
    <w:pPr>
      <w:tabs>
        <w:tab w:val="right" w:leader="dot" w:pos="9072"/>
      </w:tabs>
      <w:spacing w:before="40" w:after="40"/>
      <w:ind w:left="284"/>
    </w:pPr>
    <w:rPr>
      <w:rFonts w:ascii="Times New Roman" w:hAnsi="Times New Roman"/>
    </w:rPr>
  </w:style>
  <w:style w:type="paragraph" w:styleId="TOC1">
    <w:name w:val="toc 1"/>
    <w:basedOn w:val="TOCBase"/>
    <w:next w:val="Normal"/>
    <w:rsid w:val="00141E8B"/>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141E8B"/>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link w:val="Footer"/>
    <w:rsid w:val="00141E8B"/>
    <w:rPr>
      <w:rFonts w:ascii="Times New Roman" w:eastAsia="Times New Roman" w:hAnsi="Times New Roman" w:cs="Times New Roman"/>
      <w:sz w:val="16"/>
      <w:lang w:eastAsia="en-US"/>
    </w:rPr>
  </w:style>
  <w:style w:type="paragraph" w:styleId="Title">
    <w:name w:val="Title"/>
    <w:basedOn w:val="HeadingBase"/>
    <w:link w:val="TitleChar"/>
    <w:qFormat/>
    <w:rsid w:val="00141E8B"/>
    <w:pPr>
      <w:spacing w:before="5040"/>
      <w:jc w:val="center"/>
    </w:pPr>
    <w:rPr>
      <w:sz w:val="48"/>
      <w:szCs w:val="72"/>
      <w:lang w:val="en-US"/>
    </w:rPr>
  </w:style>
  <w:style w:type="character" w:customStyle="1" w:styleId="TitleChar">
    <w:name w:val="Title Char"/>
    <w:link w:val="Title"/>
    <w:rsid w:val="00141E8B"/>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141E8B"/>
    <w:pPr>
      <w:tabs>
        <w:tab w:val="left" w:pos="3600"/>
        <w:tab w:val="left" w:pos="3958"/>
      </w:tabs>
    </w:pPr>
  </w:style>
  <w:style w:type="paragraph" w:styleId="List">
    <w:name w:val="List"/>
    <w:basedOn w:val="BodyText"/>
    <w:next w:val="BodyText"/>
    <w:rsid w:val="00141E8B"/>
    <w:pPr>
      <w:tabs>
        <w:tab w:val="left" w:pos="340"/>
      </w:tabs>
      <w:spacing w:before="60" w:after="60"/>
      <w:ind w:left="340" w:hanging="340"/>
    </w:pPr>
  </w:style>
  <w:style w:type="paragraph" w:styleId="ListBullet">
    <w:name w:val="List Bullet"/>
    <w:basedOn w:val="List"/>
    <w:rsid w:val="00141E8B"/>
    <w:pPr>
      <w:numPr>
        <w:numId w:val="10"/>
      </w:numPr>
      <w:tabs>
        <w:tab w:val="clear" w:pos="340"/>
      </w:tabs>
      <w:spacing w:before="40" w:after="40"/>
    </w:pPr>
  </w:style>
  <w:style w:type="paragraph" w:customStyle="1" w:styleId="Note">
    <w:name w:val="Note"/>
    <w:basedOn w:val="BodyText"/>
    <w:rsid w:val="00141E8B"/>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141E8B"/>
    <w:pPr>
      <w:framePr w:wrap="auto" w:hAnchor="text" w:y="6049"/>
    </w:pPr>
    <w:rPr>
      <w:color w:val="000000"/>
      <w:sz w:val="40"/>
    </w:rPr>
  </w:style>
  <w:style w:type="paragraph" w:customStyle="1" w:styleId="TOCTitle">
    <w:name w:val="TOCTitle"/>
    <w:basedOn w:val="Heading1"/>
    <w:rsid w:val="00141E8B"/>
    <w:pPr>
      <w:spacing w:after="240"/>
      <w:jc w:val="center"/>
      <w:outlineLvl w:val="9"/>
    </w:pPr>
    <w:rPr>
      <w:caps/>
    </w:rPr>
  </w:style>
  <w:style w:type="paragraph" w:customStyle="1" w:styleId="Version">
    <w:name w:val="Version"/>
    <w:rsid w:val="00141E8B"/>
    <w:pPr>
      <w:spacing w:before="5600"/>
    </w:pPr>
    <w:rPr>
      <w:rFonts w:ascii="Times New Roman" w:hAnsi="Times New Roman"/>
      <w:b/>
      <w:szCs w:val="72"/>
      <w:lang w:val="en-US" w:eastAsia="en-US"/>
    </w:rPr>
  </w:style>
  <w:style w:type="paragraph" w:styleId="ListBullet2">
    <w:name w:val="List Bullet 2"/>
    <w:basedOn w:val="List2"/>
    <w:rsid w:val="00141E8B"/>
    <w:pPr>
      <w:numPr>
        <w:numId w:val="11"/>
      </w:numPr>
      <w:tabs>
        <w:tab w:val="clear" w:pos="680"/>
        <w:tab w:val="num" w:pos="360"/>
      </w:tabs>
      <w:ind w:left="680" w:hanging="340"/>
    </w:pPr>
  </w:style>
  <w:style w:type="paragraph" w:styleId="Index1">
    <w:name w:val="index 1"/>
    <w:basedOn w:val="Normal"/>
    <w:next w:val="Normal"/>
    <w:semiHidden/>
    <w:rsid w:val="00141E8B"/>
    <w:pPr>
      <w:keepNext w:val="0"/>
      <w:tabs>
        <w:tab w:val="right" w:pos="4176"/>
      </w:tabs>
      <w:ind w:left="198" w:hanging="198"/>
    </w:pPr>
    <w:rPr>
      <w:rFonts w:ascii="Garamond" w:hAnsi="Garamond"/>
    </w:rPr>
  </w:style>
  <w:style w:type="paragraph" w:styleId="IndexHeading">
    <w:name w:val="index heading"/>
    <w:basedOn w:val="Normal"/>
    <w:next w:val="Index1"/>
    <w:semiHidden/>
    <w:rsid w:val="00141E8B"/>
    <w:pPr>
      <w:spacing w:before="120" w:after="120"/>
    </w:pPr>
    <w:rPr>
      <w:rFonts w:ascii="Arial" w:hAnsi="Arial"/>
      <w:b/>
      <w:color w:val="918585"/>
      <w:sz w:val="24"/>
    </w:rPr>
  </w:style>
  <w:style w:type="paragraph" w:styleId="Header">
    <w:name w:val="header"/>
    <w:basedOn w:val="Normal"/>
    <w:link w:val="HeaderChar"/>
    <w:rsid w:val="00141E8B"/>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link w:val="Header"/>
    <w:rsid w:val="00141E8B"/>
    <w:rPr>
      <w:rFonts w:ascii="Times New Roman" w:eastAsia="Times New Roman" w:hAnsi="Times New Roman" w:cs="Times New Roman"/>
      <w:sz w:val="16"/>
      <w:szCs w:val="20"/>
      <w:lang w:val="en-GB" w:eastAsia="en-US"/>
    </w:rPr>
  </w:style>
  <w:style w:type="paragraph" w:customStyle="1" w:styleId="Chapter">
    <w:name w:val="Chapter"/>
    <w:basedOn w:val="Normal"/>
    <w:rsid w:val="00141E8B"/>
    <w:pPr>
      <w:spacing w:before="240"/>
    </w:pPr>
    <w:rPr>
      <w:rFonts w:ascii="Times New Roman" w:hAnsi="Times New Roman"/>
      <w:smallCaps/>
      <w:spacing w:val="80"/>
      <w:sz w:val="28"/>
    </w:rPr>
  </w:style>
  <w:style w:type="paragraph" w:customStyle="1" w:styleId="InChapter">
    <w:name w:val="InChapter"/>
    <w:basedOn w:val="Heading3"/>
    <w:rsid w:val="00141E8B"/>
    <w:pPr>
      <w:spacing w:after="240"/>
      <w:outlineLvl w:val="9"/>
    </w:pPr>
    <w:rPr>
      <w:noProof/>
    </w:rPr>
  </w:style>
  <w:style w:type="paragraph" w:styleId="Index2">
    <w:name w:val="index 2"/>
    <w:basedOn w:val="Normal"/>
    <w:next w:val="Normal"/>
    <w:semiHidden/>
    <w:rsid w:val="00141E8B"/>
    <w:pPr>
      <w:tabs>
        <w:tab w:val="right" w:pos="4176"/>
      </w:tabs>
      <w:ind w:left="568" w:hanging="284"/>
    </w:pPr>
    <w:rPr>
      <w:rFonts w:ascii="Garamond" w:hAnsi="Garamond"/>
    </w:rPr>
  </w:style>
  <w:style w:type="paragraph" w:customStyle="1" w:styleId="Byline">
    <w:name w:val="Byline"/>
    <w:rsid w:val="00141E8B"/>
    <w:pPr>
      <w:framePr w:wrap="around" w:vAnchor="page" w:hAnchor="page" w:x="1666" w:y="13933"/>
    </w:pPr>
    <w:rPr>
      <w:rFonts w:ascii="Times New Roman" w:hAnsi="Times New Roman"/>
      <w:color w:val="000000"/>
      <w:sz w:val="24"/>
      <w:szCs w:val="28"/>
      <w:lang w:val="en-US" w:eastAsia="en-US"/>
    </w:rPr>
  </w:style>
  <w:style w:type="paragraph" w:customStyle="1" w:styleId="Drawings">
    <w:name w:val="Drawings"/>
    <w:basedOn w:val="Figures"/>
    <w:rsid w:val="00141E8B"/>
    <w:pPr>
      <w:tabs>
        <w:tab w:val="clear" w:pos="3600"/>
        <w:tab w:val="clear" w:pos="3958"/>
      </w:tabs>
      <w:jc w:val="right"/>
    </w:pPr>
  </w:style>
  <w:style w:type="paragraph" w:styleId="Caption">
    <w:name w:val="caption"/>
    <w:basedOn w:val="BodyText"/>
    <w:next w:val="Normal"/>
    <w:qFormat/>
    <w:rsid w:val="00141E8B"/>
    <w:pPr>
      <w:framePr w:w="2268" w:hSpace="181" w:vSpace="181" w:wrap="around" w:vAnchor="text" w:hAnchor="page" w:x="1135" w:y="285" w:anchorLock="1"/>
    </w:pPr>
    <w:rPr>
      <w:i/>
    </w:rPr>
  </w:style>
  <w:style w:type="paragraph" w:customStyle="1" w:styleId="MiniTOCTitle">
    <w:name w:val="MiniTOCTitle"/>
    <w:basedOn w:val="Heading4"/>
    <w:rsid w:val="00141E8B"/>
    <w:pPr>
      <w:spacing w:before="240"/>
      <w:outlineLvl w:val="9"/>
    </w:pPr>
    <w:rPr>
      <w:noProof/>
      <w:sz w:val="24"/>
    </w:rPr>
  </w:style>
  <w:style w:type="paragraph" w:customStyle="1" w:styleId="MiniTOCItem">
    <w:name w:val="MiniTOCItem"/>
    <w:basedOn w:val="ListBullet"/>
    <w:rsid w:val="00141E8B"/>
    <w:pPr>
      <w:numPr>
        <w:numId w:val="0"/>
      </w:numPr>
      <w:tabs>
        <w:tab w:val="right" w:leader="dot" w:pos="6521"/>
      </w:tabs>
      <w:spacing w:before="0" w:after="0"/>
    </w:pPr>
  </w:style>
  <w:style w:type="paragraph" w:customStyle="1" w:styleId="TOFTitle">
    <w:name w:val="TOFTitle"/>
    <w:basedOn w:val="TOCTitle"/>
    <w:rsid w:val="00141E8B"/>
  </w:style>
  <w:style w:type="paragraph" w:styleId="TableofFigures">
    <w:name w:val="table of figures"/>
    <w:basedOn w:val="Normal"/>
    <w:next w:val="Normal"/>
    <w:semiHidden/>
    <w:rsid w:val="00141E8B"/>
    <w:pPr>
      <w:tabs>
        <w:tab w:val="right" w:leader="dot" w:pos="9072"/>
      </w:tabs>
      <w:ind w:left="970" w:hanging="403"/>
    </w:pPr>
    <w:rPr>
      <w:rFonts w:ascii="Times New Roman" w:hAnsi="Times New Roman"/>
      <w:b/>
    </w:rPr>
  </w:style>
  <w:style w:type="paragraph" w:styleId="ListNumber">
    <w:name w:val="List Number"/>
    <w:basedOn w:val="List"/>
    <w:rsid w:val="00141E8B"/>
    <w:pPr>
      <w:numPr>
        <w:numId w:val="13"/>
      </w:numPr>
      <w:tabs>
        <w:tab w:val="clear" w:pos="340"/>
      </w:tabs>
    </w:pPr>
  </w:style>
  <w:style w:type="character" w:customStyle="1" w:styleId="WingdingSymbols">
    <w:name w:val="Wingding Symbols"/>
    <w:rsid w:val="00141E8B"/>
    <w:rPr>
      <w:rFonts w:ascii="Wingdings" w:hAnsi="Wingdings"/>
    </w:rPr>
  </w:style>
  <w:style w:type="paragraph" w:customStyle="1" w:styleId="TableHeading">
    <w:name w:val="Table Heading"/>
    <w:basedOn w:val="HeadingBase"/>
    <w:rsid w:val="00141E8B"/>
    <w:pPr>
      <w:keepLines/>
      <w:pBdr>
        <w:bottom w:val="single" w:sz="6" w:space="1" w:color="918585"/>
      </w:pBdr>
      <w:spacing w:before="240"/>
    </w:pPr>
  </w:style>
  <w:style w:type="character" w:customStyle="1" w:styleId="HotSpot">
    <w:name w:val="HotSpot"/>
    <w:rsid w:val="00141E8B"/>
    <w:rPr>
      <w:color w:val="0033CC"/>
      <w:u w:val="none"/>
    </w:rPr>
  </w:style>
  <w:style w:type="paragraph" w:customStyle="1" w:styleId="BodyTextRight">
    <w:name w:val="Body Text Right"/>
    <w:basedOn w:val="BodyText"/>
    <w:rsid w:val="00141E8B"/>
    <w:pPr>
      <w:spacing w:before="0" w:after="0"/>
      <w:jc w:val="right"/>
    </w:pPr>
  </w:style>
  <w:style w:type="paragraph" w:styleId="Index3">
    <w:name w:val="index 3"/>
    <w:basedOn w:val="ListNumber2"/>
    <w:next w:val="Normal"/>
    <w:semiHidden/>
    <w:rsid w:val="00141E8B"/>
    <w:pPr>
      <w:numPr>
        <w:numId w:val="0"/>
      </w:numPr>
      <w:tabs>
        <w:tab w:val="right" w:leader="dot" w:pos="4176"/>
      </w:tabs>
    </w:pPr>
  </w:style>
  <w:style w:type="paragraph" w:styleId="ListNumber2">
    <w:name w:val="List Number 2"/>
    <w:basedOn w:val="List2"/>
    <w:rsid w:val="00141E8B"/>
    <w:pPr>
      <w:numPr>
        <w:numId w:val="8"/>
      </w:numPr>
      <w:tabs>
        <w:tab w:val="clear" w:pos="1060"/>
      </w:tabs>
    </w:pPr>
  </w:style>
  <w:style w:type="paragraph" w:customStyle="1" w:styleId="MarginNote">
    <w:name w:val="Margin Note"/>
    <w:basedOn w:val="BodyText"/>
    <w:rsid w:val="00141E8B"/>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141E8B"/>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link w:val="Subtitle"/>
    <w:rsid w:val="00141E8B"/>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141E8B"/>
    <w:rPr>
      <w:sz w:val="32"/>
    </w:rPr>
  </w:style>
  <w:style w:type="paragraph" w:customStyle="1" w:styleId="HeadingProcedure">
    <w:name w:val="Heading Procedure"/>
    <w:basedOn w:val="HeadingBase"/>
    <w:next w:val="Normal"/>
    <w:rsid w:val="00141E8B"/>
    <w:pPr>
      <w:tabs>
        <w:tab w:val="left" w:pos="0"/>
      </w:tabs>
      <w:spacing w:before="120" w:after="60"/>
    </w:pPr>
    <w:rPr>
      <w:i/>
      <w:color w:val="918585"/>
      <w:sz w:val="22"/>
    </w:rPr>
  </w:style>
  <w:style w:type="paragraph" w:customStyle="1" w:styleId="TableBodyText">
    <w:name w:val="Table Body Text"/>
    <w:basedOn w:val="BodyText"/>
    <w:rsid w:val="00141E8B"/>
    <w:pPr>
      <w:spacing w:before="60" w:after="60"/>
    </w:pPr>
  </w:style>
  <w:style w:type="paragraph" w:styleId="ListContinue">
    <w:name w:val="List Continue"/>
    <w:basedOn w:val="List"/>
    <w:rsid w:val="00141E8B"/>
    <w:pPr>
      <w:ind w:firstLine="0"/>
    </w:pPr>
  </w:style>
  <w:style w:type="paragraph" w:customStyle="1" w:styleId="ListNote">
    <w:name w:val="List Note"/>
    <w:basedOn w:val="List"/>
    <w:rsid w:val="00141E8B"/>
    <w:pPr>
      <w:pBdr>
        <w:top w:val="single" w:sz="6" w:space="2" w:color="918585"/>
        <w:bottom w:val="single" w:sz="6" w:space="2" w:color="918585"/>
      </w:pBdr>
      <w:tabs>
        <w:tab w:val="left" w:pos="1021"/>
      </w:tabs>
      <w:ind w:firstLine="0"/>
    </w:pPr>
  </w:style>
  <w:style w:type="paragraph" w:customStyle="1" w:styleId="Warning">
    <w:name w:val="Warning"/>
    <w:basedOn w:val="BodyText"/>
    <w:rsid w:val="00141E8B"/>
    <w:pPr>
      <w:shd w:val="clear" w:color="auto" w:fill="D9D9D9"/>
      <w:tabs>
        <w:tab w:val="left" w:pos="992"/>
      </w:tabs>
      <w:ind w:left="119" w:right="119"/>
    </w:pPr>
    <w:rPr>
      <w:sz w:val="20"/>
    </w:rPr>
  </w:style>
  <w:style w:type="paragraph" w:customStyle="1" w:styleId="MarginIcons">
    <w:name w:val="Margin Icons"/>
    <w:basedOn w:val="BodyText"/>
    <w:rsid w:val="00141E8B"/>
    <w:pPr>
      <w:framePr w:w="1134" w:wrap="around" w:vAnchor="text" w:hAnchor="page" w:x="1419" w:y="455" w:anchorLock="1"/>
      <w:spacing w:before="60" w:after="60"/>
      <w:jc w:val="right"/>
    </w:pPr>
    <w:rPr>
      <w:rFonts w:ascii="Trebuchet MS" w:hAnsi="Trebuchet MS"/>
      <w:b/>
    </w:rPr>
  </w:style>
  <w:style w:type="character" w:customStyle="1" w:styleId="Monospace">
    <w:name w:val="Monospace"/>
    <w:rsid w:val="00141E8B"/>
    <w:rPr>
      <w:rFonts w:ascii="Courier New" w:hAnsi="Courier New"/>
    </w:rPr>
  </w:style>
  <w:style w:type="paragraph" w:customStyle="1" w:styleId="NoteBullet">
    <w:name w:val="Note Bullet"/>
    <w:basedOn w:val="Note"/>
    <w:rsid w:val="00141E8B"/>
    <w:pPr>
      <w:tabs>
        <w:tab w:val="clear" w:pos="680"/>
      </w:tabs>
      <w:spacing w:before="60" w:after="60"/>
    </w:pPr>
  </w:style>
  <w:style w:type="paragraph" w:customStyle="1" w:styleId="SubHeading2">
    <w:name w:val="SubHeading2"/>
    <w:basedOn w:val="HeadingBase"/>
    <w:rsid w:val="00141E8B"/>
    <w:pPr>
      <w:spacing w:before="240" w:after="60"/>
    </w:pPr>
    <w:rPr>
      <w:sz w:val="20"/>
    </w:rPr>
  </w:style>
  <w:style w:type="paragraph" w:customStyle="1" w:styleId="SubHeading1">
    <w:name w:val="SubHeading1"/>
    <w:basedOn w:val="HeadingBase"/>
    <w:rsid w:val="00141E8B"/>
    <w:pPr>
      <w:spacing w:before="240" w:after="60"/>
    </w:pPr>
    <w:rPr>
      <w:color w:val="918585"/>
      <w:sz w:val="22"/>
    </w:rPr>
  </w:style>
  <w:style w:type="paragraph" w:customStyle="1" w:styleId="SideHeading">
    <w:name w:val="Side Heading"/>
    <w:basedOn w:val="HeadingBase"/>
    <w:rsid w:val="00141E8B"/>
    <w:pPr>
      <w:framePr w:w="2268" w:h="567" w:hSpace="181" w:vSpace="181" w:wrap="around" w:vAnchor="text" w:hAnchor="page" w:x="1419" w:y="370" w:anchorLock="1"/>
    </w:pPr>
    <w:rPr>
      <w:sz w:val="22"/>
    </w:rPr>
  </w:style>
  <w:style w:type="paragraph" w:customStyle="1" w:styleId="TableListBullet">
    <w:name w:val="Table List Bullet"/>
    <w:basedOn w:val="ListBullet"/>
    <w:rsid w:val="00141E8B"/>
    <w:pPr>
      <w:numPr>
        <w:numId w:val="9"/>
      </w:numPr>
    </w:pPr>
  </w:style>
  <w:style w:type="paragraph" w:styleId="PlainText">
    <w:name w:val="Plain Text"/>
    <w:basedOn w:val="Normal"/>
    <w:link w:val="PlainTextChar"/>
    <w:rsid w:val="00141E8B"/>
    <w:rPr>
      <w:sz w:val="20"/>
    </w:rPr>
  </w:style>
  <w:style w:type="character" w:customStyle="1" w:styleId="PlainTextChar">
    <w:name w:val="Plain Text Char"/>
    <w:link w:val="PlainText"/>
    <w:rsid w:val="00141E8B"/>
    <w:rPr>
      <w:rFonts w:ascii="Courier New" w:eastAsia="Times New Roman" w:hAnsi="Courier New" w:cs="Times New Roman"/>
      <w:sz w:val="20"/>
      <w:szCs w:val="20"/>
      <w:lang w:eastAsia="en-US"/>
    </w:rPr>
  </w:style>
  <w:style w:type="character" w:customStyle="1" w:styleId="MenuOption">
    <w:name w:val="Menu Option"/>
    <w:rsid w:val="00141E8B"/>
    <w:rPr>
      <w:b/>
      <w:smallCaps/>
    </w:rPr>
  </w:style>
  <w:style w:type="paragraph" w:customStyle="1" w:styleId="TableListNumber">
    <w:name w:val="Table List Number"/>
    <w:basedOn w:val="ListNumber"/>
    <w:rsid w:val="00141E8B"/>
    <w:pPr>
      <w:numPr>
        <w:numId w:val="0"/>
      </w:numPr>
    </w:pPr>
  </w:style>
  <w:style w:type="paragraph" w:styleId="TOC4">
    <w:name w:val="toc 4"/>
    <w:basedOn w:val="TOCBase"/>
    <w:next w:val="Normal"/>
    <w:semiHidden/>
    <w:rsid w:val="00141E8B"/>
    <w:pPr>
      <w:tabs>
        <w:tab w:val="right" w:leader="dot" w:pos="9071"/>
      </w:tabs>
      <w:ind w:left="1701"/>
    </w:pPr>
  </w:style>
  <w:style w:type="paragraph" w:customStyle="1" w:styleId="ListAlpha">
    <w:name w:val="List Alpha"/>
    <w:basedOn w:val="List"/>
    <w:rsid w:val="00141E8B"/>
    <w:pPr>
      <w:numPr>
        <w:numId w:val="7"/>
      </w:numPr>
    </w:pPr>
  </w:style>
  <w:style w:type="paragraph" w:customStyle="1" w:styleId="ListAlpha2">
    <w:name w:val="List Alpha 2"/>
    <w:basedOn w:val="List2"/>
    <w:rsid w:val="00141E8B"/>
    <w:pPr>
      <w:numPr>
        <w:numId w:val="6"/>
      </w:numPr>
    </w:pPr>
  </w:style>
  <w:style w:type="paragraph" w:styleId="List2">
    <w:name w:val="List 2"/>
    <w:basedOn w:val="BodyText"/>
    <w:rsid w:val="00141E8B"/>
    <w:pPr>
      <w:tabs>
        <w:tab w:val="left" w:pos="680"/>
      </w:tabs>
      <w:spacing w:before="60" w:after="60"/>
      <w:ind w:left="680" w:hanging="340"/>
    </w:pPr>
  </w:style>
  <w:style w:type="paragraph" w:styleId="List3">
    <w:name w:val="List 3"/>
    <w:basedOn w:val="BodyText"/>
    <w:rsid w:val="00141E8B"/>
    <w:pPr>
      <w:tabs>
        <w:tab w:val="left" w:pos="1021"/>
      </w:tabs>
      <w:spacing w:before="60" w:after="60"/>
      <w:ind w:left="1020" w:hanging="340"/>
    </w:pPr>
  </w:style>
  <w:style w:type="paragraph" w:styleId="List4">
    <w:name w:val="List 4"/>
    <w:basedOn w:val="BodyText"/>
    <w:rsid w:val="00141E8B"/>
    <w:pPr>
      <w:tabs>
        <w:tab w:val="left" w:pos="1361"/>
      </w:tabs>
      <w:spacing w:before="60" w:after="60"/>
      <w:ind w:left="1361" w:hanging="340"/>
    </w:pPr>
  </w:style>
  <w:style w:type="paragraph" w:styleId="List5">
    <w:name w:val="List 5"/>
    <w:basedOn w:val="BodyText"/>
    <w:rsid w:val="00141E8B"/>
    <w:pPr>
      <w:tabs>
        <w:tab w:val="left" w:pos="1701"/>
      </w:tabs>
      <w:spacing w:before="60" w:after="60"/>
      <w:ind w:left="1701" w:hanging="340"/>
    </w:pPr>
  </w:style>
  <w:style w:type="paragraph" w:styleId="ListBullet3">
    <w:name w:val="List Bullet 3"/>
    <w:basedOn w:val="List3"/>
    <w:rsid w:val="00141E8B"/>
    <w:pPr>
      <w:numPr>
        <w:numId w:val="12"/>
      </w:numPr>
      <w:tabs>
        <w:tab w:val="clear" w:pos="1021"/>
      </w:tabs>
      <w:ind w:left="1037" w:hanging="357"/>
    </w:pPr>
  </w:style>
  <w:style w:type="paragraph" w:styleId="ListBullet4">
    <w:name w:val="List Bullet 4"/>
    <w:basedOn w:val="List4"/>
    <w:rsid w:val="00141E8B"/>
    <w:pPr>
      <w:numPr>
        <w:numId w:val="1"/>
      </w:numPr>
      <w:tabs>
        <w:tab w:val="clear" w:pos="1361"/>
      </w:tabs>
    </w:pPr>
  </w:style>
  <w:style w:type="paragraph" w:styleId="ListBullet5">
    <w:name w:val="List Bullet 5"/>
    <w:basedOn w:val="List5"/>
    <w:rsid w:val="00141E8B"/>
    <w:pPr>
      <w:numPr>
        <w:numId w:val="2"/>
      </w:numPr>
    </w:pPr>
  </w:style>
  <w:style w:type="paragraph" w:styleId="ListContinue2">
    <w:name w:val="List Continue 2"/>
    <w:basedOn w:val="List2"/>
    <w:rsid w:val="00141E8B"/>
    <w:pPr>
      <w:ind w:firstLine="0"/>
    </w:pPr>
  </w:style>
  <w:style w:type="paragraph" w:styleId="ListContinue3">
    <w:name w:val="List Continue 3"/>
    <w:basedOn w:val="List3"/>
    <w:rsid w:val="00141E8B"/>
    <w:pPr>
      <w:ind w:left="1021" w:firstLine="0"/>
    </w:pPr>
  </w:style>
  <w:style w:type="paragraph" w:styleId="ListContinue4">
    <w:name w:val="List Continue 4"/>
    <w:basedOn w:val="List4"/>
    <w:rsid w:val="00141E8B"/>
    <w:pPr>
      <w:ind w:firstLine="0"/>
    </w:pPr>
  </w:style>
  <w:style w:type="paragraph" w:styleId="ListContinue5">
    <w:name w:val="List Continue 5"/>
    <w:basedOn w:val="List5"/>
    <w:rsid w:val="00141E8B"/>
    <w:pPr>
      <w:ind w:firstLine="0"/>
    </w:pPr>
  </w:style>
  <w:style w:type="paragraph" w:styleId="ListNumber3">
    <w:name w:val="List Number 3"/>
    <w:basedOn w:val="List3"/>
    <w:rsid w:val="00141E8B"/>
    <w:pPr>
      <w:numPr>
        <w:numId w:val="3"/>
      </w:numPr>
    </w:pPr>
  </w:style>
  <w:style w:type="paragraph" w:styleId="ListNumber4">
    <w:name w:val="List Number 4"/>
    <w:basedOn w:val="List4"/>
    <w:rsid w:val="00141E8B"/>
    <w:pPr>
      <w:numPr>
        <w:numId w:val="4"/>
      </w:numPr>
    </w:pPr>
  </w:style>
  <w:style w:type="paragraph" w:styleId="ListNumber5">
    <w:name w:val="List Number 5"/>
    <w:basedOn w:val="List5"/>
    <w:rsid w:val="00141E8B"/>
    <w:pPr>
      <w:numPr>
        <w:numId w:val="5"/>
      </w:numPr>
    </w:pPr>
  </w:style>
  <w:style w:type="paragraph" w:styleId="BlockText">
    <w:name w:val="Block Text"/>
    <w:basedOn w:val="Normal"/>
    <w:rsid w:val="00141E8B"/>
    <w:pPr>
      <w:spacing w:after="120"/>
      <w:ind w:left="1440" w:right="1440"/>
    </w:pPr>
  </w:style>
  <w:style w:type="character" w:customStyle="1" w:styleId="Subscript">
    <w:name w:val="Subscript"/>
    <w:rsid w:val="00141E8B"/>
    <w:rPr>
      <w:sz w:val="16"/>
      <w:vertAlign w:val="subscript"/>
    </w:rPr>
  </w:style>
  <w:style w:type="character" w:customStyle="1" w:styleId="Superscript">
    <w:name w:val="Superscript"/>
    <w:rsid w:val="00141E8B"/>
    <w:rPr>
      <w:sz w:val="16"/>
      <w:vertAlign w:val="superscript"/>
    </w:rPr>
  </w:style>
  <w:style w:type="character" w:customStyle="1" w:styleId="Symbols">
    <w:name w:val="Symbols"/>
    <w:rsid w:val="00141E8B"/>
    <w:rPr>
      <w:rFonts w:ascii="Symbol" w:hAnsi="Symbol"/>
    </w:rPr>
  </w:style>
  <w:style w:type="character" w:customStyle="1" w:styleId="MenuOptions">
    <w:name w:val="Menu Options"/>
    <w:rsid w:val="00141E8B"/>
    <w:rPr>
      <w:rFonts w:ascii="Arial Narrow" w:hAnsi="Arial Narrow"/>
      <w:smallCaps/>
    </w:rPr>
  </w:style>
  <w:style w:type="character" w:customStyle="1" w:styleId="Buttons">
    <w:name w:val="Buttons"/>
    <w:rsid w:val="00141E8B"/>
    <w:rPr>
      <w:b/>
    </w:rPr>
  </w:style>
  <w:style w:type="character" w:customStyle="1" w:styleId="Underlined">
    <w:name w:val="Underlined"/>
    <w:rsid w:val="00141E8B"/>
    <w:rPr>
      <w:u w:val="single"/>
    </w:rPr>
  </w:style>
  <w:style w:type="paragraph" w:customStyle="1" w:styleId="TableBodyTextRight">
    <w:name w:val="Table Body Text Right"/>
    <w:basedOn w:val="TableBodyText"/>
    <w:rsid w:val="00141E8B"/>
    <w:pPr>
      <w:widowControl w:val="0"/>
      <w:autoSpaceDE w:val="0"/>
      <w:autoSpaceDN w:val="0"/>
      <w:adjustRightInd w:val="0"/>
      <w:jc w:val="right"/>
    </w:pPr>
    <w:rPr>
      <w:rFonts w:cs="Arial"/>
      <w:szCs w:val="18"/>
    </w:rPr>
  </w:style>
  <w:style w:type="paragraph" w:customStyle="1" w:styleId="CopyrightText">
    <w:name w:val="Copyright Text"/>
    <w:basedOn w:val="BodyText"/>
    <w:rsid w:val="00141E8B"/>
    <w:rPr>
      <w:sz w:val="18"/>
    </w:rPr>
  </w:style>
  <w:style w:type="paragraph" w:customStyle="1" w:styleId="BodySmallRight">
    <w:name w:val="Body Small Right"/>
    <w:basedOn w:val="BodyTextRight"/>
    <w:rsid w:val="00141E8B"/>
    <w:rPr>
      <w:sz w:val="18"/>
      <w:szCs w:val="18"/>
    </w:rPr>
  </w:style>
  <w:style w:type="paragraph" w:customStyle="1" w:styleId="MarginEdition">
    <w:name w:val="Margin Edition"/>
    <w:basedOn w:val="MarginNote"/>
    <w:rsid w:val="00141E8B"/>
    <w:pPr>
      <w:spacing w:before="0" w:after="0"/>
    </w:pPr>
    <w:rPr>
      <w:rFonts w:ascii="Times New Roman" w:hAnsi="Times New Roman"/>
      <w:color w:val="999999"/>
    </w:rPr>
  </w:style>
  <w:style w:type="paragraph" w:customStyle="1" w:styleId="Spacer">
    <w:name w:val="Spacer"/>
    <w:basedOn w:val="Normal"/>
    <w:rsid w:val="00141E8B"/>
    <w:rPr>
      <w:sz w:val="2"/>
      <w:szCs w:val="2"/>
    </w:rPr>
  </w:style>
  <w:style w:type="character" w:customStyle="1" w:styleId="Small">
    <w:name w:val="Small"/>
    <w:rsid w:val="00141E8B"/>
    <w:rPr>
      <w:sz w:val="16"/>
    </w:rPr>
  </w:style>
  <w:style w:type="paragraph" w:customStyle="1" w:styleId="WideTable">
    <w:name w:val="Wide Table"/>
    <w:basedOn w:val="Normal"/>
    <w:rsid w:val="00141E8B"/>
    <w:pPr>
      <w:ind w:left="-1418"/>
    </w:pPr>
    <w:rPr>
      <w:sz w:val="2"/>
      <w:szCs w:val="2"/>
    </w:rPr>
  </w:style>
  <w:style w:type="character" w:styleId="PageNumber">
    <w:name w:val="page number"/>
    <w:basedOn w:val="DefaultParagraphFont"/>
    <w:rsid w:val="00141E8B"/>
  </w:style>
  <w:style w:type="paragraph" w:styleId="Quote">
    <w:name w:val="Quote"/>
    <w:basedOn w:val="Heading1"/>
    <w:link w:val="QuoteChar"/>
    <w:qFormat/>
    <w:rsid w:val="00141E8B"/>
    <w:rPr>
      <w:b w:val="0"/>
      <w:sz w:val="72"/>
      <w:szCs w:val="72"/>
      <w:lang w:val="en-NZ"/>
    </w:rPr>
  </w:style>
  <w:style w:type="character" w:customStyle="1" w:styleId="QuoteChar">
    <w:name w:val="Quote Char"/>
    <w:link w:val="Quote"/>
    <w:rsid w:val="00141E8B"/>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141E8B"/>
    <w:pPr>
      <w:pageBreakBefore/>
    </w:pPr>
  </w:style>
  <w:style w:type="paragraph" w:customStyle="1" w:styleId="Border">
    <w:name w:val="Border"/>
    <w:basedOn w:val="Normal"/>
    <w:qFormat/>
    <w:rsid w:val="00141E8B"/>
    <w:pPr>
      <w:pBdr>
        <w:top w:val="single" w:sz="18" w:space="1" w:color="auto"/>
      </w:pBdr>
    </w:pPr>
    <w:rPr>
      <w:rFonts w:ascii="Times New Roman" w:hAnsi="Times New Roman"/>
      <w:color w:val="FFFFFF"/>
      <w:sz w:val="2"/>
    </w:rPr>
  </w:style>
  <w:style w:type="character" w:styleId="IntenseEmphasis">
    <w:name w:val="Intense Emphasis"/>
    <w:uiPriority w:val="21"/>
    <w:qFormat/>
    <w:rsid w:val="00141E8B"/>
    <w:rPr>
      <w:b/>
      <w:bCs/>
      <w:i/>
      <w:iCs/>
      <w:color w:val="auto"/>
    </w:rPr>
  </w:style>
  <w:style w:type="paragraph" w:styleId="IntenseQuote">
    <w:name w:val="Intense Quote"/>
    <w:basedOn w:val="Normal"/>
    <w:next w:val="Normal"/>
    <w:link w:val="IntenseQuoteChar"/>
    <w:uiPriority w:val="30"/>
    <w:qFormat/>
    <w:rsid w:val="00141E8B"/>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141E8B"/>
    <w:rPr>
      <w:rFonts w:ascii="Courier New" w:eastAsia="Times New Roman" w:hAnsi="Courier New" w:cs="Times New Roman"/>
      <w:b/>
      <w:bCs/>
      <w:i/>
      <w:iCs/>
      <w:szCs w:val="20"/>
      <w:lang w:eastAsia="en-US"/>
    </w:rPr>
  </w:style>
  <w:style w:type="character" w:styleId="SubtleReference">
    <w:name w:val="Subtle Reference"/>
    <w:uiPriority w:val="31"/>
    <w:qFormat/>
    <w:rsid w:val="00141E8B"/>
    <w:rPr>
      <w:smallCaps/>
      <w:color w:val="auto"/>
      <w:u w:val="single"/>
    </w:rPr>
  </w:style>
  <w:style w:type="character" w:styleId="IntenseReference">
    <w:name w:val="Intense Reference"/>
    <w:uiPriority w:val="32"/>
    <w:qFormat/>
    <w:rsid w:val="00141E8B"/>
    <w:rPr>
      <w:b/>
      <w:bCs/>
      <w:smallCaps/>
      <w:color w:val="auto"/>
      <w:spacing w:val="5"/>
      <w:u w:val="single"/>
    </w:rPr>
  </w:style>
  <w:style w:type="paragraph" w:customStyle="1" w:styleId="2ColumnHeading">
    <w:name w:val="2Column Heading"/>
    <w:basedOn w:val="BodyText"/>
    <w:qFormat/>
    <w:rsid w:val="00141E8B"/>
    <w:pPr>
      <w:spacing w:after="60"/>
      <w:ind w:left="-2268"/>
    </w:pPr>
    <w:rPr>
      <w:b/>
    </w:rPr>
  </w:style>
  <w:style w:type="paragraph" w:customStyle="1" w:styleId="Heading1TOC">
    <w:name w:val="Heading1 TOC"/>
    <w:basedOn w:val="Normal"/>
    <w:qFormat/>
    <w:rsid w:val="00141E8B"/>
    <w:pPr>
      <w:spacing w:before="240" w:after="120"/>
    </w:pPr>
    <w:rPr>
      <w:rFonts w:ascii="Times New Roman" w:hAnsi="Times New Roman"/>
      <w:b/>
      <w:sz w:val="32"/>
    </w:rPr>
  </w:style>
  <w:style w:type="paragraph" w:customStyle="1" w:styleId="Heading2TOC">
    <w:name w:val="Heading2 TOC"/>
    <w:basedOn w:val="Normal"/>
    <w:qFormat/>
    <w:rsid w:val="00141E8B"/>
    <w:pPr>
      <w:spacing w:before="240" w:after="60"/>
    </w:pPr>
    <w:rPr>
      <w:rFonts w:ascii="Times New Roman" w:hAnsi="Times New Roman"/>
      <w:b/>
      <w:sz w:val="28"/>
    </w:rPr>
  </w:style>
  <w:style w:type="character" w:customStyle="1" w:styleId="Underline">
    <w:name w:val="Underline"/>
    <w:qFormat/>
    <w:rsid w:val="00141E8B"/>
    <w:rPr>
      <w:u w:val="single"/>
    </w:rPr>
  </w:style>
  <w:style w:type="character" w:customStyle="1" w:styleId="BoldandItalics">
    <w:name w:val="Bold and Italics"/>
    <w:qFormat/>
    <w:rsid w:val="00141E8B"/>
    <w:rPr>
      <w:b/>
      <w:i/>
      <w:u w:val="none"/>
    </w:rPr>
  </w:style>
  <w:style w:type="paragraph" w:styleId="BalloonText">
    <w:name w:val="Balloon Text"/>
    <w:basedOn w:val="Normal"/>
    <w:link w:val="BalloonTextChar"/>
    <w:rsid w:val="00141E8B"/>
    <w:rPr>
      <w:rFonts w:ascii="Tahoma" w:hAnsi="Tahoma" w:cs="Tahoma"/>
      <w:sz w:val="16"/>
      <w:szCs w:val="16"/>
    </w:rPr>
  </w:style>
  <w:style w:type="character" w:customStyle="1" w:styleId="BalloonTextChar">
    <w:name w:val="Balloon Text Char"/>
    <w:link w:val="BalloonText"/>
    <w:rsid w:val="00141E8B"/>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141E8B"/>
    <w:pPr>
      <w:spacing w:before="0" w:after="0"/>
      <w:ind w:firstLine="360"/>
    </w:pPr>
    <w:rPr>
      <w:rFonts w:ascii="Courier New" w:hAnsi="Courier New"/>
      <w:szCs w:val="20"/>
    </w:rPr>
  </w:style>
  <w:style w:type="character" w:customStyle="1" w:styleId="BodyTextFirstIndentChar">
    <w:name w:val="Body Text First Indent Char"/>
    <w:link w:val="BodyTextFirstIndent"/>
    <w:rsid w:val="00141E8B"/>
    <w:rPr>
      <w:rFonts w:ascii="Courier New" w:eastAsia="Times New Roman" w:hAnsi="Courier New" w:cs="Times New Roman"/>
      <w:sz w:val="24"/>
      <w:szCs w:val="20"/>
      <w:lang w:eastAsia="en-US"/>
    </w:rPr>
  </w:style>
  <w:style w:type="character" w:customStyle="1" w:styleId="SpecialBold2">
    <w:name w:val="Special Bold 2"/>
    <w:uiPriority w:val="1"/>
    <w:qFormat/>
    <w:rsid w:val="00141E8B"/>
    <w:rPr>
      <w:b/>
      <w:color w:val="660033"/>
      <w:spacing w:val="0"/>
    </w:rPr>
  </w:style>
  <w:style w:type="paragraph" w:customStyle="1" w:styleId="Nameditemlist">
    <w:name w:val="Named item list"/>
    <w:basedOn w:val="BodyText"/>
    <w:qFormat/>
    <w:rsid w:val="00141E8B"/>
    <w:pPr>
      <w:tabs>
        <w:tab w:val="left" w:pos="2835"/>
      </w:tabs>
      <w:ind w:left="2835" w:hanging="2835"/>
    </w:pPr>
  </w:style>
  <w:style w:type="paragraph" w:customStyle="1" w:styleId="BodyTextnopadding">
    <w:name w:val="Body Text no padding"/>
    <w:basedOn w:val="BodyText"/>
    <w:qFormat/>
    <w:rsid w:val="00141E8B"/>
    <w:pPr>
      <w:spacing w:before="0" w:after="0"/>
    </w:pPr>
  </w:style>
  <w:style w:type="paragraph" w:customStyle="1" w:styleId="BodyTextBold">
    <w:name w:val="Body Text Bold"/>
    <w:basedOn w:val="BodyText"/>
    <w:qFormat/>
    <w:rsid w:val="00141E8B"/>
    <w:rPr>
      <w:b/>
    </w:rPr>
  </w:style>
  <w:style w:type="character" w:styleId="Hyperlink">
    <w:name w:val="Hyperlink"/>
    <w:uiPriority w:val="99"/>
    <w:unhideWhenUsed/>
    <w:rsid w:val="008F50A6"/>
    <w:rPr>
      <w:color w:val="0000FF"/>
      <w:u w:val="single"/>
    </w:rPr>
  </w:style>
  <w:style w:type="paragraph" w:styleId="Revision">
    <w:name w:val="Revision"/>
    <w:hidden/>
    <w:uiPriority w:val="99"/>
    <w:semiHidden/>
    <w:rsid w:val="00827FBF"/>
    <w:rPr>
      <w:rFonts w:ascii="Courier New" w:hAnsi="Courier New"/>
      <w:sz w:val="22"/>
      <w:lang w:eastAsia="en-US"/>
    </w:rPr>
  </w:style>
  <w:style w:type="character" w:styleId="CommentReference">
    <w:name w:val="annotation reference"/>
    <w:uiPriority w:val="99"/>
    <w:semiHidden/>
    <w:unhideWhenUsed/>
    <w:rsid w:val="001D6DD6"/>
    <w:rPr>
      <w:sz w:val="16"/>
      <w:szCs w:val="16"/>
    </w:rPr>
  </w:style>
  <w:style w:type="paragraph" w:styleId="CommentText">
    <w:name w:val="annotation text"/>
    <w:basedOn w:val="Normal"/>
    <w:link w:val="CommentTextChar"/>
    <w:uiPriority w:val="99"/>
    <w:semiHidden/>
    <w:unhideWhenUsed/>
    <w:rsid w:val="001D6DD6"/>
    <w:rPr>
      <w:sz w:val="20"/>
    </w:rPr>
  </w:style>
  <w:style w:type="character" w:customStyle="1" w:styleId="CommentTextChar">
    <w:name w:val="Comment Text Char"/>
    <w:link w:val="CommentText"/>
    <w:uiPriority w:val="99"/>
    <w:semiHidden/>
    <w:rsid w:val="001D6DD6"/>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D6DD6"/>
    <w:rPr>
      <w:b/>
      <w:bCs/>
    </w:rPr>
  </w:style>
  <w:style w:type="character" w:customStyle="1" w:styleId="CommentSubjectChar">
    <w:name w:val="Comment Subject Char"/>
    <w:link w:val="CommentSubject"/>
    <w:uiPriority w:val="99"/>
    <w:semiHidden/>
    <w:rsid w:val="001D6DD6"/>
    <w:rPr>
      <w:rFonts w:ascii="Courier New" w:eastAsia="Times New Roman" w:hAnsi="Courier New"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8060">
      <w:bodyDiv w:val="1"/>
      <w:marLeft w:val="0"/>
      <w:marRight w:val="0"/>
      <w:marTop w:val="0"/>
      <w:marBottom w:val="0"/>
      <w:divBdr>
        <w:top w:val="none" w:sz="0" w:space="0" w:color="auto"/>
        <w:left w:val="none" w:sz="0" w:space="0" w:color="auto"/>
        <w:bottom w:val="none" w:sz="0" w:space="0" w:color="auto"/>
        <w:right w:val="none" w:sz="0" w:space="0" w:color="auto"/>
      </w:divBdr>
    </w:div>
    <w:div w:id="842163327">
      <w:bodyDiv w:val="1"/>
      <w:marLeft w:val="0"/>
      <w:marRight w:val="0"/>
      <w:marTop w:val="0"/>
      <w:marBottom w:val="0"/>
      <w:divBdr>
        <w:top w:val="none" w:sz="0" w:space="0" w:color="auto"/>
        <w:left w:val="none" w:sz="0" w:space="0" w:color="auto"/>
        <w:bottom w:val="none" w:sz="0" w:space="0" w:color="auto"/>
        <w:right w:val="none" w:sz="0" w:space="0" w:color="auto"/>
      </w:divBdr>
    </w:div>
    <w:div w:id="1011227239">
      <w:bodyDiv w:val="1"/>
      <w:marLeft w:val="0"/>
      <w:marRight w:val="0"/>
      <w:marTop w:val="0"/>
      <w:marBottom w:val="0"/>
      <w:divBdr>
        <w:top w:val="none" w:sz="0" w:space="0" w:color="auto"/>
        <w:left w:val="none" w:sz="0" w:space="0" w:color="auto"/>
        <w:bottom w:val="none" w:sz="0" w:space="0" w:color="auto"/>
        <w:right w:val="none" w:sz="0" w:space="0" w:color="auto"/>
      </w:divBdr>
    </w:div>
    <w:div w:id="1317146401">
      <w:bodyDiv w:val="1"/>
      <w:marLeft w:val="0"/>
      <w:marRight w:val="0"/>
      <w:marTop w:val="0"/>
      <w:marBottom w:val="0"/>
      <w:divBdr>
        <w:top w:val="none" w:sz="0" w:space="0" w:color="auto"/>
        <w:left w:val="none" w:sz="0" w:space="0" w:color="auto"/>
        <w:bottom w:val="none" w:sz="0" w:space="0" w:color="auto"/>
        <w:right w:val="none" w:sz="0" w:space="0" w:color="auto"/>
      </w:divBdr>
    </w:div>
    <w:div w:id="15672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 xsi:nil="tru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CHCAOD009</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Application:  Changed “clients” to “people”
Elements and PC: “client” to “the individual" or “person”
KE: Added “communities” to ATSI and CALD</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Props1.xml><?xml version="1.0" encoding="utf-8"?>
<ds:datastoreItem xmlns:ds="http://schemas.openxmlformats.org/officeDocument/2006/customXml" ds:itemID="{107CEF81-43BD-4DD2-BF09-ECF3C55D7C4E}">
  <ds:schemaRefs>
    <ds:schemaRef ds:uri="http://schemas.microsoft.com/sharepoint/v3/contenttype/forms"/>
  </ds:schemaRefs>
</ds:datastoreItem>
</file>

<file path=customXml/itemProps2.xml><?xml version="1.0" encoding="utf-8"?>
<ds:datastoreItem xmlns:ds="http://schemas.openxmlformats.org/officeDocument/2006/customXml" ds:itemID="{149C9E2E-66D9-4971-9F9D-6DE0F0F2B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9AF21-6D81-4C69-9977-28C64B4BFBE3}">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1113</Words>
  <Characters>6867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CHCAOD009 Develop and review individual alcohol and other drugs treatment plans</vt:lpstr>
    </vt:vector>
  </TitlesOfParts>
  <Company>Author-it Software Corporation Ltd.</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CHCAOD009 Develop and review individual alcohol and other drugs treatment plans</dc:title>
  <dc:subject>Approved</dc:subject>
  <dc:creator>SkillsIQ</dc:creator>
  <cp:keywords>Release: 1</cp:keywords>
  <dc:description>Review Date: 12 April 2008</dc:description>
  <cp:lastModifiedBy>Katrina Sewell</cp:lastModifiedBy>
  <cp:revision>14</cp:revision>
  <cp:lastPrinted>2025-04-01T23:20:00Z</cp:lastPrinted>
  <dcterms:created xsi:type="dcterms:W3CDTF">2025-04-14T22:14:00Z</dcterms:created>
  <dcterms:modified xsi:type="dcterms:W3CDTF">2025-04-17T03:56:00Z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1791100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