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E207B" w14:textId="77777777" w:rsidR="00CF20A1" w:rsidRPr="0070362B" w:rsidRDefault="00871BAC" w:rsidP="0070362B">
      <w:pPr>
        <w:pStyle w:val="SuperHeading"/>
      </w:pPr>
      <w:r w:rsidRPr="0070362B">
        <w:t>CHCCCS017 Provide loss and grief support</w:t>
      </w:r>
    </w:p>
    <w:p w14:paraId="1E3E207C" w14:textId="77777777" w:rsidR="00CF20A1" w:rsidRPr="0070362B" w:rsidRDefault="00871BAC" w:rsidP="0070362B">
      <w:pPr>
        <w:pStyle w:val="Heading1"/>
      </w:pPr>
      <w:bookmarkStart w:id="0" w:name="O_652591"/>
      <w:bookmarkEnd w:id="0"/>
      <w:r w:rsidRPr="0070362B">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gridCol w:w="67"/>
      </w:tblGrid>
      <w:tr w:rsidR="00CF20A1" w14:paraId="1E3E207F" w14:textId="77777777" w:rsidTr="0070362B">
        <w:trPr>
          <w:gridAfter w:val="1"/>
          <w:wAfter w:w="67" w:type="dxa"/>
        </w:trPr>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E3E207D" w14:textId="77777777" w:rsidR="00CF20A1" w:rsidRPr="0070362B" w:rsidRDefault="00871BAC" w:rsidP="0070362B">
            <w:pPr>
              <w:pStyle w:val="BodyText"/>
            </w:pPr>
            <w:r w:rsidRPr="0070362B">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E3E207E" w14:textId="77777777" w:rsidR="00CF20A1" w:rsidRDefault="00871BAC" w:rsidP="0070362B">
            <w:pPr>
              <w:pStyle w:val="BodyText"/>
              <w:rPr>
                <w:lang w:val="en-NZ"/>
              </w:rPr>
            </w:pPr>
            <w:r w:rsidRPr="0070362B">
              <w:rPr>
                <w:rStyle w:val="SpecialBold"/>
              </w:rPr>
              <w:t>Comments</w:t>
            </w:r>
          </w:p>
        </w:tc>
      </w:tr>
      <w:tr w:rsidR="001B4A99" w:rsidRPr="0070362B" w14:paraId="505E9AAC" w14:textId="77777777" w:rsidTr="0070362B">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9218497" w14:textId="47D84468" w:rsidR="001B4A99" w:rsidRPr="0070362B" w:rsidRDefault="001B4A99" w:rsidP="0070362B">
            <w:pPr>
              <w:pStyle w:val="BodyText"/>
            </w:pPr>
            <w:r>
              <w:t>Release 2</w:t>
            </w:r>
          </w:p>
        </w:tc>
        <w:tc>
          <w:tcPr>
            <w:tcW w:w="6344" w:type="dxa"/>
            <w:gridSpan w:val="2"/>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5E86B06" w14:textId="71533DB1" w:rsidR="001B4A99" w:rsidRPr="0070362B" w:rsidRDefault="00E01438" w:rsidP="0070362B">
            <w:pPr>
              <w:pStyle w:val="BodyText"/>
            </w:pPr>
            <w:r>
              <w:t>Release 2 is equivalent to release 1. Minor changes to performance criteria and knowledge evidence</w:t>
            </w:r>
          </w:p>
        </w:tc>
      </w:tr>
      <w:tr w:rsidR="00CF20A1" w:rsidRPr="0070362B" w14:paraId="1E3E2083" w14:textId="77777777" w:rsidTr="0070362B">
        <w:trPr>
          <w:gridAfter w:val="1"/>
          <w:wAfter w:w="67" w:type="dxa"/>
        </w:trPr>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E3E2080" w14:textId="72188FF8" w:rsidR="00CF20A1" w:rsidRDefault="00871BAC" w:rsidP="0070362B">
            <w:pPr>
              <w:pStyle w:val="BodyText"/>
              <w:rPr>
                <w:lang w:val="en-NZ"/>
              </w:rPr>
            </w:pPr>
            <w:r w:rsidRPr="0070362B">
              <w:t>Release 1</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E3E2081" w14:textId="615FA3AF" w:rsidR="00CF20A1" w:rsidRPr="0070362B" w:rsidRDefault="00871BAC" w:rsidP="0070362B">
            <w:pPr>
              <w:pStyle w:val="BodyText"/>
            </w:pPr>
            <w:r w:rsidRPr="0070362B">
              <w:t xml:space="preserve">This version was released in </w:t>
            </w:r>
            <w:r w:rsidRPr="0070362B">
              <w:rPr>
                <w:rStyle w:val="Emphasis"/>
              </w:rPr>
              <w:t>CHC Community Services Training Package release 2.0</w:t>
            </w:r>
            <w:r w:rsidRPr="0070362B">
              <w:t xml:space="preserve"> and meets the requirements of the 2012 Standards for Training Packages.</w:t>
            </w:r>
          </w:p>
          <w:p w14:paraId="1E3E2082" w14:textId="2D174E03" w:rsidR="00CF20A1" w:rsidRPr="0070362B" w:rsidRDefault="00871BAC" w:rsidP="0070362B">
            <w:pPr>
              <w:pStyle w:val="BodyText"/>
            </w:pPr>
            <w:r w:rsidRPr="0070362B">
              <w:t>Significant change to the elements and performance criteria. New evidence requirements for assessment including volume and frequency requirements. Significant changes to knowledge evidence.</w:t>
            </w:r>
          </w:p>
        </w:tc>
      </w:tr>
    </w:tbl>
    <w:p w14:paraId="1E3E2084" w14:textId="77777777" w:rsidR="00CF20A1" w:rsidRPr="0070362B" w:rsidRDefault="00CF20A1" w:rsidP="0070362B">
      <w:pPr>
        <w:pStyle w:val="BodyText"/>
      </w:pPr>
    </w:p>
    <w:p w14:paraId="1E3E2085" w14:textId="77777777" w:rsidR="00CF20A1" w:rsidRPr="0070362B" w:rsidRDefault="00CF20A1" w:rsidP="0070362B">
      <w:pPr>
        <w:pStyle w:val="AllowPageBreak"/>
      </w:pPr>
    </w:p>
    <w:p w14:paraId="1E3E2086" w14:textId="77777777" w:rsidR="00CF20A1" w:rsidRPr="0070362B" w:rsidRDefault="00871BAC" w:rsidP="0070362B">
      <w:pPr>
        <w:pStyle w:val="Heading1"/>
      </w:pPr>
      <w:bookmarkStart w:id="1" w:name="O_652592"/>
      <w:bookmarkEnd w:id="1"/>
      <w:r w:rsidRPr="0070362B">
        <w:t>Application</w:t>
      </w:r>
    </w:p>
    <w:p w14:paraId="1E3E2087" w14:textId="7428A967" w:rsidR="00CF20A1" w:rsidRPr="0070362B" w:rsidRDefault="00871BAC" w:rsidP="00871BAC">
      <w:pPr>
        <w:pStyle w:val="BodyText"/>
      </w:pPr>
      <w:r w:rsidRPr="0070362B">
        <w:t xml:space="preserve">This unit describes the skills and knowledge required to </w:t>
      </w:r>
      <w:r w:rsidR="00503885">
        <w:t>identify</w:t>
      </w:r>
      <w:r w:rsidR="00503885" w:rsidRPr="0070362B">
        <w:t xml:space="preserve"> </w:t>
      </w:r>
      <w:r w:rsidRPr="0070362B">
        <w:t xml:space="preserve">and respond to the needs of people experiencing loss, grief and bereavement. </w:t>
      </w:r>
    </w:p>
    <w:p w14:paraId="1E3E2088" w14:textId="77777777" w:rsidR="00CF20A1" w:rsidRPr="0070362B" w:rsidRDefault="00871BAC" w:rsidP="00871BAC">
      <w:pPr>
        <w:pStyle w:val="BodyText"/>
      </w:pPr>
      <w:r w:rsidRPr="0070362B">
        <w:t>This unit applies to workers in a range of community services and health contexts.</w:t>
      </w:r>
    </w:p>
    <w:p w14:paraId="1E3E2089" w14:textId="77777777" w:rsidR="00CF20A1" w:rsidRPr="00871BAC" w:rsidRDefault="00871BAC" w:rsidP="00871BAC">
      <w:pPr>
        <w:pStyle w:val="BodyText"/>
        <w:rPr>
          <w:i/>
        </w:rPr>
      </w:pPr>
      <w:r w:rsidRPr="00871BAC">
        <w:rPr>
          <w:rStyle w:val="Emphasis"/>
        </w:rPr>
        <w:t>The skills in this unit must be applied in accordance with Commonwealth and State/Territory legislation, Australian/New Zealand standards and industry codes of practice.</w:t>
      </w:r>
    </w:p>
    <w:p w14:paraId="1E3E208A" w14:textId="77777777" w:rsidR="00CF20A1" w:rsidRPr="0070362B" w:rsidRDefault="00871BAC" w:rsidP="0070362B">
      <w:pPr>
        <w:pStyle w:val="Heading1"/>
      </w:pPr>
      <w:bookmarkStart w:id="2" w:name="O_652596"/>
      <w:bookmarkEnd w:id="2"/>
      <w:r w:rsidRPr="0070362B">
        <w:t>Elements and Performance Criteria</w:t>
      </w:r>
    </w:p>
    <w:tbl>
      <w:tblPr>
        <w:tblW w:w="0" w:type="auto"/>
        <w:tblLayout w:type="fixed"/>
        <w:tblCellMar>
          <w:left w:w="62" w:type="dxa"/>
          <w:right w:w="62" w:type="dxa"/>
        </w:tblCellMar>
        <w:tblLook w:val="0000" w:firstRow="0" w:lastRow="0" w:firstColumn="0" w:lastColumn="0" w:noHBand="0" w:noVBand="0"/>
      </w:tblPr>
      <w:tblGrid>
        <w:gridCol w:w="3261"/>
        <w:gridCol w:w="5702"/>
      </w:tblGrid>
      <w:tr w:rsidR="00CF20A1" w:rsidRPr="0070362B" w14:paraId="1E3E208D" w14:textId="77777777" w:rsidTr="0070362B">
        <w:trPr>
          <w:tblHeader/>
        </w:trPr>
        <w:tc>
          <w:tcPr>
            <w:tcW w:w="3261" w:type="dxa"/>
            <w:tcBorders>
              <w:top w:val="nil"/>
              <w:left w:val="nil"/>
              <w:bottom w:val="nil"/>
              <w:right w:val="nil"/>
            </w:tcBorders>
            <w:tcMar>
              <w:top w:w="0" w:type="dxa"/>
              <w:left w:w="62" w:type="dxa"/>
              <w:bottom w:w="0" w:type="dxa"/>
              <w:right w:w="62" w:type="dxa"/>
            </w:tcMar>
          </w:tcPr>
          <w:p w14:paraId="1E3E208B" w14:textId="77777777" w:rsidR="00CF20A1" w:rsidRPr="0070362B" w:rsidRDefault="00871BAC" w:rsidP="0070362B">
            <w:pPr>
              <w:pStyle w:val="BodyText"/>
            </w:pPr>
            <w:r w:rsidRPr="0070362B">
              <w:rPr>
                <w:rStyle w:val="SpecialBold"/>
              </w:rPr>
              <w:t>ELEMENT</w:t>
            </w:r>
          </w:p>
        </w:tc>
        <w:tc>
          <w:tcPr>
            <w:tcW w:w="5702" w:type="dxa"/>
            <w:tcBorders>
              <w:top w:val="nil"/>
              <w:left w:val="nil"/>
              <w:bottom w:val="nil"/>
              <w:right w:val="nil"/>
            </w:tcBorders>
            <w:tcMar>
              <w:top w:w="0" w:type="dxa"/>
              <w:left w:w="62" w:type="dxa"/>
              <w:bottom w:w="0" w:type="dxa"/>
              <w:right w:w="62" w:type="dxa"/>
            </w:tcMar>
          </w:tcPr>
          <w:p w14:paraId="1E3E208C" w14:textId="77777777" w:rsidR="00CF20A1" w:rsidRDefault="00871BAC" w:rsidP="0070362B">
            <w:pPr>
              <w:pStyle w:val="BodyText"/>
              <w:rPr>
                <w:lang w:val="en-NZ"/>
              </w:rPr>
            </w:pPr>
            <w:r w:rsidRPr="0070362B">
              <w:rPr>
                <w:rStyle w:val="SpecialBold"/>
              </w:rPr>
              <w:t>PERFORMANCE CRITERIA</w:t>
            </w:r>
          </w:p>
        </w:tc>
      </w:tr>
      <w:tr w:rsidR="00CF20A1" w14:paraId="1E3E2090" w14:textId="77777777" w:rsidTr="0070362B">
        <w:trPr>
          <w:tblHeader/>
        </w:trPr>
        <w:tc>
          <w:tcPr>
            <w:tcW w:w="3261" w:type="dxa"/>
            <w:tcBorders>
              <w:top w:val="nil"/>
              <w:left w:val="nil"/>
              <w:bottom w:val="nil"/>
              <w:right w:val="nil"/>
            </w:tcBorders>
            <w:tcMar>
              <w:top w:w="0" w:type="dxa"/>
              <w:left w:w="62" w:type="dxa"/>
              <w:bottom w:w="0" w:type="dxa"/>
              <w:right w:w="62" w:type="dxa"/>
            </w:tcMar>
          </w:tcPr>
          <w:p w14:paraId="1E3E208E" w14:textId="77777777" w:rsidR="00CF20A1" w:rsidRPr="0070362B" w:rsidRDefault="00871BAC" w:rsidP="0070362B">
            <w:pPr>
              <w:pStyle w:val="BodyText"/>
            </w:pPr>
            <w:r w:rsidRPr="0070362B">
              <w:rPr>
                <w:rStyle w:val="Emphasis"/>
              </w:rPr>
              <w:t>Elements define the essential outcomes</w:t>
            </w:r>
          </w:p>
        </w:tc>
        <w:tc>
          <w:tcPr>
            <w:tcW w:w="5702" w:type="dxa"/>
            <w:tcBorders>
              <w:top w:val="nil"/>
              <w:left w:val="nil"/>
              <w:bottom w:val="nil"/>
              <w:right w:val="nil"/>
            </w:tcBorders>
            <w:tcMar>
              <w:top w:w="0" w:type="dxa"/>
              <w:left w:w="62" w:type="dxa"/>
              <w:bottom w:w="0" w:type="dxa"/>
              <w:right w:w="62" w:type="dxa"/>
            </w:tcMar>
          </w:tcPr>
          <w:p w14:paraId="1E3E208F" w14:textId="77777777" w:rsidR="00CF20A1" w:rsidRDefault="00871BAC" w:rsidP="0070362B">
            <w:pPr>
              <w:pStyle w:val="BodyText"/>
              <w:rPr>
                <w:lang w:val="en-NZ"/>
              </w:rPr>
            </w:pPr>
            <w:r w:rsidRPr="0070362B">
              <w:rPr>
                <w:rStyle w:val="Emphasis"/>
              </w:rPr>
              <w:t>Performance criteria describe the performance needed to demonstrate achievement of the element.</w:t>
            </w:r>
          </w:p>
        </w:tc>
      </w:tr>
      <w:tr w:rsidR="00CF20A1" w14:paraId="1E3E2096" w14:textId="77777777" w:rsidTr="0070362B">
        <w:tc>
          <w:tcPr>
            <w:tcW w:w="3261" w:type="dxa"/>
            <w:tcBorders>
              <w:top w:val="nil"/>
              <w:left w:val="nil"/>
              <w:bottom w:val="nil"/>
              <w:right w:val="nil"/>
            </w:tcBorders>
            <w:tcMar>
              <w:top w:w="0" w:type="dxa"/>
              <w:left w:w="62" w:type="dxa"/>
              <w:bottom w:w="0" w:type="dxa"/>
              <w:right w:w="62" w:type="dxa"/>
            </w:tcMar>
          </w:tcPr>
          <w:p w14:paraId="1E3E2091" w14:textId="56F7BF57" w:rsidR="00CF20A1" w:rsidRDefault="00871BAC" w:rsidP="0070362B">
            <w:pPr>
              <w:pStyle w:val="BodyText"/>
              <w:rPr>
                <w:lang w:val="en-NZ"/>
              </w:rPr>
            </w:pPr>
            <w:r w:rsidRPr="0070362B">
              <w:t xml:space="preserve">1. </w:t>
            </w:r>
            <w:r w:rsidR="00335170">
              <w:t>Identify</w:t>
            </w:r>
            <w:r w:rsidR="00335170" w:rsidRPr="0070362B">
              <w:t xml:space="preserve"> </w:t>
            </w:r>
            <w:r w:rsidRPr="0070362B">
              <w:t xml:space="preserve">reactions to loss and grief </w:t>
            </w:r>
          </w:p>
        </w:tc>
        <w:tc>
          <w:tcPr>
            <w:tcW w:w="5702" w:type="dxa"/>
            <w:tcBorders>
              <w:top w:val="nil"/>
              <w:left w:val="nil"/>
              <w:bottom w:val="nil"/>
              <w:right w:val="nil"/>
            </w:tcBorders>
            <w:tcMar>
              <w:top w:w="0" w:type="dxa"/>
              <w:left w:w="62" w:type="dxa"/>
              <w:bottom w:w="0" w:type="dxa"/>
              <w:right w:w="62" w:type="dxa"/>
            </w:tcMar>
          </w:tcPr>
          <w:p w14:paraId="1E3E2092" w14:textId="77777777" w:rsidR="00CF20A1" w:rsidRPr="0070362B" w:rsidRDefault="00871BAC" w:rsidP="0070362B">
            <w:pPr>
              <w:pStyle w:val="BodyText"/>
            </w:pPr>
            <w:r w:rsidRPr="0070362B">
              <w:t xml:space="preserve">1.1 Recognise reactions to loss and grief </w:t>
            </w:r>
          </w:p>
          <w:p w14:paraId="1E3E2093" w14:textId="2955DABB" w:rsidR="00CF20A1" w:rsidRPr="0070362B" w:rsidRDefault="00871BAC" w:rsidP="0070362B">
            <w:pPr>
              <w:pStyle w:val="BodyText"/>
            </w:pPr>
            <w:r w:rsidRPr="0070362B">
              <w:t xml:space="preserve">1.2 </w:t>
            </w:r>
            <w:proofErr w:type="gramStart"/>
            <w:r w:rsidRPr="0070362B">
              <w:t>Take into account</w:t>
            </w:r>
            <w:proofErr w:type="gramEnd"/>
            <w:r w:rsidRPr="0070362B">
              <w:t xml:space="preserve"> social, cultural, ethnic and spiritual differences </w:t>
            </w:r>
          </w:p>
          <w:p w14:paraId="1E3E2094" w14:textId="79744E3C" w:rsidR="00CF20A1" w:rsidRPr="0070362B" w:rsidRDefault="00871BAC" w:rsidP="0070362B">
            <w:pPr>
              <w:pStyle w:val="BodyText"/>
            </w:pPr>
            <w:r w:rsidRPr="0070362B">
              <w:t>1.3 Identify situations where there may be risk to the health and/or safety of the person or other people</w:t>
            </w:r>
          </w:p>
          <w:p w14:paraId="1E3E2095" w14:textId="7DEA47A2" w:rsidR="00CF20A1" w:rsidRDefault="00CF20A1" w:rsidP="0070362B">
            <w:pPr>
              <w:pStyle w:val="BodyText"/>
              <w:rPr>
                <w:lang w:val="en-NZ"/>
              </w:rPr>
            </w:pPr>
          </w:p>
        </w:tc>
      </w:tr>
      <w:tr w:rsidR="00CF20A1" w14:paraId="1E3E2099" w14:textId="77777777" w:rsidTr="0070362B">
        <w:tc>
          <w:tcPr>
            <w:tcW w:w="3261" w:type="dxa"/>
            <w:tcBorders>
              <w:top w:val="nil"/>
              <w:left w:val="nil"/>
              <w:bottom w:val="nil"/>
              <w:right w:val="nil"/>
            </w:tcBorders>
            <w:tcMar>
              <w:top w:w="0" w:type="dxa"/>
              <w:left w:w="62" w:type="dxa"/>
              <w:bottom w:w="0" w:type="dxa"/>
              <w:right w:w="62" w:type="dxa"/>
            </w:tcMar>
          </w:tcPr>
          <w:p w14:paraId="1E3E2097" w14:textId="77777777" w:rsidR="00CF20A1" w:rsidRDefault="00CF20A1">
            <w:pPr>
              <w:pStyle w:val="BodyText"/>
              <w:keepLines w:val="0"/>
              <w:rPr>
                <w:rFonts w:ascii="Tahoma" w:hAnsi="Tahoma"/>
                <w:sz w:val="20"/>
                <w:lang w:val="en-NZ"/>
              </w:rPr>
            </w:pPr>
          </w:p>
        </w:tc>
        <w:tc>
          <w:tcPr>
            <w:tcW w:w="5702" w:type="dxa"/>
            <w:tcBorders>
              <w:top w:val="nil"/>
              <w:left w:val="nil"/>
              <w:bottom w:val="nil"/>
              <w:right w:val="nil"/>
            </w:tcBorders>
            <w:tcMar>
              <w:top w:w="0" w:type="dxa"/>
              <w:left w:w="62" w:type="dxa"/>
              <w:bottom w:w="0" w:type="dxa"/>
              <w:right w:w="62" w:type="dxa"/>
            </w:tcMar>
          </w:tcPr>
          <w:p w14:paraId="1E3E2098" w14:textId="77777777" w:rsidR="00CF20A1" w:rsidRDefault="00CF20A1" w:rsidP="0070362B">
            <w:pPr>
              <w:pStyle w:val="BodyText"/>
              <w:rPr>
                <w:lang w:val="en-NZ"/>
              </w:rPr>
            </w:pPr>
          </w:p>
        </w:tc>
      </w:tr>
      <w:tr w:rsidR="00CF20A1" w14:paraId="1E3E209E" w14:textId="77777777" w:rsidTr="0070362B">
        <w:tc>
          <w:tcPr>
            <w:tcW w:w="3261" w:type="dxa"/>
            <w:tcBorders>
              <w:top w:val="nil"/>
              <w:left w:val="nil"/>
              <w:bottom w:val="nil"/>
              <w:right w:val="nil"/>
            </w:tcBorders>
            <w:tcMar>
              <w:top w:w="0" w:type="dxa"/>
              <w:left w:w="62" w:type="dxa"/>
              <w:bottom w:w="0" w:type="dxa"/>
              <w:right w:w="62" w:type="dxa"/>
            </w:tcMar>
          </w:tcPr>
          <w:p w14:paraId="1E3E209A" w14:textId="77777777" w:rsidR="00CF20A1" w:rsidRDefault="00871BAC" w:rsidP="0070362B">
            <w:pPr>
              <w:pStyle w:val="BodyText"/>
              <w:rPr>
                <w:lang w:val="en-NZ"/>
              </w:rPr>
            </w:pPr>
            <w:r w:rsidRPr="0070362B">
              <w:lastRenderedPageBreak/>
              <w:t xml:space="preserve">2. Engage empathically </w:t>
            </w:r>
          </w:p>
        </w:tc>
        <w:tc>
          <w:tcPr>
            <w:tcW w:w="5702" w:type="dxa"/>
            <w:tcBorders>
              <w:top w:val="nil"/>
              <w:left w:val="nil"/>
              <w:bottom w:val="nil"/>
              <w:right w:val="nil"/>
            </w:tcBorders>
            <w:tcMar>
              <w:top w:w="0" w:type="dxa"/>
              <w:left w:w="62" w:type="dxa"/>
              <w:bottom w:w="0" w:type="dxa"/>
              <w:right w:w="62" w:type="dxa"/>
            </w:tcMar>
          </w:tcPr>
          <w:p w14:paraId="1E3E209B" w14:textId="765EE9B7" w:rsidR="00CF20A1" w:rsidRPr="0070362B" w:rsidRDefault="00871BAC" w:rsidP="0070362B">
            <w:pPr>
              <w:pStyle w:val="BodyText"/>
            </w:pPr>
            <w:r w:rsidRPr="0070362B">
              <w:t xml:space="preserve">2.1 Interact with individuals </w:t>
            </w:r>
            <w:r w:rsidR="004571BE">
              <w:t>respectfully using</w:t>
            </w:r>
            <w:r w:rsidRPr="0070362B">
              <w:t xml:space="preserve"> professional and </w:t>
            </w:r>
            <w:r w:rsidR="004571BE">
              <w:t>supportive communication</w:t>
            </w:r>
          </w:p>
          <w:p w14:paraId="1E3E209C" w14:textId="1C720C33" w:rsidR="00CF20A1" w:rsidRPr="0070362B" w:rsidRDefault="00871BAC" w:rsidP="0070362B">
            <w:pPr>
              <w:pStyle w:val="BodyText"/>
            </w:pPr>
            <w:r w:rsidRPr="0070362B">
              <w:t xml:space="preserve">2.2 Identify and </w:t>
            </w:r>
            <w:r w:rsidR="001B4A99">
              <w:t xml:space="preserve">show </w:t>
            </w:r>
            <w:r w:rsidRPr="0070362B">
              <w:t>respect</w:t>
            </w:r>
            <w:r w:rsidR="001B4A99">
              <w:t xml:space="preserve"> for</w:t>
            </w:r>
            <w:r w:rsidRPr="0070362B">
              <w:t xml:space="preserve"> social, cultural, ethnic and spiritual differences </w:t>
            </w:r>
          </w:p>
          <w:p w14:paraId="1E3E209D" w14:textId="77777777" w:rsidR="00CF20A1" w:rsidRDefault="00871BAC" w:rsidP="0070362B">
            <w:pPr>
              <w:pStyle w:val="BodyText"/>
              <w:rPr>
                <w:lang w:val="en-NZ"/>
              </w:rPr>
            </w:pPr>
            <w:r w:rsidRPr="0070362B">
              <w:t>2.3 Select and use verbal and non-verbal communication approaches that acknowledge the individual’s emotional needs</w:t>
            </w:r>
            <w:r w:rsidRPr="0070362B">
              <w:tab/>
              <w:t xml:space="preserve"> </w:t>
            </w:r>
          </w:p>
        </w:tc>
      </w:tr>
      <w:tr w:rsidR="00CF20A1" w14:paraId="1E3E20A1" w14:textId="77777777" w:rsidTr="0070362B">
        <w:tc>
          <w:tcPr>
            <w:tcW w:w="3261" w:type="dxa"/>
            <w:tcBorders>
              <w:top w:val="nil"/>
              <w:left w:val="nil"/>
              <w:bottom w:val="nil"/>
              <w:right w:val="nil"/>
            </w:tcBorders>
            <w:tcMar>
              <w:top w:w="0" w:type="dxa"/>
              <w:left w:w="62" w:type="dxa"/>
              <w:bottom w:w="0" w:type="dxa"/>
              <w:right w:w="62" w:type="dxa"/>
            </w:tcMar>
          </w:tcPr>
          <w:p w14:paraId="1E3E209F" w14:textId="77777777" w:rsidR="00CF20A1" w:rsidRDefault="00CF20A1">
            <w:pPr>
              <w:pStyle w:val="BodyText"/>
              <w:keepLines w:val="0"/>
              <w:rPr>
                <w:rFonts w:ascii="Tahoma" w:hAnsi="Tahoma"/>
                <w:sz w:val="20"/>
                <w:lang w:val="en-NZ"/>
              </w:rPr>
            </w:pPr>
          </w:p>
        </w:tc>
        <w:tc>
          <w:tcPr>
            <w:tcW w:w="5702" w:type="dxa"/>
            <w:tcBorders>
              <w:top w:val="nil"/>
              <w:left w:val="nil"/>
              <w:bottom w:val="nil"/>
              <w:right w:val="nil"/>
            </w:tcBorders>
            <w:tcMar>
              <w:top w:w="0" w:type="dxa"/>
              <w:left w:w="62" w:type="dxa"/>
              <w:bottom w:w="0" w:type="dxa"/>
              <w:right w:w="62" w:type="dxa"/>
            </w:tcMar>
          </w:tcPr>
          <w:p w14:paraId="1E3E20A0" w14:textId="77777777" w:rsidR="00CF20A1" w:rsidRDefault="00CF20A1" w:rsidP="0070362B">
            <w:pPr>
              <w:pStyle w:val="BodyText"/>
              <w:rPr>
                <w:lang w:val="en-NZ"/>
              </w:rPr>
            </w:pPr>
          </w:p>
        </w:tc>
      </w:tr>
      <w:tr w:rsidR="00CF20A1" w14:paraId="1E3E20A8" w14:textId="77777777" w:rsidTr="0070362B">
        <w:tc>
          <w:tcPr>
            <w:tcW w:w="3261" w:type="dxa"/>
            <w:tcBorders>
              <w:top w:val="nil"/>
              <w:left w:val="nil"/>
              <w:bottom w:val="nil"/>
              <w:right w:val="nil"/>
            </w:tcBorders>
            <w:tcMar>
              <w:top w:w="0" w:type="dxa"/>
              <w:left w:w="62" w:type="dxa"/>
              <w:bottom w:w="0" w:type="dxa"/>
              <w:right w:w="62" w:type="dxa"/>
            </w:tcMar>
          </w:tcPr>
          <w:p w14:paraId="1E3E20A2" w14:textId="77777777" w:rsidR="00CF20A1" w:rsidRDefault="00871BAC" w:rsidP="0070362B">
            <w:pPr>
              <w:pStyle w:val="BodyText"/>
              <w:rPr>
                <w:lang w:val="en-NZ"/>
              </w:rPr>
            </w:pPr>
            <w:r w:rsidRPr="0070362B">
              <w:t>3. Offer support and information</w:t>
            </w:r>
          </w:p>
        </w:tc>
        <w:tc>
          <w:tcPr>
            <w:tcW w:w="5702" w:type="dxa"/>
            <w:tcBorders>
              <w:top w:val="nil"/>
              <w:left w:val="nil"/>
              <w:bottom w:val="nil"/>
              <w:right w:val="nil"/>
            </w:tcBorders>
            <w:tcMar>
              <w:top w:w="0" w:type="dxa"/>
              <w:left w:w="62" w:type="dxa"/>
              <w:bottom w:w="0" w:type="dxa"/>
              <w:right w:w="62" w:type="dxa"/>
            </w:tcMar>
          </w:tcPr>
          <w:p w14:paraId="1E263369" w14:textId="5168C252" w:rsidR="008E4442" w:rsidRDefault="008E4442" w:rsidP="0070362B">
            <w:pPr>
              <w:pStyle w:val="BodyText"/>
            </w:pPr>
            <w:r>
              <w:t>3.1</w:t>
            </w:r>
            <w:r w:rsidRPr="0070362B">
              <w:t xml:space="preserve"> Identify and assess an individual’s suicide risk and</w:t>
            </w:r>
            <w:r>
              <w:t>,</w:t>
            </w:r>
            <w:r w:rsidRPr="0070362B">
              <w:t xml:space="preserve"> where necessary</w:t>
            </w:r>
            <w:r>
              <w:t>,</w:t>
            </w:r>
            <w:r w:rsidRPr="0070362B">
              <w:t xml:space="preserve"> refer to appropriate services </w:t>
            </w:r>
          </w:p>
          <w:p w14:paraId="1E3E20A3" w14:textId="32391A00" w:rsidR="00CF20A1" w:rsidRPr="0070362B" w:rsidRDefault="00871BAC" w:rsidP="0070362B">
            <w:pPr>
              <w:pStyle w:val="BodyText"/>
            </w:pPr>
            <w:r w:rsidRPr="0070362B">
              <w:t>3.</w:t>
            </w:r>
            <w:r w:rsidR="008E4442">
              <w:t>2</w:t>
            </w:r>
            <w:r w:rsidR="008E4442" w:rsidRPr="0070362B">
              <w:t xml:space="preserve"> </w:t>
            </w:r>
            <w:r w:rsidRPr="0070362B">
              <w:t xml:space="preserve">Identify individuals </w:t>
            </w:r>
            <w:proofErr w:type="gramStart"/>
            <w:r w:rsidRPr="0070362B">
              <w:t>experiencing difficulty</w:t>
            </w:r>
            <w:proofErr w:type="gramEnd"/>
            <w:r w:rsidRPr="0070362B">
              <w:t xml:space="preserve"> in coping with grief and trauma and link or refer them to options for further help as needed</w:t>
            </w:r>
          </w:p>
          <w:p w14:paraId="1E3E20A4" w14:textId="53A749E4" w:rsidR="00CF20A1" w:rsidRPr="0070362B" w:rsidRDefault="00871BAC" w:rsidP="0070362B">
            <w:pPr>
              <w:pStyle w:val="BodyText"/>
            </w:pPr>
            <w:r w:rsidRPr="0070362B">
              <w:t>3.</w:t>
            </w:r>
            <w:r w:rsidR="008E4442">
              <w:t>3</w:t>
            </w:r>
            <w:r w:rsidR="008E4442" w:rsidRPr="0070362B">
              <w:t xml:space="preserve"> </w:t>
            </w:r>
            <w:r w:rsidRPr="0070362B">
              <w:t>Provide information about grief and bereavement support services and resources</w:t>
            </w:r>
          </w:p>
          <w:p w14:paraId="6484A0FE" w14:textId="53CA8C24" w:rsidR="008E4442" w:rsidRPr="0070362B" w:rsidRDefault="00871BAC" w:rsidP="0070362B">
            <w:pPr>
              <w:pStyle w:val="BodyText"/>
            </w:pPr>
            <w:r w:rsidRPr="0070362B">
              <w:t>3.</w:t>
            </w:r>
            <w:r w:rsidR="008E4442">
              <w:t>4</w:t>
            </w:r>
            <w:r w:rsidR="008E4442" w:rsidRPr="0070362B">
              <w:t xml:space="preserve"> </w:t>
            </w:r>
            <w:r w:rsidRPr="0070362B">
              <w:t>Identify, suggest or use strategies for formal and informal grief and bereavement support</w:t>
            </w:r>
          </w:p>
          <w:p w14:paraId="36B3EA5F" w14:textId="7F627C18" w:rsidR="004571BE" w:rsidRDefault="00871BAC" w:rsidP="0070362B">
            <w:pPr>
              <w:pStyle w:val="BodyText"/>
            </w:pPr>
            <w:r w:rsidRPr="0070362B">
              <w:t>3.</w:t>
            </w:r>
            <w:r w:rsidR="008E4442">
              <w:t>5</w:t>
            </w:r>
            <w:r w:rsidR="008E4442" w:rsidRPr="0070362B">
              <w:t xml:space="preserve"> </w:t>
            </w:r>
            <w:r w:rsidR="004571BE">
              <w:t>Confirm the individual’s understanding of the options provided</w:t>
            </w:r>
          </w:p>
          <w:p w14:paraId="1E3E20A7" w14:textId="003F98F0" w:rsidR="00CF20A1" w:rsidRDefault="00871BAC" w:rsidP="0070362B">
            <w:pPr>
              <w:pStyle w:val="BodyText"/>
              <w:rPr>
                <w:lang w:val="en-NZ"/>
              </w:rPr>
            </w:pPr>
            <w:r w:rsidRPr="0070362B">
              <w:t>3.</w:t>
            </w:r>
            <w:r w:rsidR="008E4442">
              <w:t>6</w:t>
            </w:r>
            <w:r w:rsidR="008E4442" w:rsidRPr="0070362B">
              <w:t xml:space="preserve"> </w:t>
            </w:r>
            <w:r w:rsidRPr="0070362B">
              <w:t>Maintain confidentiality in line with organisation practices</w:t>
            </w:r>
          </w:p>
        </w:tc>
      </w:tr>
      <w:tr w:rsidR="00CF20A1" w14:paraId="1E3E20AB" w14:textId="77777777" w:rsidTr="0070362B">
        <w:tc>
          <w:tcPr>
            <w:tcW w:w="3261" w:type="dxa"/>
            <w:tcBorders>
              <w:top w:val="nil"/>
              <w:left w:val="nil"/>
              <w:bottom w:val="nil"/>
              <w:right w:val="nil"/>
            </w:tcBorders>
            <w:tcMar>
              <w:top w:w="0" w:type="dxa"/>
              <w:left w:w="62" w:type="dxa"/>
              <w:bottom w:w="0" w:type="dxa"/>
              <w:right w:w="62" w:type="dxa"/>
            </w:tcMar>
          </w:tcPr>
          <w:p w14:paraId="1E3E20A9" w14:textId="77777777" w:rsidR="00CF20A1" w:rsidRDefault="00CF20A1">
            <w:pPr>
              <w:pStyle w:val="BodyText"/>
              <w:keepLines w:val="0"/>
              <w:rPr>
                <w:rFonts w:ascii="Tahoma" w:hAnsi="Tahoma"/>
                <w:sz w:val="20"/>
                <w:lang w:val="en-NZ"/>
              </w:rPr>
            </w:pPr>
          </w:p>
        </w:tc>
        <w:tc>
          <w:tcPr>
            <w:tcW w:w="5702" w:type="dxa"/>
            <w:tcBorders>
              <w:top w:val="nil"/>
              <w:left w:val="nil"/>
              <w:bottom w:val="nil"/>
              <w:right w:val="nil"/>
            </w:tcBorders>
            <w:tcMar>
              <w:top w:w="0" w:type="dxa"/>
              <w:left w:w="62" w:type="dxa"/>
              <w:bottom w:w="0" w:type="dxa"/>
              <w:right w:w="62" w:type="dxa"/>
            </w:tcMar>
          </w:tcPr>
          <w:p w14:paraId="1E3E20AA" w14:textId="77777777" w:rsidR="00CF20A1" w:rsidRDefault="00CF20A1" w:rsidP="0070362B">
            <w:pPr>
              <w:pStyle w:val="BodyText"/>
              <w:rPr>
                <w:lang w:val="en-NZ"/>
              </w:rPr>
            </w:pPr>
          </w:p>
        </w:tc>
      </w:tr>
      <w:tr w:rsidR="00CF20A1" w14:paraId="1E3E20B0" w14:textId="77777777" w:rsidTr="0070362B">
        <w:tc>
          <w:tcPr>
            <w:tcW w:w="3261" w:type="dxa"/>
            <w:tcBorders>
              <w:top w:val="nil"/>
              <w:left w:val="nil"/>
              <w:bottom w:val="nil"/>
              <w:right w:val="nil"/>
            </w:tcBorders>
            <w:tcMar>
              <w:top w:w="0" w:type="dxa"/>
              <w:left w:w="62" w:type="dxa"/>
              <w:bottom w:w="0" w:type="dxa"/>
              <w:right w:w="62" w:type="dxa"/>
            </w:tcMar>
          </w:tcPr>
          <w:p w14:paraId="1E3E20AC" w14:textId="77777777" w:rsidR="00CF20A1" w:rsidRDefault="00871BAC" w:rsidP="0070362B">
            <w:pPr>
              <w:pStyle w:val="BodyText"/>
              <w:rPr>
                <w:lang w:val="en-NZ"/>
              </w:rPr>
            </w:pPr>
            <w:r w:rsidRPr="0070362B">
              <w:t>4. Care for self</w:t>
            </w:r>
          </w:p>
        </w:tc>
        <w:tc>
          <w:tcPr>
            <w:tcW w:w="5702" w:type="dxa"/>
            <w:tcBorders>
              <w:top w:val="nil"/>
              <w:left w:val="nil"/>
              <w:bottom w:val="nil"/>
              <w:right w:val="nil"/>
            </w:tcBorders>
            <w:tcMar>
              <w:top w:w="0" w:type="dxa"/>
              <w:left w:w="62" w:type="dxa"/>
              <w:bottom w:w="0" w:type="dxa"/>
              <w:right w:w="62" w:type="dxa"/>
            </w:tcMar>
          </w:tcPr>
          <w:p w14:paraId="1E3E20AD" w14:textId="77777777" w:rsidR="00CF20A1" w:rsidRPr="0070362B" w:rsidRDefault="00871BAC" w:rsidP="0070362B">
            <w:pPr>
              <w:pStyle w:val="BodyText"/>
            </w:pPr>
            <w:r w:rsidRPr="0070362B">
              <w:t xml:space="preserve">4.1 Monitor own stress level in relation to working </w:t>
            </w:r>
            <w:proofErr w:type="gramStart"/>
            <w:r w:rsidRPr="0070362B">
              <w:t>in the area of</w:t>
            </w:r>
            <w:proofErr w:type="gramEnd"/>
            <w:r w:rsidRPr="0070362B">
              <w:t xml:space="preserve"> grief and loss </w:t>
            </w:r>
          </w:p>
          <w:p w14:paraId="1E3E20AE" w14:textId="7D070688" w:rsidR="00CF20A1" w:rsidRPr="0070362B" w:rsidRDefault="00871BAC" w:rsidP="0070362B">
            <w:pPr>
              <w:pStyle w:val="BodyText"/>
            </w:pPr>
            <w:r w:rsidRPr="0070362B">
              <w:t xml:space="preserve">4.2 Recognise and minimise risks to </w:t>
            </w:r>
            <w:proofErr w:type="spellStart"/>
            <w:r w:rsidRPr="0070362B">
              <w:t>self associated</w:t>
            </w:r>
            <w:proofErr w:type="spellEnd"/>
            <w:r w:rsidRPr="0070362B">
              <w:t xml:space="preserve"> with </w:t>
            </w:r>
            <w:r w:rsidR="00E000B0">
              <w:t xml:space="preserve">providing </w:t>
            </w:r>
            <w:r w:rsidRPr="0070362B">
              <w:t>grief and bereavement support</w:t>
            </w:r>
          </w:p>
          <w:p w14:paraId="1E3E20AF" w14:textId="77777777" w:rsidR="00CF20A1" w:rsidRDefault="00871BAC" w:rsidP="0070362B">
            <w:pPr>
              <w:pStyle w:val="BodyText"/>
              <w:rPr>
                <w:lang w:val="en-NZ"/>
              </w:rPr>
            </w:pPr>
            <w:r w:rsidRPr="0070362B">
              <w:t>4.3 Identify and respond to the need for supervision and debriefing</w:t>
            </w:r>
          </w:p>
        </w:tc>
      </w:tr>
      <w:tr w:rsidR="00CF20A1" w14:paraId="1E3E20B3" w14:textId="77777777" w:rsidTr="0070362B">
        <w:tc>
          <w:tcPr>
            <w:tcW w:w="3261" w:type="dxa"/>
            <w:tcBorders>
              <w:top w:val="nil"/>
              <w:left w:val="nil"/>
              <w:bottom w:val="nil"/>
              <w:right w:val="nil"/>
            </w:tcBorders>
            <w:tcMar>
              <w:top w:w="0" w:type="dxa"/>
              <w:left w:w="62" w:type="dxa"/>
              <w:bottom w:w="0" w:type="dxa"/>
              <w:right w:w="62" w:type="dxa"/>
            </w:tcMar>
          </w:tcPr>
          <w:p w14:paraId="1E3E20B1" w14:textId="77777777" w:rsidR="00CF20A1" w:rsidRDefault="00CF20A1">
            <w:pPr>
              <w:pStyle w:val="BodyText"/>
              <w:keepLines w:val="0"/>
              <w:rPr>
                <w:rFonts w:ascii="Tahoma" w:hAnsi="Tahoma"/>
                <w:sz w:val="20"/>
                <w:lang w:val="en-NZ"/>
              </w:rPr>
            </w:pPr>
          </w:p>
        </w:tc>
        <w:tc>
          <w:tcPr>
            <w:tcW w:w="5702" w:type="dxa"/>
            <w:tcBorders>
              <w:top w:val="nil"/>
              <w:left w:val="nil"/>
              <w:bottom w:val="nil"/>
              <w:right w:val="nil"/>
            </w:tcBorders>
            <w:tcMar>
              <w:top w:w="0" w:type="dxa"/>
              <w:left w:w="62" w:type="dxa"/>
              <w:bottom w:w="0" w:type="dxa"/>
              <w:right w:w="62" w:type="dxa"/>
            </w:tcMar>
          </w:tcPr>
          <w:p w14:paraId="1E3E20B2" w14:textId="77777777" w:rsidR="00CF20A1" w:rsidRDefault="00CF20A1" w:rsidP="0070362B">
            <w:pPr>
              <w:pStyle w:val="BodyText"/>
              <w:rPr>
                <w:lang w:val="en-NZ"/>
              </w:rPr>
            </w:pPr>
          </w:p>
        </w:tc>
      </w:tr>
      <w:tr w:rsidR="00CF20A1" w:rsidRPr="0070362B" w14:paraId="1E3E20B8" w14:textId="77777777" w:rsidTr="0070362B">
        <w:tc>
          <w:tcPr>
            <w:tcW w:w="3261" w:type="dxa"/>
            <w:tcBorders>
              <w:top w:val="nil"/>
              <w:left w:val="nil"/>
              <w:bottom w:val="nil"/>
              <w:right w:val="nil"/>
            </w:tcBorders>
            <w:tcMar>
              <w:top w:w="0" w:type="dxa"/>
              <w:left w:w="62" w:type="dxa"/>
              <w:bottom w:w="0" w:type="dxa"/>
              <w:right w:w="62" w:type="dxa"/>
            </w:tcMar>
          </w:tcPr>
          <w:p w14:paraId="1E3E20B4" w14:textId="77777777" w:rsidR="00CF20A1" w:rsidRDefault="00871BAC" w:rsidP="0070362B">
            <w:pPr>
              <w:pStyle w:val="BodyText"/>
              <w:rPr>
                <w:lang w:val="en-NZ"/>
              </w:rPr>
            </w:pPr>
            <w:r w:rsidRPr="0070362B">
              <w:t xml:space="preserve">5. Review support provided </w:t>
            </w:r>
          </w:p>
        </w:tc>
        <w:tc>
          <w:tcPr>
            <w:tcW w:w="5702" w:type="dxa"/>
            <w:tcBorders>
              <w:top w:val="nil"/>
              <w:left w:val="nil"/>
              <w:bottom w:val="nil"/>
              <w:right w:val="nil"/>
            </w:tcBorders>
            <w:tcMar>
              <w:top w:w="0" w:type="dxa"/>
              <w:left w:w="62" w:type="dxa"/>
              <w:bottom w:w="0" w:type="dxa"/>
              <w:right w:w="62" w:type="dxa"/>
            </w:tcMar>
          </w:tcPr>
          <w:p w14:paraId="1E3E20B5" w14:textId="77777777" w:rsidR="00CF20A1" w:rsidRPr="0070362B" w:rsidRDefault="00871BAC" w:rsidP="0070362B">
            <w:pPr>
              <w:pStyle w:val="BodyText"/>
            </w:pPr>
            <w:r w:rsidRPr="0070362B">
              <w:t>5.1 Reflect on outcomes during and after support is provided</w:t>
            </w:r>
          </w:p>
          <w:p w14:paraId="1E3E20B6" w14:textId="77777777" w:rsidR="00CF20A1" w:rsidRPr="0070362B" w:rsidRDefault="00871BAC" w:rsidP="0070362B">
            <w:pPr>
              <w:pStyle w:val="BodyText"/>
            </w:pPr>
            <w:r w:rsidRPr="0070362B">
              <w:t>5.2 Identify where further support is required</w:t>
            </w:r>
          </w:p>
          <w:p w14:paraId="1E3E20B7" w14:textId="77777777" w:rsidR="00CF20A1" w:rsidRPr="0070362B" w:rsidRDefault="00871BAC" w:rsidP="0070362B">
            <w:pPr>
              <w:pStyle w:val="BodyText"/>
            </w:pPr>
            <w:r w:rsidRPr="0070362B">
              <w:t>5.3 Review practices for continuous improvement</w:t>
            </w:r>
          </w:p>
        </w:tc>
      </w:tr>
    </w:tbl>
    <w:p w14:paraId="1E3E20B9" w14:textId="77777777" w:rsidR="00CF20A1" w:rsidRPr="0070362B" w:rsidRDefault="00CF20A1" w:rsidP="0070362B">
      <w:pPr>
        <w:pStyle w:val="BodyText"/>
      </w:pPr>
    </w:p>
    <w:p w14:paraId="1E3E20BA" w14:textId="77777777" w:rsidR="00CF20A1" w:rsidRPr="0070362B" w:rsidRDefault="00CF20A1" w:rsidP="0070362B">
      <w:pPr>
        <w:pStyle w:val="AllowPageBreak"/>
      </w:pPr>
    </w:p>
    <w:p w14:paraId="1E3E20BB" w14:textId="77777777" w:rsidR="00CF20A1" w:rsidRPr="0070362B" w:rsidRDefault="00871BAC" w:rsidP="0070362B">
      <w:pPr>
        <w:pStyle w:val="Heading1"/>
      </w:pPr>
      <w:bookmarkStart w:id="3" w:name="O_652597"/>
      <w:bookmarkEnd w:id="3"/>
      <w:r w:rsidRPr="0070362B">
        <w:t>Foundation Skills</w:t>
      </w:r>
    </w:p>
    <w:p w14:paraId="1E3E20BC" w14:textId="77777777" w:rsidR="00CF20A1" w:rsidRPr="00871BAC" w:rsidRDefault="00871BAC" w:rsidP="00871BAC">
      <w:pPr>
        <w:pStyle w:val="BodyText"/>
        <w:rPr>
          <w:i/>
        </w:rPr>
      </w:pPr>
      <w:r w:rsidRPr="00871BAC">
        <w:rPr>
          <w:rStyle w:val="Emphasis"/>
        </w:rPr>
        <w:t>The Foundation Skills describe those required skills (such as language, literacy, numeracy and employment skills) that are essential to performance.</w:t>
      </w:r>
    </w:p>
    <w:p w14:paraId="1E3E20BD" w14:textId="77777777" w:rsidR="00CF20A1" w:rsidRPr="0070362B" w:rsidRDefault="00871BAC" w:rsidP="00871BAC">
      <w:pPr>
        <w:pStyle w:val="BodyText"/>
      </w:pPr>
      <w:r w:rsidRPr="0070362B">
        <w:t>Foundation skills essential to performance are explicit in the performance criteria of this unit of competency.</w:t>
      </w:r>
    </w:p>
    <w:p w14:paraId="1E3E20BE" w14:textId="77777777" w:rsidR="00CF20A1" w:rsidRPr="0070362B" w:rsidRDefault="00871BAC" w:rsidP="0070362B">
      <w:pPr>
        <w:pStyle w:val="Heading1"/>
      </w:pPr>
      <w:bookmarkStart w:id="4" w:name="O_652599"/>
      <w:bookmarkEnd w:id="4"/>
      <w:r w:rsidRPr="0070362B">
        <w:t>Unit Mapping Information</w:t>
      </w:r>
    </w:p>
    <w:p w14:paraId="1E3E20BF" w14:textId="77777777" w:rsidR="00CF20A1" w:rsidRPr="0070362B" w:rsidRDefault="00871BAC" w:rsidP="00871BAC">
      <w:pPr>
        <w:pStyle w:val="BodyText"/>
      </w:pPr>
      <w:r w:rsidRPr="0070362B">
        <w:t>No equivalent unit.</w:t>
      </w:r>
    </w:p>
    <w:p w14:paraId="1E3E20C0" w14:textId="77777777" w:rsidR="00CF20A1" w:rsidRPr="0070362B" w:rsidRDefault="00871BAC" w:rsidP="0070362B">
      <w:pPr>
        <w:pStyle w:val="Heading1"/>
      </w:pPr>
      <w:bookmarkStart w:id="5" w:name="O_652606"/>
      <w:bookmarkEnd w:id="5"/>
      <w:r w:rsidRPr="0070362B">
        <w:t>Links</w:t>
      </w:r>
    </w:p>
    <w:p w14:paraId="1E3E20C1" w14:textId="22DAD82D" w:rsidR="00CF20A1" w:rsidRPr="0070362B" w:rsidRDefault="00871BAC" w:rsidP="00871BAC">
      <w:pPr>
        <w:pStyle w:val="BodyText"/>
      </w:pPr>
      <w:r w:rsidRPr="0070362B">
        <w:t xml:space="preserve">Companion Volume implementation guides are found in </w:t>
      </w:r>
      <w:proofErr w:type="spellStart"/>
      <w:r w:rsidRPr="0070362B">
        <w:t>VETNet</w:t>
      </w:r>
      <w:proofErr w:type="spellEnd"/>
      <w:r w:rsidRPr="0070362B">
        <w:t xml:space="preserve"> - </w:t>
      </w:r>
    </w:p>
    <w:p w14:paraId="281F8A01" w14:textId="77777777" w:rsidR="001C70E8" w:rsidRPr="00305991" w:rsidRDefault="001C70E8" w:rsidP="001C70E8">
      <w:pPr>
        <w:pStyle w:val="SuperHeading"/>
      </w:pPr>
      <w:r>
        <w:br w:type="page"/>
      </w:r>
      <w:r w:rsidRPr="00305991">
        <w:t>Assessment Requirements for CHCCCS017 Provide loss and grief support</w:t>
      </w:r>
    </w:p>
    <w:p w14:paraId="5CFE05E1" w14:textId="77777777" w:rsidR="001C70E8" w:rsidRPr="00305991" w:rsidRDefault="001C70E8" w:rsidP="001C70E8">
      <w:pPr>
        <w:pStyle w:val="Heading1"/>
      </w:pPr>
      <w:bookmarkStart w:id="6" w:name="O_652601"/>
      <w:bookmarkEnd w:id="6"/>
      <w:r w:rsidRPr="00305991">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gridCol w:w="67"/>
      </w:tblGrid>
      <w:tr w:rsidR="001C70E8" w14:paraId="740A19F8" w14:textId="77777777" w:rsidTr="00244911">
        <w:trPr>
          <w:gridAfter w:val="1"/>
          <w:wAfter w:w="67" w:type="dxa"/>
        </w:trPr>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8346773" w14:textId="77777777" w:rsidR="001C70E8" w:rsidRPr="00305991" w:rsidRDefault="001C70E8" w:rsidP="00244911">
            <w:pPr>
              <w:pStyle w:val="BodyText"/>
            </w:pPr>
            <w:r w:rsidRPr="00305991">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D717108" w14:textId="77777777" w:rsidR="001C70E8" w:rsidRDefault="001C70E8" w:rsidP="00244911">
            <w:pPr>
              <w:pStyle w:val="BodyText"/>
              <w:rPr>
                <w:lang w:val="en-NZ"/>
              </w:rPr>
            </w:pPr>
            <w:r w:rsidRPr="00305991">
              <w:rPr>
                <w:rStyle w:val="SpecialBold"/>
              </w:rPr>
              <w:t>Comments</w:t>
            </w:r>
          </w:p>
        </w:tc>
      </w:tr>
      <w:tr w:rsidR="00E01438" w:rsidRPr="00305991" w14:paraId="5C5DA070" w14:textId="77777777" w:rsidTr="00244911">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06A44F9F" w14:textId="3F06347A" w:rsidR="00E01438" w:rsidRPr="00305991" w:rsidRDefault="00E01438" w:rsidP="00244911">
            <w:pPr>
              <w:pStyle w:val="BodyText"/>
            </w:pPr>
            <w:r>
              <w:t>Release 2</w:t>
            </w:r>
          </w:p>
        </w:tc>
        <w:tc>
          <w:tcPr>
            <w:tcW w:w="6344" w:type="dxa"/>
            <w:gridSpan w:val="2"/>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88F4BD9" w14:textId="77777777" w:rsidR="00E01438" w:rsidRPr="00305991" w:rsidRDefault="00E01438" w:rsidP="00244911">
            <w:pPr>
              <w:pStyle w:val="BodyText"/>
            </w:pPr>
          </w:p>
        </w:tc>
      </w:tr>
      <w:tr w:rsidR="001C70E8" w:rsidRPr="00305991" w14:paraId="6E781CA0" w14:textId="77777777" w:rsidTr="00244911">
        <w:trPr>
          <w:gridAfter w:val="1"/>
          <w:wAfter w:w="67" w:type="dxa"/>
        </w:trPr>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429325AC" w14:textId="6552FB95" w:rsidR="001C70E8" w:rsidRDefault="001C70E8" w:rsidP="00244911">
            <w:pPr>
              <w:pStyle w:val="BodyText"/>
              <w:rPr>
                <w:lang w:val="en-NZ"/>
              </w:rPr>
            </w:pPr>
            <w:r w:rsidRPr="00305991">
              <w:t>Release 1</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2190496" w14:textId="24C02A9C" w:rsidR="001C70E8" w:rsidRPr="00305991" w:rsidRDefault="001C70E8" w:rsidP="00244911">
            <w:pPr>
              <w:pStyle w:val="BodyText"/>
            </w:pPr>
            <w:r w:rsidRPr="00305991">
              <w:t xml:space="preserve">This version was released in </w:t>
            </w:r>
            <w:r w:rsidRPr="00305991">
              <w:rPr>
                <w:rStyle w:val="Emphasis"/>
              </w:rPr>
              <w:t>CHC Community Services Training Package release 2.0</w:t>
            </w:r>
            <w:r w:rsidRPr="00305991">
              <w:t xml:space="preserve"> and meets the requirements of the 2012 Standards for Training Packages.</w:t>
            </w:r>
          </w:p>
          <w:p w14:paraId="34D1C4D0" w14:textId="7B2F6C19" w:rsidR="001C70E8" w:rsidRPr="00305991" w:rsidRDefault="001C70E8" w:rsidP="00244911">
            <w:pPr>
              <w:pStyle w:val="BodyText"/>
            </w:pPr>
            <w:r w:rsidRPr="00305991">
              <w:t>Significant change to the elements and performance criteria. New evidence requirements for assessment including volume and frequency requirements. Significant changes to knowledge evidence.</w:t>
            </w:r>
          </w:p>
        </w:tc>
      </w:tr>
    </w:tbl>
    <w:p w14:paraId="10EF27C1" w14:textId="77777777" w:rsidR="001C70E8" w:rsidRPr="00305991" w:rsidRDefault="001C70E8" w:rsidP="001C70E8">
      <w:pPr>
        <w:pStyle w:val="BodyText"/>
      </w:pPr>
    </w:p>
    <w:p w14:paraId="41D4D3BB" w14:textId="77777777" w:rsidR="001C70E8" w:rsidRPr="00305991" w:rsidRDefault="001C70E8" w:rsidP="001C70E8">
      <w:pPr>
        <w:pStyle w:val="AllowPageBreak"/>
      </w:pPr>
    </w:p>
    <w:p w14:paraId="1CCB84C1" w14:textId="77777777" w:rsidR="001C70E8" w:rsidRPr="00305991" w:rsidRDefault="001C70E8" w:rsidP="001C70E8">
      <w:pPr>
        <w:pStyle w:val="Heading1"/>
      </w:pPr>
      <w:bookmarkStart w:id="7" w:name="O_652602"/>
      <w:bookmarkEnd w:id="7"/>
      <w:r w:rsidRPr="00305991">
        <w:t>Performance Evidence</w:t>
      </w:r>
    </w:p>
    <w:p w14:paraId="46B08F18" w14:textId="77777777" w:rsidR="001C70E8" w:rsidRPr="00305991" w:rsidRDefault="001C70E8" w:rsidP="001C70E8">
      <w:pPr>
        <w:pStyle w:val="BodyText"/>
      </w:pPr>
      <w:r w:rsidRPr="00305991">
        <w:t>The candidate must show evidence of the ability to complete tasks outlined in elements and performance criteria of this unit, manage tasks and manage contingencies in the context of the job role. There must be evidence that the candidate has:</w:t>
      </w:r>
    </w:p>
    <w:p w14:paraId="7E6E6149" w14:textId="6D5C2C0B" w:rsidR="001C70E8" w:rsidRPr="00305991" w:rsidRDefault="001C70E8" w:rsidP="001C70E8">
      <w:pPr>
        <w:pStyle w:val="ListBullet"/>
      </w:pPr>
      <w:r w:rsidRPr="00305991">
        <w:t xml:space="preserve">responded to at least 3 </w:t>
      </w:r>
      <w:r w:rsidR="004571BE">
        <w:t>different</w:t>
      </w:r>
      <w:r w:rsidR="004571BE" w:rsidRPr="00305991">
        <w:t xml:space="preserve"> </w:t>
      </w:r>
      <w:r w:rsidRPr="00305991">
        <w:t>situations of loss, grief, bereavement or trauma</w:t>
      </w:r>
    </w:p>
    <w:p w14:paraId="6B9717FE" w14:textId="77777777" w:rsidR="001C70E8" w:rsidRPr="00305991" w:rsidRDefault="001C70E8" w:rsidP="001C70E8">
      <w:pPr>
        <w:pStyle w:val="ListBullet"/>
      </w:pPr>
      <w:r w:rsidRPr="00305991">
        <w:t>engaged with people using effective communication skills at least once that included:</w:t>
      </w:r>
    </w:p>
    <w:p w14:paraId="1E804976" w14:textId="77777777" w:rsidR="001C70E8" w:rsidRPr="00305991" w:rsidRDefault="001C70E8" w:rsidP="001C70E8">
      <w:pPr>
        <w:pStyle w:val="ListBullet2"/>
      </w:pPr>
      <w:r w:rsidRPr="00305991">
        <w:t>empathic listening skills</w:t>
      </w:r>
    </w:p>
    <w:p w14:paraId="3A8EF3C8" w14:textId="77777777" w:rsidR="001C70E8" w:rsidRPr="00305991" w:rsidRDefault="001C70E8" w:rsidP="001C70E8">
      <w:pPr>
        <w:pStyle w:val="ListBullet2"/>
      </w:pPr>
      <w:r w:rsidRPr="00305991">
        <w:t>verbal and non-verbal techniques</w:t>
      </w:r>
    </w:p>
    <w:p w14:paraId="192B172D" w14:textId="77777777" w:rsidR="001C70E8" w:rsidRPr="00305991" w:rsidRDefault="001C70E8" w:rsidP="001C70E8">
      <w:pPr>
        <w:pStyle w:val="ListBullet2"/>
      </w:pPr>
      <w:r w:rsidRPr="00305991">
        <w:t>providing information clearly and sensitively</w:t>
      </w:r>
    </w:p>
    <w:p w14:paraId="2524D2D2" w14:textId="77777777" w:rsidR="001C70E8" w:rsidRPr="00305991" w:rsidRDefault="001C70E8" w:rsidP="001C70E8">
      <w:pPr>
        <w:pStyle w:val="ListBullet2"/>
      </w:pPr>
      <w:r w:rsidRPr="00305991">
        <w:t>obtaining feedback to confirm understanding</w:t>
      </w:r>
    </w:p>
    <w:p w14:paraId="10B881FB" w14:textId="77777777" w:rsidR="001C70E8" w:rsidRPr="00305991" w:rsidRDefault="001C70E8" w:rsidP="001C70E8">
      <w:pPr>
        <w:pStyle w:val="AllowPageBreak"/>
      </w:pPr>
    </w:p>
    <w:p w14:paraId="115F3CCC" w14:textId="77777777" w:rsidR="001C70E8" w:rsidRPr="00305991" w:rsidRDefault="001C70E8" w:rsidP="001C70E8">
      <w:pPr>
        <w:pStyle w:val="Heading1"/>
      </w:pPr>
      <w:bookmarkStart w:id="8" w:name="O_652603"/>
      <w:bookmarkEnd w:id="8"/>
      <w:r w:rsidRPr="00305991">
        <w:t>Knowledge Evidence</w:t>
      </w:r>
    </w:p>
    <w:p w14:paraId="0DAC23F2" w14:textId="77777777" w:rsidR="001C70E8" w:rsidRPr="00305991" w:rsidRDefault="001C70E8" w:rsidP="001C70E8">
      <w:pPr>
        <w:pStyle w:val="BodyText"/>
      </w:pPr>
      <w:r w:rsidRPr="00305991">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1FEBB97B" w14:textId="77777777" w:rsidR="001C70E8" w:rsidRPr="00305991" w:rsidRDefault="001C70E8" w:rsidP="001C70E8">
      <w:pPr>
        <w:pStyle w:val="ListBullet"/>
      </w:pPr>
      <w:r w:rsidRPr="00305991">
        <w:t>spectrum of loss situations, including:</w:t>
      </w:r>
    </w:p>
    <w:p w14:paraId="313770DC" w14:textId="77777777" w:rsidR="001C70E8" w:rsidRPr="00305991" w:rsidRDefault="001C70E8" w:rsidP="001C70E8">
      <w:pPr>
        <w:pStyle w:val="ListBullet2"/>
      </w:pPr>
      <w:r w:rsidRPr="00305991">
        <w:t>primary loss</w:t>
      </w:r>
    </w:p>
    <w:p w14:paraId="36F18535" w14:textId="77777777" w:rsidR="001C70E8" w:rsidRPr="00305991" w:rsidRDefault="001C70E8" w:rsidP="001C70E8">
      <w:pPr>
        <w:pStyle w:val="ListBullet2"/>
      </w:pPr>
      <w:r w:rsidRPr="00305991">
        <w:t>secondary loss</w:t>
      </w:r>
    </w:p>
    <w:p w14:paraId="6A90218F" w14:textId="77777777" w:rsidR="001C70E8" w:rsidRPr="00305991" w:rsidRDefault="001C70E8" w:rsidP="001C70E8">
      <w:pPr>
        <w:pStyle w:val="ListBullet2"/>
      </w:pPr>
      <w:r w:rsidRPr="00305991">
        <w:t>cumulative loss</w:t>
      </w:r>
    </w:p>
    <w:p w14:paraId="36646CF3" w14:textId="77777777" w:rsidR="001C70E8" w:rsidRPr="00305991" w:rsidRDefault="001C70E8" w:rsidP="001C70E8">
      <w:pPr>
        <w:pStyle w:val="ListBullet2"/>
      </w:pPr>
      <w:r w:rsidRPr="00305991">
        <w:t>integration of loss</w:t>
      </w:r>
    </w:p>
    <w:p w14:paraId="2EDD54EC" w14:textId="4EF7BC12" w:rsidR="004571BE" w:rsidRPr="00305991" w:rsidRDefault="001C70E8" w:rsidP="001C70E8">
      <w:pPr>
        <w:pStyle w:val="ListBullet"/>
      </w:pPr>
      <w:r w:rsidRPr="00305991">
        <w:t xml:space="preserve">potential impacts </w:t>
      </w:r>
      <w:r w:rsidR="004571BE">
        <w:t>of grief, bereavement and trauma on individuals, families and communities</w:t>
      </w:r>
    </w:p>
    <w:p w14:paraId="397B66DF" w14:textId="10F6D83B" w:rsidR="001C70E8" w:rsidRPr="00305991" w:rsidRDefault="001C70E8" w:rsidP="001C70E8">
      <w:pPr>
        <w:pStyle w:val="ListBullet"/>
      </w:pPr>
      <w:r w:rsidRPr="00305991">
        <w:t>features and expressions of grief, including:</w:t>
      </w:r>
    </w:p>
    <w:p w14:paraId="4E26503A" w14:textId="77777777" w:rsidR="001C70E8" w:rsidRPr="00305991" w:rsidRDefault="001C70E8" w:rsidP="001C70E8">
      <w:pPr>
        <w:pStyle w:val="ListBullet2"/>
      </w:pPr>
      <w:r w:rsidRPr="00305991">
        <w:t>complex grief</w:t>
      </w:r>
    </w:p>
    <w:p w14:paraId="2EE0AB65" w14:textId="77777777" w:rsidR="001C70E8" w:rsidRPr="00305991" w:rsidRDefault="001C70E8" w:rsidP="001C70E8">
      <w:pPr>
        <w:pStyle w:val="ListBullet2"/>
      </w:pPr>
      <w:r w:rsidRPr="00305991">
        <w:t>disenfranchised grief</w:t>
      </w:r>
    </w:p>
    <w:p w14:paraId="7C1C11DD" w14:textId="68D2132B" w:rsidR="001C70E8" w:rsidRPr="00305991" w:rsidRDefault="001C70E8" w:rsidP="001C70E8">
      <w:pPr>
        <w:pStyle w:val="ListBullet"/>
      </w:pPr>
      <w:r w:rsidRPr="00305991">
        <w:t xml:space="preserve">reactions that may indicate risk of suicide and </w:t>
      </w:r>
      <w:r w:rsidR="004571BE">
        <w:t>how to respond</w:t>
      </w:r>
    </w:p>
    <w:p w14:paraId="5BE632C2" w14:textId="61659D16" w:rsidR="001C70E8" w:rsidRPr="00305991" w:rsidRDefault="001C70E8" w:rsidP="001C70E8">
      <w:pPr>
        <w:pStyle w:val="ListBullet"/>
      </w:pPr>
      <w:r w:rsidRPr="00305991">
        <w:t xml:space="preserve">how loss, grief and bereavement </w:t>
      </w:r>
      <w:r w:rsidR="000B6DBC">
        <w:t>affect</w:t>
      </w:r>
      <w:r w:rsidRPr="00305991">
        <w:t xml:space="preserve"> social and emotional well being</w:t>
      </w:r>
    </w:p>
    <w:p w14:paraId="293636D6" w14:textId="77777777" w:rsidR="001C70E8" w:rsidRPr="00305991" w:rsidRDefault="001C70E8" w:rsidP="001C70E8">
      <w:pPr>
        <w:pStyle w:val="ListBullet"/>
      </w:pPr>
      <w:r w:rsidRPr="00305991">
        <w:t>social, cultural, ethnic and spiritual differences in responses to loss, grief and bereavement</w:t>
      </w:r>
    </w:p>
    <w:p w14:paraId="1FE27AF9" w14:textId="5B9964FA" w:rsidR="001C70E8" w:rsidRPr="00305991" w:rsidRDefault="001C70E8" w:rsidP="001C70E8">
      <w:pPr>
        <w:pStyle w:val="ListBullet"/>
      </w:pPr>
      <w:r w:rsidRPr="00305991">
        <w:t>context</w:t>
      </w:r>
      <w:r w:rsidR="000B6DBC">
        <w:t>s or</w:t>
      </w:r>
      <w:r w:rsidRPr="00305991">
        <w:t xml:space="preserve"> circumstances prior to loss and </w:t>
      </w:r>
      <w:r w:rsidR="000B6DBC">
        <w:t>they influence the</w:t>
      </w:r>
      <w:r w:rsidRPr="00305991">
        <w:t xml:space="preserve"> grief </w:t>
      </w:r>
      <w:r w:rsidR="000B6DBC">
        <w:t>experience</w:t>
      </w:r>
      <w:r w:rsidRPr="00305991">
        <w:t xml:space="preserve"> </w:t>
      </w:r>
    </w:p>
    <w:p w14:paraId="4E946405" w14:textId="26C3BBD0" w:rsidR="001C70E8" w:rsidRPr="00305991" w:rsidRDefault="001C70E8" w:rsidP="001C70E8">
      <w:pPr>
        <w:pStyle w:val="ListBullet"/>
      </w:pPr>
      <w:r w:rsidRPr="00305991">
        <w:t xml:space="preserve">strategies and communication techniques for </w:t>
      </w:r>
      <w:r w:rsidR="000B6DBC">
        <w:t xml:space="preserve">providing </w:t>
      </w:r>
      <w:r w:rsidRPr="00305991">
        <w:t>formal and informal grief support</w:t>
      </w:r>
    </w:p>
    <w:p w14:paraId="2DCDEB2F" w14:textId="3E08F11B" w:rsidR="001C70E8" w:rsidRPr="00305991" w:rsidRDefault="001C70E8" w:rsidP="001C70E8">
      <w:pPr>
        <w:pStyle w:val="ListBullet"/>
      </w:pPr>
      <w:r w:rsidRPr="00305991">
        <w:t xml:space="preserve">grief and bereavement services and information resources </w:t>
      </w:r>
    </w:p>
    <w:p w14:paraId="4FC43BF8" w14:textId="77777777" w:rsidR="001C70E8" w:rsidRPr="00305991" w:rsidRDefault="001C70E8" w:rsidP="001C70E8">
      <w:pPr>
        <w:pStyle w:val="ListBullet"/>
      </w:pPr>
      <w:r w:rsidRPr="00305991">
        <w:t>stress vulnerability model and its application to loss and grief support</w:t>
      </w:r>
    </w:p>
    <w:p w14:paraId="363D8764" w14:textId="78166AC7" w:rsidR="001C70E8" w:rsidRPr="00305991" w:rsidRDefault="000B6DBC" w:rsidP="001C70E8">
      <w:pPr>
        <w:pStyle w:val="ListBullet"/>
      </w:pPr>
      <w:r w:rsidRPr="00305991">
        <w:t>self-care</w:t>
      </w:r>
      <w:r w:rsidR="001C70E8" w:rsidRPr="00305991">
        <w:t xml:space="preserve"> strategies and support services for workers</w:t>
      </w:r>
    </w:p>
    <w:p w14:paraId="717FC930" w14:textId="0F0B498F" w:rsidR="001C70E8" w:rsidRPr="00305991" w:rsidRDefault="001C70E8" w:rsidP="001C70E8">
      <w:pPr>
        <w:pStyle w:val="ListBullet"/>
      </w:pPr>
      <w:r w:rsidRPr="00305991">
        <w:t>legal and ethical considerations and how these are applied in practice, including:</w:t>
      </w:r>
    </w:p>
    <w:p w14:paraId="4E5629AD" w14:textId="77777777" w:rsidR="001C70E8" w:rsidRPr="00305991" w:rsidRDefault="001C70E8" w:rsidP="001C70E8">
      <w:pPr>
        <w:pStyle w:val="ListBullet2"/>
      </w:pPr>
      <w:r w:rsidRPr="00305991">
        <w:t>duty of care</w:t>
      </w:r>
    </w:p>
    <w:p w14:paraId="5A89B99F" w14:textId="77777777" w:rsidR="001C70E8" w:rsidRPr="00305991" w:rsidRDefault="001C70E8" w:rsidP="001C70E8">
      <w:pPr>
        <w:pStyle w:val="ListBullet2"/>
      </w:pPr>
      <w:r w:rsidRPr="00305991">
        <w:t>privacy, confidentiality and disclosure</w:t>
      </w:r>
    </w:p>
    <w:p w14:paraId="70A2F88D" w14:textId="3F11B0C4" w:rsidR="001C70E8" w:rsidRPr="00305991" w:rsidRDefault="001C70E8" w:rsidP="001C70E8">
      <w:pPr>
        <w:pStyle w:val="ListBullet2"/>
      </w:pPr>
      <w:r w:rsidRPr="00305991">
        <w:t>work role boundaries</w:t>
      </w:r>
      <w:r w:rsidR="000B6DBC">
        <w:t>,</w:t>
      </w:r>
      <w:r w:rsidRPr="00305991">
        <w:t xml:space="preserve"> responsibilities and limitations</w:t>
      </w:r>
    </w:p>
    <w:p w14:paraId="372639BA" w14:textId="77777777" w:rsidR="001C70E8" w:rsidRPr="00305991" w:rsidRDefault="001C70E8" w:rsidP="001C70E8">
      <w:pPr>
        <w:pStyle w:val="AllowPageBreak"/>
      </w:pPr>
    </w:p>
    <w:p w14:paraId="50815BD4" w14:textId="77777777" w:rsidR="001C70E8" w:rsidRPr="00305991" w:rsidRDefault="001C70E8" w:rsidP="001C70E8">
      <w:pPr>
        <w:pStyle w:val="Heading1"/>
      </w:pPr>
      <w:bookmarkStart w:id="9" w:name="O_652604"/>
      <w:bookmarkEnd w:id="9"/>
      <w:r w:rsidRPr="00305991">
        <w:t>Assessment Conditions</w:t>
      </w:r>
    </w:p>
    <w:p w14:paraId="0DACA3E5" w14:textId="77777777" w:rsidR="001C70E8" w:rsidRPr="00305991" w:rsidRDefault="001C70E8" w:rsidP="001C70E8">
      <w:pPr>
        <w:pStyle w:val="BodyText"/>
      </w:pPr>
      <w:r w:rsidRPr="00305991">
        <w:t xml:space="preserve">Skills must have been demonstrated in the workplace or in a simulated environment that reflects workplace conditions. The following conditions must be met for this unit: </w:t>
      </w:r>
    </w:p>
    <w:p w14:paraId="33182D6F" w14:textId="77777777" w:rsidR="001C70E8" w:rsidRPr="00305991" w:rsidRDefault="001C70E8" w:rsidP="001C70E8">
      <w:pPr>
        <w:pStyle w:val="ListBullet"/>
      </w:pPr>
      <w:r w:rsidRPr="00305991">
        <w:t>use of suitable facilities, equipment and resources, including organisation policies, procedures and related documentation to assist in the provision of grief and loss support</w:t>
      </w:r>
    </w:p>
    <w:p w14:paraId="4193B95D" w14:textId="77777777" w:rsidR="001C70E8" w:rsidRPr="00305991" w:rsidRDefault="001C70E8" w:rsidP="001C70E8">
      <w:pPr>
        <w:pStyle w:val="ListBullet"/>
      </w:pPr>
      <w:r w:rsidRPr="00305991">
        <w:t xml:space="preserve">modelling typical workplace conditions and contingencies, including: </w:t>
      </w:r>
    </w:p>
    <w:p w14:paraId="5B3B0DE9" w14:textId="77777777" w:rsidR="001C70E8" w:rsidRPr="00305991" w:rsidRDefault="001C70E8" w:rsidP="001C70E8">
      <w:pPr>
        <w:pStyle w:val="ListBullet2"/>
      </w:pPr>
      <w:r w:rsidRPr="00305991">
        <w:t>interactions with people from a diverse range of backgrounds</w:t>
      </w:r>
    </w:p>
    <w:p w14:paraId="0391776B" w14:textId="77777777" w:rsidR="001C70E8" w:rsidRPr="00305991" w:rsidRDefault="001C70E8" w:rsidP="001C70E8">
      <w:pPr>
        <w:pStyle w:val="ListBullet2"/>
      </w:pPr>
      <w:r w:rsidRPr="00305991">
        <w:t>links to other services</w:t>
      </w:r>
    </w:p>
    <w:p w14:paraId="7E9EFA31" w14:textId="77777777" w:rsidR="001C70E8" w:rsidRPr="00305991" w:rsidRDefault="001C70E8" w:rsidP="001C70E8">
      <w:pPr>
        <w:pStyle w:val="BodyText"/>
      </w:pPr>
    </w:p>
    <w:p w14:paraId="441C2E99" w14:textId="77777777" w:rsidR="001C70E8" w:rsidRPr="00305991" w:rsidRDefault="001C70E8" w:rsidP="001C70E8">
      <w:pPr>
        <w:pStyle w:val="Heading1"/>
      </w:pPr>
      <w:bookmarkStart w:id="10" w:name="O_652607"/>
      <w:bookmarkEnd w:id="10"/>
      <w:r w:rsidRPr="00305991">
        <w:t>Links</w:t>
      </w:r>
    </w:p>
    <w:p w14:paraId="0834800C" w14:textId="09212502" w:rsidR="001C70E8" w:rsidRPr="00305991" w:rsidRDefault="001C70E8" w:rsidP="001C70E8">
      <w:pPr>
        <w:pStyle w:val="BodyText"/>
      </w:pPr>
      <w:r w:rsidRPr="00305991">
        <w:t xml:space="preserve">Companion Volume implementation guides are found in </w:t>
      </w:r>
      <w:proofErr w:type="spellStart"/>
      <w:r w:rsidRPr="00305991">
        <w:t>VETNet</w:t>
      </w:r>
      <w:proofErr w:type="spellEnd"/>
      <w:r w:rsidRPr="00305991">
        <w:t xml:space="preserve"> - </w:t>
      </w:r>
    </w:p>
    <w:p w14:paraId="61210561" w14:textId="77777777" w:rsidR="001C70E8" w:rsidRPr="00305991" w:rsidRDefault="001C70E8" w:rsidP="001C70E8"/>
    <w:p w14:paraId="1E3E20C2" w14:textId="4AD83CD8" w:rsidR="00CF20A1" w:rsidRPr="0070362B" w:rsidRDefault="00CF20A1" w:rsidP="0070362B"/>
    <w:sectPr w:rsidR="00CF20A1" w:rsidRPr="0070362B" w:rsidSect="0070362B">
      <w:headerReference w:type="even" r:id="rId10"/>
      <w:headerReference w:type="default" r:id="rId11"/>
      <w:footerReference w:type="even" r:id="rId12"/>
      <w:footerReference w:type="default" r:id="rId13"/>
      <w:headerReference w:type="first" r:id="rId14"/>
      <w:footerReference w:type="first" r:id="rId15"/>
      <w:pgSz w:w="11908" w:h="16833"/>
      <w:pgMar w:top="1702" w:right="1418" w:bottom="1702" w:left="1418" w:header="992" w:footer="9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E20C5" w14:textId="77777777" w:rsidR="0070362B" w:rsidRDefault="0070362B" w:rsidP="0070362B">
      <w:r>
        <w:separator/>
      </w:r>
    </w:p>
  </w:endnote>
  <w:endnote w:type="continuationSeparator" w:id="0">
    <w:p w14:paraId="1E3E20C6" w14:textId="77777777" w:rsidR="0070362B" w:rsidRDefault="0070362B" w:rsidP="0070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65FB8" w14:textId="77777777" w:rsidR="00B628A7" w:rsidRDefault="00B628A7">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E20D0" w14:textId="5463D9FA" w:rsidR="00871BAC" w:rsidRDefault="001C70E8" w:rsidP="0070362B">
    <w:pPr>
      <w:pStyle w:val="Footer"/>
      <w:framePr w:wrap="around"/>
    </w:pPr>
    <w:r>
      <w:t>Draft</w:t>
    </w:r>
    <w:r w:rsidR="00871BAC">
      <w:tab/>
      <w:t xml:space="preserve">Page </w:t>
    </w:r>
    <w:r w:rsidR="00871BAC">
      <w:fldChar w:fldCharType="begin"/>
    </w:r>
    <w:r w:rsidR="00871BAC">
      <w:instrText xml:space="preserve"> PAGE  \* Arabic  \* MERGEFORMAT </w:instrText>
    </w:r>
    <w:r w:rsidR="00871BAC">
      <w:fldChar w:fldCharType="separate"/>
    </w:r>
    <w:r w:rsidR="00871BAC">
      <w:rPr>
        <w:noProof/>
      </w:rPr>
      <w:t>2</w:t>
    </w:r>
    <w:r w:rsidR="00871BAC">
      <w:fldChar w:fldCharType="end"/>
    </w:r>
    <w:r w:rsidR="00871BAC">
      <w:t xml:space="preserve"> of </w:t>
    </w:r>
    <w:r w:rsidR="00871BAC">
      <w:rPr>
        <w:noProof/>
      </w:rPr>
      <w:fldChar w:fldCharType="begin"/>
    </w:r>
    <w:r w:rsidR="00871BAC">
      <w:rPr>
        <w:noProof/>
      </w:rPr>
      <w:instrText xml:space="preserve"> NUMPAGES  \* Arabic  \* MERGEFORMAT </w:instrText>
    </w:r>
    <w:r w:rsidR="00871BAC">
      <w:rPr>
        <w:noProof/>
      </w:rPr>
      <w:fldChar w:fldCharType="separate"/>
    </w:r>
    <w:r w:rsidR="00871BAC">
      <w:rPr>
        <w:noProof/>
      </w:rPr>
      <w:t>4</w:t>
    </w:r>
    <w:r w:rsidR="00871BAC">
      <w:rPr>
        <w:noProof/>
      </w:rPr>
      <w:fldChar w:fldCharType="end"/>
    </w:r>
  </w:p>
  <w:p w14:paraId="1E3E20D1" w14:textId="618D6C9B" w:rsidR="00871BAC" w:rsidRDefault="00871BAC" w:rsidP="0070362B">
    <w:pPr>
      <w:pStyle w:val="Footer"/>
      <w:framePr w:wrap="around"/>
    </w:pPr>
    <w:r>
      <w:t xml:space="preserve">© Commonwealth of Australia, </w:t>
    </w:r>
    <w:r>
      <w:fldChar w:fldCharType="begin"/>
    </w:r>
    <w:r>
      <w:instrText xml:space="preserve"> DATE  \@ "yyyy"  \* MERGEFORMAT </w:instrText>
    </w:r>
    <w:r>
      <w:fldChar w:fldCharType="separate"/>
    </w:r>
    <w:r w:rsidR="009C2A03">
      <w:rPr>
        <w:noProof/>
      </w:rPr>
      <w:t>2025</w:t>
    </w:r>
    <w:r>
      <w:fldChar w:fldCharType="end"/>
    </w:r>
    <w:r>
      <w:tab/>
    </w:r>
    <w:fldSimple w:instr=" DOCPROPERTY  Author  \* MERGEFORMAT ">
      <w:r w:rsidR="001C70E8">
        <w:t>Humanability</w:t>
      </w:r>
    </w:fldSimple>
  </w:p>
  <w:p w14:paraId="1E3E20D2" w14:textId="77777777" w:rsidR="00871BAC" w:rsidRDefault="00871BAC" w:rsidP="0070362B">
    <w:pPr>
      <w:pStyle w:val="Footer"/>
      <w:framePr w:wrap="around"/>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2301" w14:textId="77777777" w:rsidR="00B628A7" w:rsidRDefault="00B628A7">
    <w:pPr>
      <w:pStyle w:val="Footer"/>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E20C3" w14:textId="77777777" w:rsidR="0070362B" w:rsidRDefault="0070362B" w:rsidP="0070362B">
      <w:r>
        <w:separator/>
      </w:r>
    </w:p>
  </w:footnote>
  <w:footnote w:type="continuationSeparator" w:id="0">
    <w:p w14:paraId="1E3E20C4" w14:textId="77777777" w:rsidR="0070362B" w:rsidRDefault="0070362B" w:rsidP="00703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52ED8" w14:textId="74E4A4E9" w:rsidR="00B628A7" w:rsidRDefault="009C2A03">
    <w:pPr>
      <w:pStyle w:val="Header"/>
      <w:framePr w:wrap="around"/>
    </w:pPr>
    <w:r>
      <w:rPr>
        <w:noProof/>
      </w:rPr>
    </w:r>
    <w:r w:rsidR="009C2A03">
      <w:rPr>
        <w:noProof/>
      </w:rPr>
      <w:pict w14:anchorId="029776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426626" o:spid="_x0000_s1027" type="#_x0000_t136" alt="" style="position:absolute;margin-left:0;margin-top:0;width:460.4pt;height:179.0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E20CE" w14:textId="17B4D15D" w:rsidR="00871BAC" w:rsidRPr="002D2AF8" w:rsidRDefault="009C2A03" w:rsidP="0070362B">
    <w:pPr>
      <w:pStyle w:val="Header"/>
      <w:framePr w:wrap="around"/>
    </w:pPr>
    <w:r>
      <w:rPr>
        <w:noProof/>
      </w:rPr>
    </w:r>
    <w:r w:rsidR="009C2A03">
      <w:rPr>
        <w:noProof/>
      </w:rPr>
      <w:pict w14:anchorId="0ED093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426627" o:spid="_x0000_s1026" type="#_x0000_t136" alt="" style="position:absolute;margin-left:0;margin-top:0;width:460.4pt;height:179.0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fldSimple w:instr=" TITLE   \* MERGEFORMAT ">
      <w:r w:rsidR="00871BAC">
        <w:t>CHCCCS017 Provide loss and grief support</w:t>
      </w:r>
    </w:fldSimple>
    <w:r w:rsidR="00871BAC">
      <w:tab/>
      <w:t xml:space="preserve">Date this document was generated: </w:t>
    </w:r>
    <w:r w:rsidR="00871BAC">
      <w:fldChar w:fldCharType="begin"/>
    </w:r>
    <w:r w:rsidR="00871BAC">
      <w:instrText xml:space="preserve"> CREATEDATE  \@ "d MMMM yyyy"  \* MERGEFORMAT </w:instrText>
    </w:r>
    <w:r w:rsidR="00871BAC">
      <w:fldChar w:fldCharType="separate"/>
    </w:r>
    <w:r w:rsidR="00871BAC">
      <w:rPr>
        <w:noProof/>
      </w:rPr>
      <w:t>1 July 2023</w:t>
    </w:r>
    <w:r w:rsidR="00871BAC">
      <w:fldChar w:fldCharType="end"/>
    </w:r>
  </w:p>
  <w:p w14:paraId="1E3E20CF" w14:textId="77777777" w:rsidR="00871BAC" w:rsidRDefault="00871BAC" w:rsidP="0070362B">
    <w:pPr>
      <w:pStyle w:val="Header"/>
      <w:framePr w:wrap="around"/>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FBB24" w14:textId="0DCE857F" w:rsidR="00B628A7" w:rsidRDefault="009C2A03">
    <w:pPr>
      <w:pStyle w:val="Header"/>
      <w:framePr w:wrap="around"/>
    </w:pPr>
    <w:r>
      <w:rPr>
        <w:noProof/>
      </w:rPr>
    </w:r>
    <w:r w:rsidR="009C2A03">
      <w:rPr>
        <w:noProof/>
      </w:rPr>
      <w:pict w14:anchorId="46E40A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426625" o:spid="_x0000_s1025" type="#_x0000_t136" alt="" style="position:absolute;margin-left:0;margin-top:0;width:460.4pt;height:179.0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4" w15:restartNumberingAfterBreak="0">
    <w:nsid w:val="FFFFFF81"/>
    <w:multiLevelType w:val="singleLevel"/>
    <w:tmpl w:val="5CC2D560"/>
    <w:lvl w:ilvl="0">
      <w:start w:val="1"/>
      <w:numFmt w:val="bullet"/>
      <w:pStyle w:val="ListBullet4"/>
      <w:lvlText w:val="•"/>
      <w:lvlJc w:val="left"/>
      <w:pPr>
        <w:ind w:left="1381" w:hanging="360"/>
      </w:pPr>
      <w:rPr>
        <w:rFonts w:ascii="Times New Roman" w:hAnsi="Times New Roman" w:cs="Times New Roman" w:hint="default"/>
      </w:rPr>
    </w:lvl>
  </w:abstractNum>
  <w:abstractNum w:abstractNumId="5" w15:restartNumberingAfterBreak="0">
    <w:nsid w:val="FFFFFF82"/>
    <w:multiLevelType w:val="singleLevel"/>
    <w:tmpl w:val="E1C61E12"/>
    <w:lvl w:ilvl="0">
      <w:start w:val="1"/>
      <w:numFmt w:val="bullet"/>
      <w:pStyle w:val="ListBullet3"/>
      <w:lvlText w:val=""/>
      <w:lvlJc w:val="left"/>
      <w:pPr>
        <w:ind w:left="360" w:hanging="360"/>
      </w:pPr>
      <w:rPr>
        <w:rFonts w:ascii="Symbol" w:hAnsi="Symbol" w:hint="default"/>
        <w:color w:val="auto"/>
        <w:sz w:val="16"/>
      </w:rPr>
    </w:lvl>
  </w:abstractNum>
  <w:abstractNum w:abstractNumId="6" w15:restartNumberingAfterBreak="0">
    <w:nsid w:val="0F986AE9"/>
    <w:multiLevelType w:val="hybridMultilevel"/>
    <w:tmpl w:val="3224FB34"/>
    <w:lvl w:ilvl="0" w:tplc="4BBAA7B4">
      <w:start w:val="1"/>
      <w:numFmt w:val="bullet"/>
      <w:pStyle w:val="TableListBullet"/>
      <w:lvlText w:val=""/>
      <w:lvlJc w:val="left"/>
      <w:pPr>
        <w:tabs>
          <w:tab w:val="num" w:pos="360"/>
        </w:tabs>
        <w:ind w:left="360" w:hanging="360"/>
      </w:pPr>
      <w:rPr>
        <w:rFonts w:ascii="Webdings" w:hAnsi="Webdings" w:hint="default"/>
        <w:color w:val="80808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8"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0" w15:restartNumberingAfterBreak="0">
    <w:nsid w:val="61571FB4"/>
    <w:multiLevelType w:val="singleLevel"/>
    <w:tmpl w:val="29F272F8"/>
    <w:lvl w:ilvl="0">
      <w:start w:val="1"/>
      <w:numFmt w:val="decimal"/>
      <w:pStyle w:val="ListNumber"/>
      <w:lvlText w:val="%1."/>
      <w:lvlJc w:val="left"/>
      <w:pPr>
        <w:ind w:left="360" w:hanging="360"/>
      </w:pPr>
      <w:rPr>
        <w:rFonts w:hint="default"/>
        <w:b w:val="0"/>
        <w:i w:val="0"/>
        <w:color w:val="auto"/>
      </w:rPr>
    </w:lvl>
  </w:abstractNum>
  <w:abstractNum w:abstractNumId="11" w15:restartNumberingAfterBreak="0">
    <w:nsid w:val="7B332CA8"/>
    <w:multiLevelType w:val="hybridMultilevel"/>
    <w:tmpl w:val="F2C40DCA"/>
    <w:lvl w:ilvl="0" w:tplc="78B88CD2">
      <w:start w:val="1"/>
      <w:numFmt w:val="lowerLetter"/>
      <w:pStyle w:val="ListAlpha2"/>
      <w:lvlText w:val="%1."/>
      <w:lvlJc w:val="left"/>
      <w:pPr>
        <w:tabs>
          <w:tab w:val="num" w:pos="1060"/>
        </w:tabs>
        <w:ind w:left="681" w:hanging="341"/>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2" w15:restartNumberingAfterBreak="0">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num w:numId="1" w16cid:durableId="998383251">
    <w:abstractNumId w:val="4"/>
  </w:num>
  <w:num w:numId="2" w16cid:durableId="1725136377">
    <w:abstractNumId w:val="3"/>
  </w:num>
  <w:num w:numId="3" w16cid:durableId="316035697">
    <w:abstractNumId w:val="2"/>
  </w:num>
  <w:num w:numId="4" w16cid:durableId="56100575">
    <w:abstractNumId w:val="1"/>
  </w:num>
  <w:num w:numId="5" w16cid:durableId="2096633332">
    <w:abstractNumId w:val="0"/>
  </w:num>
  <w:num w:numId="6" w16cid:durableId="1721056344">
    <w:abstractNumId w:val="11"/>
  </w:num>
  <w:num w:numId="7" w16cid:durableId="1095398431">
    <w:abstractNumId w:val="8"/>
  </w:num>
  <w:num w:numId="8" w16cid:durableId="299193788">
    <w:abstractNumId w:val="12"/>
  </w:num>
  <w:num w:numId="9" w16cid:durableId="870145352">
    <w:abstractNumId w:val="6"/>
  </w:num>
  <w:num w:numId="10" w16cid:durableId="810905684">
    <w:abstractNumId w:val="9"/>
  </w:num>
  <w:num w:numId="11" w16cid:durableId="58332272">
    <w:abstractNumId w:val="7"/>
  </w:num>
  <w:num w:numId="12" w16cid:durableId="1587613995">
    <w:abstractNumId w:val="5"/>
  </w:num>
  <w:num w:numId="13" w16cid:durableId="15982455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62B"/>
    <w:rsid w:val="000B6DBC"/>
    <w:rsid w:val="001B4A99"/>
    <w:rsid w:val="001C70E8"/>
    <w:rsid w:val="001D4B01"/>
    <w:rsid w:val="00335170"/>
    <w:rsid w:val="003E2504"/>
    <w:rsid w:val="004571BE"/>
    <w:rsid w:val="00503885"/>
    <w:rsid w:val="00504A54"/>
    <w:rsid w:val="0051749F"/>
    <w:rsid w:val="00582322"/>
    <w:rsid w:val="0070362B"/>
    <w:rsid w:val="00734225"/>
    <w:rsid w:val="007B1BC0"/>
    <w:rsid w:val="00871BAC"/>
    <w:rsid w:val="0087466D"/>
    <w:rsid w:val="008E4442"/>
    <w:rsid w:val="009C2A03"/>
    <w:rsid w:val="00B628A7"/>
    <w:rsid w:val="00CF20A1"/>
    <w:rsid w:val="00D24B68"/>
    <w:rsid w:val="00E000B0"/>
    <w:rsid w:val="00E01438"/>
    <w:rsid w:val="00EB0D41"/>
    <w:rsid w:val="00FD20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6"/>
    <o:shapelayout v:ext="edit">
      <o:idmap v:ext="edit" data="1"/>
    </o:shapelayout>
  </w:shapeDefaults>
  <w:decimalSymbol w:val="."/>
  <w:listSeparator w:val=","/>
  <w14:docId w14:val="1E3E2079"/>
  <w14:defaultImageDpi w14:val="96"/>
  <w15:docId w15:val="{E47E468E-5625-C141-B9C0-08E15DA2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62B"/>
    <w:pPr>
      <w:keepNext/>
      <w:keepLines/>
      <w:spacing w:after="0" w:line="240" w:lineRule="auto"/>
    </w:pPr>
    <w:rPr>
      <w:rFonts w:ascii="Courier New" w:eastAsia="Times New Roman" w:hAnsi="Courier New" w:cs="Times New Roman"/>
      <w:szCs w:val="20"/>
      <w:lang w:eastAsia="en-US"/>
    </w:rPr>
  </w:style>
  <w:style w:type="paragraph" w:styleId="Heading1">
    <w:name w:val="heading 1"/>
    <w:basedOn w:val="HeadingBase"/>
    <w:next w:val="Heading2"/>
    <w:link w:val="Heading1Char"/>
    <w:qFormat/>
    <w:rsid w:val="0070362B"/>
    <w:pPr>
      <w:spacing w:before="360" w:after="60"/>
      <w:outlineLvl w:val="0"/>
    </w:pPr>
    <w:rPr>
      <w:sz w:val="32"/>
    </w:rPr>
  </w:style>
  <w:style w:type="paragraph" w:styleId="Heading2">
    <w:name w:val="heading 2"/>
    <w:basedOn w:val="HeadingBase"/>
    <w:next w:val="BodyText"/>
    <w:link w:val="Heading2Char"/>
    <w:qFormat/>
    <w:rsid w:val="0070362B"/>
    <w:pPr>
      <w:keepLines/>
      <w:spacing w:before="240" w:after="120"/>
      <w:outlineLvl w:val="1"/>
    </w:pPr>
    <w:rPr>
      <w:sz w:val="28"/>
      <w:szCs w:val="40"/>
    </w:rPr>
  </w:style>
  <w:style w:type="paragraph" w:styleId="Heading3">
    <w:name w:val="heading 3"/>
    <w:basedOn w:val="HeadingBase"/>
    <w:next w:val="BodyText"/>
    <w:link w:val="Heading3Char"/>
    <w:qFormat/>
    <w:rsid w:val="0070362B"/>
    <w:pPr>
      <w:spacing w:before="180" w:after="120"/>
      <w:outlineLvl w:val="2"/>
    </w:pPr>
    <w:rPr>
      <w:spacing w:val="-10"/>
      <w:kern w:val="32"/>
    </w:rPr>
  </w:style>
  <w:style w:type="paragraph" w:styleId="Heading4">
    <w:name w:val="heading 4"/>
    <w:basedOn w:val="HeadingBase"/>
    <w:next w:val="BodyText"/>
    <w:link w:val="Heading4Char"/>
    <w:qFormat/>
    <w:rsid w:val="0070362B"/>
    <w:pPr>
      <w:spacing w:before="160" w:after="120"/>
      <w:outlineLvl w:val="3"/>
    </w:pPr>
    <w:rPr>
      <w:sz w:val="22"/>
    </w:rPr>
  </w:style>
  <w:style w:type="paragraph" w:styleId="Heading5">
    <w:name w:val="heading 5"/>
    <w:basedOn w:val="HeadingBase"/>
    <w:next w:val="Normal"/>
    <w:link w:val="Heading5Char"/>
    <w:qFormat/>
    <w:rsid w:val="0070362B"/>
    <w:pPr>
      <w:spacing w:before="80"/>
      <w:outlineLvl w:val="4"/>
    </w:pPr>
    <w:rPr>
      <w:color w:val="918585"/>
      <w:sz w:val="20"/>
    </w:rPr>
  </w:style>
  <w:style w:type="paragraph" w:styleId="Heading6">
    <w:name w:val="heading 6"/>
    <w:basedOn w:val="HeadingBase"/>
    <w:next w:val="Normal"/>
    <w:link w:val="Heading6Char"/>
    <w:qFormat/>
    <w:rsid w:val="0070362B"/>
    <w:pPr>
      <w:spacing w:before="60"/>
      <w:outlineLvl w:val="5"/>
    </w:pPr>
    <w:rPr>
      <w:color w:val="918585"/>
      <w:sz w:val="20"/>
    </w:rPr>
  </w:style>
  <w:style w:type="paragraph" w:styleId="Heading7">
    <w:name w:val="heading 7"/>
    <w:basedOn w:val="Normal"/>
    <w:next w:val="Normal"/>
    <w:link w:val="Heading7Char"/>
    <w:qFormat/>
    <w:rsid w:val="0070362B"/>
    <w:pPr>
      <w:ind w:left="720"/>
      <w:outlineLvl w:val="6"/>
    </w:pPr>
    <w:rPr>
      <w:i/>
    </w:rPr>
  </w:style>
  <w:style w:type="paragraph" w:styleId="Heading8">
    <w:name w:val="heading 8"/>
    <w:basedOn w:val="Normal"/>
    <w:next w:val="Normal"/>
    <w:link w:val="Heading8Char"/>
    <w:qFormat/>
    <w:rsid w:val="0070362B"/>
    <w:pPr>
      <w:ind w:left="720"/>
      <w:outlineLvl w:val="7"/>
    </w:pPr>
    <w:rPr>
      <w:i/>
    </w:rPr>
  </w:style>
  <w:style w:type="paragraph" w:styleId="Heading9">
    <w:name w:val="heading 9"/>
    <w:basedOn w:val="Normal"/>
    <w:next w:val="Normal"/>
    <w:link w:val="Heading9Char"/>
    <w:qFormat/>
    <w:rsid w:val="0070362B"/>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362B"/>
    <w:rPr>
      <w:rFonts w:ascii="Times New Roman" w:eastAsia="Times New Roman" w:hAnsi="Times New Roman" w:cs="Times New Roman"/>
      <w:b/>
      <w:sz w:val="32"/>
      <w:szCs w:val="20"/>
      <w:lang w:eastAsia="en-US"/>
    </w:rPr>
  </w:style>
  <w:style w:type="paragraph" w:styleId="BodyText">
    <w:name w:val="Body Text"/>
    <w:basedOn w:val="Normal"/>
    <w:link w:val="BodyTextChar"/>
    <w:rsid w:val="0070362B"/>
    <w:pPr>
      <w:keepNext w:val="0"/>
      <w:spacing w:before="120" w:after="120"/>
    </w:pPr>
    <w:rPr>
      <w:rFonts w:ascii="Times New Roman" w:hAnsi="Times New Roman"/>
      <w:sz w:val="24"/>
      <w:szCs w:val="22"/>
    </w:rPr>
  </w:style>
  <w:style w:type="character" w:customStyle="1" w:styleId="BodyTextChar">
    <w:name w:val="Body Text Char"/>
    <w:basedOn w:val="DefaultParagraphFont"/>
    <w:link w:val="BodyText"/>
    <w:rsid w:val="0070362B"/>
    <w:rPr>
      <w:rFonts w:ascii="Times New Roman" w:eastAsia="Times New Roman" w:hAnsi="Times New Roman" w:cs="Times New Roman"/>
      <w:sz w:val="24"/>
      <w:lang w:eastAsia="en-US"/>
    </w:rPr>
  </w:style>
  <w:style w:type="character" w:customStyle="1" w:styleId="SpecialBold">
    <w:name w:val="Special Bold"/>
    <w:basedOn w:val="DefaultParagraphFont"/>
    <w:rsid w:val="0070362B"/>
    <w:rPr>
      <w:b/>
      <w:spacing w:val="0"/>
    </w:rPr>
  </w:style>
  <w:style w:type="character" w:styleId="Emphasis">
    <w:name w:val="Emphasis"/>
    <w:basedOn w:val="DefaultParagraphFont"/>
    <w:qFormat/>
    <w:rsid w:val="0070362B"/>
    <w:rPr>
      <w:i/>
    </w:rPr>
  </w:style>
  <w:style w:type="paragraph" w:customStyle="1" w:styleId="SuperHeading">
    <w:name w:val="SuperHeading"/>
    <w:basedOn w:val="Normal"/>
    <w:rsid w:val="0070362B"/>
    <w:pPr>
      <w:spacing w:before="240" w:after="120"/>
      <w:outlineLvl w:val="0"/>
    </w:pPr>
    <w:rPr>
      <w:rFonts w:ascii="Times New Roman" w:hAnsi="Times New Roman"/>
      <w:b/>
      <w:sz w:val="32"/>
    </w:rPr>
  </w:style>
  <w:style w:type="paragraph" w:customStyle="1" w:styleId="AllowPageBreak">
    <w:name w:val="AllowPageBreak"/>
    <w:rsid w:val="0070362B"/>
    <w:pPr>
      <w:widowControl w:val="0"/>
      <w:spacing w:after="0" w:line="240" w:lineRule="auto"/>
    </w:pPr>
    <w:rPr>
      <w:rFonts w:ascii="Times New Roman" w:eastAsia="Times New Roman" w:hAnsi="Times New Roman" w:cs="Times New Roman"/>
      <w:noProof/>
      <w:sz w:val="2"/>
      <w:szCs w:val="20"/>
      <w:lang w:eastAsia="en-US"/>
    </w:rPr>
  </w:style>
  <w:style w:type="character" w:customStyle="1" w:styleId="Heading2Char">
    <w:name w:val="Heading 2 Char"/>
    <w:basedOn w:val="DefaultParagraphFont"/>
    <w:link w:val="Heading2"/>
    <w:rsid w:val="0070362B"/>
    <w:rPr>
      <w:rFonts w:ascii="Times New Roman" w:eastAsia="Times New Roman" w:hAnsi="Times New Roman" w:cs="Times New Roman"/>
      <w:b/>
      <w:sz w:val="28"/>
      <w:szCs w:val="40"/>
      <w:lang w:eastAsia="en-US"/>
    </w:rPr>
  </w:style>
  <w:style w:type="character" w:customStyle="1" w:styleId="Heading3Char">
    <w:name w:val="Heading 3 Char"/>
    <w:basedOn w:val="DefaultParagraphFont"/>
    <w:link w:val="Heading3"/>
    <w:rsid w:val="0070362B"/>
    <w:rPr>
      <w:rFonts w:ascii="Times New Roman" w:eastAsia="Times New Roman" w:hAnsi="Times New Roman" w:cs="Times New Roman"/>
      <w:b/>
      <w:spacing w:val="-10"/>
      <w:kern w:val="32"/>
      <w:sz w:val="24"/>
      <w:szCs w:val="20"/>
      <w:lang w:eastAsia="en-US"/>
    </w:rPr>
  </w:style>
  <w:style w:type="character" w:customStyle="1" w:styleId="Heading4Char">
    <w:name w:val="Heading 4 Char"/>
    <w:basedOn w:val="DefaultParagraphFont"/>
    <w:link w:val="Heading4"/>
    <w:rsid w:val="0070362B"/>
    <w:rPr>
      <w:rFonts w:ascii="Times New Roman" w:eastAsia="Times New Roman" w:hAnsi="Times New Roman" w:cs="Times New Roman"/>
      <w:b/>
      <w:szCs w:val="20"/>
      <w:lang w:eastAsia="en-US"/>
    </w:rPr>
  </w:style>
  <w:style w:type="character" w:customStyle="1" w:styleId="Heading5Char">
    <w:name w:val="Heading 5 Char"/>
    <w:basedOn w:val="DefaultParagraphFont"/>
    <w:link w:val="Heading5"/>
    <w:rsid w:val="0070362B"/>
    <w:rPr>
      <w:rFonts w:ascii="Times New Roman" w:eastAsia="Times New Roman" w:hAnsi="Times New Roman" w:cs="Times New Roman"/>
      <w:b/>
      <w:color w:val="918585"/>
      <w:sz w:val="20"/>
      <w:szCs w:val="20"/>
      <w:lang w:eastAsia="en-US"/>
    </w:rPr>
  </w:style>
  <w:style w:type="character" w:customStyle="1" w:styleId="Heading6Char">
    <w:name w:val="Heading 6 Char"/>
    <w:basedOn w:val="DefaultParagraphFont"/>
    <w:link w:val="Heading6"/>
    <w:rsid w:val="0070362B"/>
    <w:rPr>
      <w:rFonts w:ascii="Times New Roman" w:eastAsia="Times New Roman" w:hAnsi="Times New Roman" w:cs="Times New Roman"/>
      <w:b/>
      <w:color w:val="918585"/>
      <w:sz w:val="20"/>
      <w:szCs w:val="20"/>
      <w:lang w:eastAsia="en-US"/>
    </w:rPr>
  </w:style>
  <w:style w:type="character" w:customStyle="1" w:styleId="Heading7Char">
    <w:name w:val="Heading 7 Char"/>
    <w:basedOn w:val="DefaultParagraphFont"/>
    <w:link w:val="Heading7"/>
    <w:rsid w:val="0070362B"/>
    <w:rPr>
      <w:rFonts w:ascii="Courier New" w:eastAsia="Times New Roman" w:hAnsi="Courier New" w:cs="Times New Roman"/>
      <w:i/>
      <w:szCs w:val="20"/>
      <w:lang w:eastAsia="en-US"/>
    </w:rPr>
  </w:style>
  <w:style w:type="character" w:customStyle="1" w:styleId="Heading8Char">
    <w:name w:val="Heading 8 Char"/>
    <w:basedOn w:val="DefaultParagraphFont"/>
    <w:link w:val="Heading8"/>
    <w:rsid w:val="0070362B"/>
    <w:rPr>
      <w:rFonts w:ascii="Courier New" w:eastAsia="Times New Roman" w:hAnsi="Courier New" w:cs="Times New Roman"/>
      <w:i/>
      <w:szCs w:val="20"/>
      <w:lang w:eastAsia="en-US"/>
    </w:rPr>
  </w:style>
  <w:style w:type="character" w:customStyle="1" w:styleId="Heading9Char">
    <w:name w:val="Heading 9 Char"/>
    <w:basedOn w:val="DefaultParagraphFont"/>
    <w:link w:val="Heading9"/>
    <w:rsid w:val="0070362B"/>
    <w:rPr>
      <w:rFonts w:ascii="Courier New" w:eastAsia="Times New Roman" w:hAnsi="Courier New" w:cs="Times New Roman"/>
      <w:i/>
      <w:szCs w:val="20"/>
      <w:lang w:eastAsia="en-US"/>
    </w:rPr>
  </w:style>
  <w:style w:type="paragraph" w:customStyle="1" w:styleId="HeadingBase">
    <w:name w:val="Heading Base"/>
    <w:rsid w:val="0070362B"/>
    <w:pPr>
      <w:keepNext/>
      <w:spacing w:after="0" w:line="240" w:lineRule="auto"/>
    </w:pPr>
    <w:rPr>
      <w:rFonts w:ascii="Times New Roman" w:eastAsia="Times New Roman" w:hAnsi="Times New Roman" w:cs="Times New Roman"/>
      <w:b/>
      <w:sz w:val="24"/>
      <w:szCs w:val="20"/>
      <w:lang w:eastAsia="en-US"/>
    </w:rPr>
  </w:style>
  <w:style w:type="paragraph" w:styleId="TOC3">
    <w:name w:val="toc 3"/>
    <w:basedOn w:val="TOCBase"/>
    <w:next w:val="Normal"/>
    <w:semiHidden/>
    <w:rsid w:val="0070362B"/>
    <w:pPr>
      <w:tabs>
        <w:tab w:val="right" w:leader="dot" w:pos="9072"/>
      </w:tabs>
      <w:ind w:left="567"/>
    </w:pPr>
    <w:rPr>
      <w:szCs w:val="22"/>
    </w:rPr>
  </w:style>
  <w:style w:type="paragraph" w:customStyle="1" w:styleId="TOCBase">
    <w:name w:val="TOC Base"/>
    <w:rsid w:val="0070362B"/>
    <w:pPr>
      <w:spacing w:after="0" w:line="240" w:lineRule="auto"/>
    </w:pPr>
    <w:rPr>
      <w:rFonts w:ascii="Garamond" w:eastAsia="Times New Roman" w:hAnsi="Garamond" w:cs="Times New Roman"/>
      <w:noProof/>
      <w:sz w:val="20"/>
      <w:szCs w:val="20"/>
      <w:lang w:eastAsia="en-US"/>
    </w:rPr>
  </w:style>
  <w:style w:type="paragraph" w:styleId="TOC2">
    <w:name w:val="toc 2"/>
    <w:basedOn w:val="TOCBase"/>
    <w:next w:val="Normal"/>
    <w:rsid w:val="0070362B"/>
    <w:pPr>
      <w:tabs>
        <w:tab w:val="right" w:leader="dot" w:pos="9072"/>
      </w:tabs>
      <w:spacing w:before="40" w:after="40"/>
      <w:ind w:left="284"/>
    </w:pPr>
    <w:rPr>
      <w:rFonts w:ascii="Times New Roman" w:hAnsi="Times New Roman"/>
    </w:rPr>
  </w:style>
  <w:style w:type="paragraph" w:styleId="TOC1">
    <w:name w:val="toc 1"/>
    <w:basedOn w:val="TOCBase"/>
    <w:next w:val="Normal"/>
    <w:rsid w:val="0070362B"/>
    <w:pPr>
      <w:keepNext/>
      <w:tabs>
        <w:tab w:val="right" w:leader="dot" w:pos="9072"/>
      </w:tabs>
      <w:spacing w:before="120" w:after="60"/>
    </w:pPr>
    <w:rPr>
      <w:rFonts w:ascii="Times New Roman" w:hAnsi="Times New Roman"/>
      <w:b/>
      <w:szCs w:val="24"/>
    </w:rPr>
  </w:style>
  <w:style w:type="paragraph" w:styleId="Footer">
    <w:name w:val="footer"/>
    <w:basedOn w:val="Normal"/>
    <w:link w:val="FooterChar"/>
    <w:rsid w:val="0070362B"/>
    <w:pPr>
      <w:framePr w:w="9112" w:wrap="around" w:vAnchor="text" w:hAnchor="page" w:x="1419" w:y="1" w:anchorLock="1"/>
      <w:pBdr>
        <w:top w:val="single" w:sz="4" w:space="1" w:color="auto"/>
      </w:pBdr>
      <w:tabs>
        <w:tab w:val="right" w:pos="9072"/>
      </w:tabs>
      <w:spacing w:before="120"/>
    </w:pPr>
    <w:rPr>
      <w:rFonts w:ascii="Times New Roman" w:hAnsi="Times New Roman"/>
      <w:sz w:val="16"/>
      <w:szCs w:val="22"/>
    </w:rPr>
  </w:style>
  <w:style w:type="character" w:customStyle="1" w:styleId="FooterChar">
    <w:name w:val="Footer Char"/>
    <w:basedOn w:val="DefaultParagraphFont"/>
    <w:link w:val="Footer"/>
    <w:rsid w:val="0070362B"/>
    <w:rPr>
      <w:rFonts w:ascii="Times New Roman" w:eastAsia="Times New Roman" w:hAnsi="Times New Roman" w:cs="Times New Roman"/>
      <w:sz w:val="16"/>
      <w:lang w:eastAsia="en-US"/>
    </w:rPr>
  </w:style>
  <w:style w:type="paragraph" w:styleId="Title">
    <w:name w:val="Title"/>
    <w:basedOn w:val="HeadingBase"/>
    <w:link w:val="TitleChar"/>
    <w:qFormat/>
    <w:rsid w:val="0070362B"/>
    <w:pPr>
      <w:spacing w:before="5040"/>
      <w:jc w:val="center"/>
    </w:pPr>
    <w:rPr>
      <w:sz w:val="48"/>
      <w:szCs w:val="72"/>
      <w:lang w:val="en-US"/>
    </w:rPr>
  </w:style>
  <w:style w:type="character" w:customStyle="1" w:styleId="TitleChar">
    <w:name w:val="Title Char"/>
    <w:basedOn w:val="DefaultParagraphFont"/>
    <w:link w:val="Title"/>
    <w:rsid w:val="0070362B"/>
    <w:rPr>
      <w:rFonts w:ascii="Times New Roman" w:eastAsia="Times New Roman" w:hAnsi="Times New Roman" w:cs="Times New Roman"/>
      <w:b/>
      <w:sz w:val="48"/>
      <w:szCs w:val="72"/>
      <w:lang w:val="en-US" w:eastAsia="en-US"/>
    </w:rPr>
  </w:style>
  <w:style w:type="paragraph" w:customStyle="1" w:styleId="Figures">
    <w:name w:val="Figures"/>
    <w:basedOn w:val="BodyText"/>
    <w:next w:val="Normal"/>
    <w:rsid w:val="0070362B"/>
    <w:pPr>
      <w:tabs>
        <w:tab w:val="left" w:pos="3600"/>
        <w:tab w:val="left" w:pos="3958"/>
      </w:tabs>
    </w:pPr>
  </w:style>
  <w:style w:type="paragraph" w:styleId="List">
    <w:name w:val="List"/>
    <w:basedOn w:val="BodyText"/>
    <w:next w:val="BodyText"/>
    <w:rsid w:val="0070362B"/>
    <w:pPr>
      <w:tabs>
        <w:tab w:val="left" w:pos="340"/>
      </w:tabs>
      <w:spacing w:before="60" w:after="60"/>
      <w:ind w:left="340" w:hanging="340"/>
    </w:pPr>
  </w:style>
  <w:style w:type="paragraph" w:styleId="ListBullet">
    <w:name w:val="List Bullet"/>
    <w:basedOn w:val="List"/>
    <w:rsid w:val="0070362B"/>
    <w:pPr>
      <w:numPr>
        <w:numId w:val="10"/>
      </w:numPr>
      <w:tabs>
        <w:tab w:val="clear" w:pos="340"/>
      </w:tabs>
      <w:spacing w:before="40" w:after="40"/>
    </w:pPr>
  </w:style>
  <w:style w:type="paragraph" w:customStyle="1" w:styleId="Note">
    <w:name w:val="Note"/>
    <w:basedOn w:val="BodyText"/>
    <w:rsid w:val="0070362B"/>
    <w:pPr>
      <w:pBdr>
        <w:top w:val="single" w:sz="6" w:space="2" w:color="auto"/>
        <w:left w:val="single" w:sz="6" w:space="4" w:color="auto"/>
        <w:bottom w:val="single" w:sz="6" w:space="2" w:color="auto"/>
        <w:right w:val="single" w:sz="6" w:space="4" w:color="auto"/>
      </w:pBdr>
      <w:tabs>
        <w:tab w:val="left" w:pos="680"/>
      </w:tabs>
    </w:pPr>
  </w:style>
  <w:style w:type="paragraph" w:customStyle="1" w:styleId="SuperTitle">
    <w:name w:val="SuperTitle"/>
    <w:basedOn w:val="Title"/>
    <w:rsid w:val="0070362B"/>
    <w:pPr>
      <w:framePr w:wrap="auto" w:hAnchor="text" w:y="6049"/>
    </w:pPr>
    <w:rPr>
      <w:color w:val="000000"/>
      <w:sz w:val="40"/>
    </w:rPr>
  </w:style>
  <w:style w:type="paragraph" w:customStyle="1" w:styleId="TOCTitle">
    <w:name w:val="TOCTitle"/>
    <w:basedOn w:val="Heading1"/>
    <w:rsid w:val="0070362B"/>
    <w:pPr>
      <w:spacing w:after="240"/>
      <w:jc w:val="center"/>
      <w:outlineLvl w:val="9"/>
    </w:pPr>
    <w:rPr>
      <w:caps/>
    </w:rPr>
  </w:style>
  <w:style w:type="paragraph" w:customStyle="1" w:styleId="Version">
    <w:name w:val="Version"/>
    <w:rsid w:val="0070362B"/>
    <w:pPr>
      <w:spacing w:before="5600" w:after="0" w:line="240" w:lineRule="auto"/>
    </w:pPr>
    <w:rPr>
      <w:rFonts w:ascii="Times New Roman" w:eastAsia="Times New Roman" w:hAnsi="Times New Roman" w:cs="Times New Roman"/>
      <w:b/>
      <w:sz w:val="20"/>
      <w:szCs w:val="72"/>
      <w:lang w:val="en-US" w:eastAsia="en-US"/>
    </w:rPr>
  </w:style>
  <w:style w:type="paragraph" w:styleId="ListBullet2">
    <w:name w:val="List Bullet 2"/>
    <w:basedOn w:val="List2"/>
    <w:rsid w:val="0070362B"/>
    <w:pPr>
      <w:numPr>
        <w:numId w:val="11"/>
      </w:numPr>
      <w:tabs>
        <w:tab w:val="clear" w:pos="680"/>
      </w:tabs>
    </w:pPr>
  </w:style>
  <w:style w:type="paragraph" w:styleId="Index1">
    <w:name w:val="index 1"/>
    <w:basedOn w:val="Normal"/>
    <w:next w:val="Normal"/>
    <w:semiHidden/>
    <w:rsid w:val="0070362B"/>
    <w:pPr>
      <w:keepNext w:val="0"/>
      <w:tabs>
        <w:tab w:val="right" w:pos="4176"/>
      </w:tabs>
      <w:ind w:left="198" w:hanging="198"/>
    </w:pPr>
    <w:rPr>
      <w:rFonts w:ascii="Garamond" w:hAnsi="Garamond"/>
    </w:rPr>
  </w:style>
  <w:style w:type="paragraph" w:styleId="IndexHeading">
    <w:name w:val="index heading"/>
    <w:basedOn w:val="Normal"/>
    <w:next w:val="Index1"/>
    <w:semiHidden/>
    <w:rsid w:val="0070362B"/>
    <w:pPr>
      <w:spacing w:before="120" w:after="120"/>
    </w:pPr>
    <w:rPr>
      <w:rFonts w:ascii="Arial" w:hAnsi="Arial"/>
      <w:b/>
      <w:color w:val="918585"/>
      <w:sz w:val="24"/>
    </w:rPr>
  </w:style>
  <w:style w:type="paragraph" w:styleId="Header">
    <w:name w:val="header"/>
    <w:basedOn w:val="Normal"/>
    <w:link w:val="HeaderChar"/>
    <w:rsid w:val="0070362B"/>
    <w:pPr>
      <w:keepNext w:val="0"/>
      <w:keepLines w:val="0"/>
      <w:framePr w:w="9214" w:wrap="around" w:vAnchor="text" w:hAnchor="page" w:x="1419" w:y="1"/>
      <w:pBdr>
        <w:bottom w:val="single" w:sz="4" w:space="1" w:color="auto"/>
      </w:pBdr>
      <w:tabs>
        <w:tab w:val="right" w:pos="9072"/>
      </w:tabs>
    </w:pPr>
    <w:rPr>
      <w:rFonts w:ascii="Times New Roman" w:hAnsi="Times New Roman"/>
      <w:sz w:val="16"/>
      <w:lang w:val="en-GB"/>
    </w:rPr>
  </w:style>
  <w:style w:type="character" w:customStyle="1" w:styleId="HeaderChar">
    <w:name w:val="Header Char"/>
    <w:basedOn w:val="DefaultParagraphFont"/>
    <w:link w:val="Header"/>
    <w:rsid w:val="0070362B"/>
    <w:rPr>
      <w:rFonts w:ascii="Times New Roman" w:eastAsia="Times New Roman" w:hAnsi="Times New Roman" w:cs="Times New Roman"/>
      <w:sz w:val="16"/>
      <w:szCs w:val="20"/>
      <w:lang w:val="en-GB" w:eastAsia="en-US"/>
    </w:rPr>
  </w:style>
  <w:style w:type="paragraph" w:customStyle="1" w:styleId="Chapter">
    <w:name w:val="Chapter"/>
    <w:basedOn w:val="Normal"/>
    <w:rsid w:val="0070362B"/>
    <w:pPr>
      <w:spacing w:before="240"/>
    </w:pPr>
    <w:rPr>
      <w:rFonts w:ascii="Times New Roman" w:hAnsi="Times New Roman"/>
      <w:smallCaps/>
      <w:spacing w:val="80"/>
      <w:sz w:val="28"/>
    </w:rPr>
  </w:style>
  <w:style w:type="paragraph" w:customStyle="1" w:styleId="InChapter">
    <w:name w:val="InChapter"/>
    <w:basedOn w:val="Heading3"/>
    <w:rsid w:val="0070362B"/>
    <w:pPr>
      <w:spacing w:after="240"/>
      <w:outlineLvl w:val="9"/>
    </w:pPr>
    <w:rPr>
      <w:noProof/>
    </w:rPr>
  </w:style>
  <w:style w:type="paragraph" w:styleId="Index2">
    <w:name w:val="index 2"/>
    <w:basedOn w:val="Normal"/>
    <w:next w:val="Normal"/>
    <w:semiHidden/>
    <w:rsid w:val="0070362B"/>
    <w:pPr>
      <w:tabs>
        <w:tab w:val="right" w:pos="4176"/>
      </w:tabs>
      <w:ind w:left="568" w:hanging="284"/>
    </w:pPr>
    <w:rPr>
      <w:rFonts w:ascii="Garamond" w:hAnsi="Garamond"/>
    </w:rPr>
  </w:style>
  <w:style w:type="paragraph" w:customStyle="1" w:styleId="Byline">
    <w:name w:val="Byline"/>
    <w:rsid w:val="0070362B"/>
    <w:pPr>
      <w:framePr w:wrap="around" w:vAnchor="page" w:hAnchor="page" w:x="1666" w:y="13933"/>
      <w:spacing w:after="0" w:line="240" w:lineRule="auto"/>
    </w:pPr>
    <w:rPr>
      <w:rFonts w:ascii="Times New Roman" w:eastAsia="Times New Roman" w:hAnsi="Times New Roman" w:cs="Times New Roman"/>
      <w:color w:val="000000"/>
      <w:sz w:val="24"/>
      <w:szCs w:val="28"/>
      <w:lang w:val="en-US" w:eastAsia="en-US"/>
    </w:rPr>
  </w:style>
  <w:style w:type="paragraph" w:customStyle="1" w:styleId="Drawings">
    <w:name w:val="Drawings"/>
    <w:basedOn w:val="Figures"/>
    <w:rsid w:val="0070362B"/>
    <w:pPr>
      <w:tabs>
        <w:tab w:val="clear" w:pos="3600"/>
        <w:tab w:val="clear" w:pos="3958"/>
      </w:tabs>
      <w:jc w:val="right"/>
    </w:pPr>
  </w:style>
  <w:style w:type="paragraph" w:styleId="Caption">
    <w:name w:val="caption"/>
    <w:basedOn w:val="BodyText"/>
    <w:next w:val="Normal"/>
    <w:qFormat/>
    <w:rsid w:val="0070362B"/>
    <w:pPr>
      <w:framePr w:w="2268" w:hSpace="181" w:vSpace="181" w:wrap="around" w:vAnchor="text" w:hAnchor="page" w:x="1135" w:y="285" w:anchorLock="1"/>
    </w:pPr>
    <w:rPr>
      <w:i/>
    </w:rPr>
  </w:style>
  <w:style w:type="paragraph" w:customStyle="1" w:styleId="MiniTOCTitle">
    <w:name w:val="MiniTOCTitle"/>
    <w:basedOn w:val="Heading4"/>
    <w:rsid w:val="0070362B"/>
    <w:pPr>
      <w:spacing w:before="240"/>
      <w:outlineLvl w:val="9"/>
    </w:pPr>
    <w:rPr>
      <w:noProof/>
      <w:sz w:val="24"/>
    </w:rPr>
  </w:style>
  <w:style w:type="paragraph" w:customStyle="1" w:styleId="MiniTOCItem">
    <w:name w:val="MiniTOCItem"/>
    <w:basedOn w:val="ListBullet"/>
    <w:rsid w:val="0070362B"/>
    <w:pPr>
      <w:numPr>
        <w:numId w:val="0"/>
      </w:numPr>
      <w:tabs>
        <w:tab w:val="right" w:leader="dot" w:pos="6521"/>
      </w:tabs>
      <w:spacing w:before="0" w:after="0"/>
    </w:pPr>
  </w:style>
  <w:style w:type="paragraph" w:customStyle="1" w:styleId="TOFTitle">
    <w:name w:val="TOFTitle"/>
    <w:basedOn w:val="TOCTitle"/>
    <w:rsid w:val="0070362B"/>
  </w:style>
  <w:style w:type="paragraph" w:styleId="TableofFigures">
    <w:name w:val="table of figures"/>
    <w:basedOn w:val="Normal"/>
    <w:next w:val="Normal"/>
    <w:semiHidden/>
    <w:rsid w:val="0070362B"/>
    <w:pPr>
      <w:tabs>
        <w:tab w:val="right" w:leader="dot" w:pos="9072"/>
      </w:tabs>
      <w:ind w:left="970" w:hanging="403"/>
    </w:pPr>
    <w:rPr>
      <w:rFonts w:ascii="Times New Roman" w:hAnsi="Times New Roman"/>
      <w:b/>
    </w:rPr>
  </w:style>
  <w:style w:type="paragraph" w:styleId="ListNumber">
    <w:name w:val="List Number"/>
    <w:basedOn w:val="List"/>
    <w:rsid w:val="0070362B"/>
    <w:pPr>
      <w:numPr>
        <w:numId w:val="13"/>
      </w:numPr>
      <w:tabs>
        <w:tab w:val="clear" w:pos="340"/>
      </w:tabs>
    </w:pPr>
  </w:style>
  <w:style w:type="character" w:customStyle="1" w:styleId="WingdingSymbols">
    <w:name w:val="Wingding Symbols"/>
    <w:rsid w:val="0070362B"/>
    <w:rPr>
      <w:rFonts w:ascii="Wingdings" w:hAnsi="Wingdings"/>
    </w:rPr>
  </w:style>
  <w:style w:type="paragraph" w:customStyle="1" w:styleId="TableHeading">
    <w:name w:val="Table Heading"/>
    <w:basedOn w:val="HeadingBase"/>
    <w:rsid w:val="0070362B"/>
    <w:pPr>
      <w:keepLines/>
      <w:pBdr>
        <w:bottom w:val="single" w:sz="6" w:space="1" w:color="918585"/>
      </w:pBdr>
      <w:spacing w:before="240"/>
    </w:pPr>
  </w:style>
  <w:style w:type="character" w:customStyle="1" w:styleId="HotSpot">
    <w:name w:val="HotSpot"/>
    <w:rsid w:val="0070362B"/>
    <w:rPr>
      <w:color w:val="0033CC"/>
      <w:u w:val="none"/>
    </w:rPr>
  </w:style>
  <w:style w:type="paragraph" w:customStyle="1" w:styleId="BodyTextRight">
    <w:name w:val="Body Text Right"/>
    <w:basedOn w:val="BodyText"/>
    <w:rsid w:val="0070362B"/>
    <w:pPr>
      <w:spacing w:before="0" w:after="0"/>
      <w:jc w:val="right"/>
    </w:pPr>
  </w:style>
  <w:style w:type="paragraph" w:styleId="Index3">
    <w:name w:val="index 3"/>
    <w:basedOn w:val="ListNumber2"/>
    <w:next w:val="Normal"/>
    <w:semiHidden/>
    <w:rsid w:val="0070362B"/>
    <w:pPr>
      <w:numPr>
        <w:numId w:val="0"/>
      </w:numPr>
      <w:tabs>
        <w:tab w:val="right" w:leader="dot" w:pos="4176"/>
      </w:tabs>
    </w:pPr>
  </w:style>
  <w:style w:type="paragraph" w:styleId="ListNumber2">
    <w:name w:val="List Number 2"/>
    <w:basedOn w:val="List2"/>
    <w:rsid w:val="0070362B"/>
    <w:pPr>
      <w:numPr>
        <w:numId w:val="8"/>
      </w:numPr>
      <w:tabs>
        <w:tab w:val="clear" w:pos="1060"/>
      </w:tabs>
    </w:pPr>
  </w:style>
  <w:style w:type="paragraph" w:customStyle="1" w:styleId="MarginNote">
    <w:name w:val="Margin Note"/>
    <w:basedOn w:val="BodyText"/>
    <w:rsid w:val="0070362B"/>
    <w:pPr>
      <w:pBdr>
        <w:top w:val="single" w:sz="6" w:space="6" w:color="FFFFFF"/>
        <w:bottom w:val="single" w:sz="6" w:space="6" w:color="FFFFFF"/>
      </w:pBdr>
      <w:shd w:val="pct10" w:color="auto" w:fill="auto"/>
      <w:tabs>
        <w:tab w:val="left" w:pos="567"/>
      </w:tabs>
      <w:spacing w:before="60" w:after="60"/>
    </w:pPr>
    <w:rPr>
      <w:rFonts w:ascii="Arial" w:hAnsi="Arial"/>
      <w:i/>
    </w:rPr>
  </w:style>
  <w:style w:type="paragraph" w:styleId="Subtitle">
    <w:name w:val="Subtitle"/>
    <w:basedOn w:val="Normal"/>
    <w:link w:val="SubtitleChar"/>
    <w:qFormat/>
    <w:rsid w:val="0070362B"/>
    <w:pPr>
      <w:framePr w:wrap="around" w:vAnchor="page" w:hAnchor="page" w:x="1671" w:y="14401"/>
      <w:tabs>
        <w:tab w:val="left" w:pos="7230"/>
      </w:tabs>
      <w:jc w:val="center"/>
    </w:pPr>
    <w:rPr>
      <w:rFonts w:ascii="Times New Roman" w:hAnsi="Times New Roman"/>
      <w:b/>
      <w:sz w:val="20"/>
    </w:rPr>
  </w:style>
  <w:style w:type="character" w:customStyle="1" w:styleId="SubtitleChar">
    <w:name w:val="Subtitle Char"/>
    <w:basedOn w:val="DefaultParagraphFont"/>
    <w:link w:val="Subtitle"/>
    <w:rsid w:val="0070362B"/>
    <w:rPr>
      <w:rFonts w:ascii="Times New Roman" w:eastAsia="Times New Roman" w:hAnsi="Times New Roman" w:cs="Times New Roman"/>
      <w:b/>
      <w:sz w:val="20"/>
      <w:szCs w:val="20"/>
      <w:lang w:eastAsia="en-US"/>
    </w:rPr>
  </w:style>
  <w:style w:type="paragraph" w:customStyle="1" w:styleId="GlossaryHeading">
    <w:name w:val="Glossary Heading"/>
    <w:basedOn w:val="HeadingBase"/>
    <w:rsid w:val="0070362B"/>
    <w:rPr>
      <w:sz w:val="32"/>
    </w:rPr>
  </w:style>
  <w:style w:type="paragraph" w:customStyle="1" w:styleId="HeadingProcedure">
    <w:name w:val="Heading Procedure"/>
    <w:basedOn w:val="HeadingBase"/>
    <w:next w:val="Normal"/>
    <w:rsid w:val="0070362B"/>
    <w:pPr>
      <w:tabs>
        <w:tab w:val="left" w:pos="0"/>
      </w:tabs>
      <w:spacing w:before="120" w:after="60"/>
    </w:pPr>
    <w:rPr>
      <w:i/>
      <w:color w:val="918585"/>
      <w:sz w:val="22"/>
    </w:rPr>
  </w:style>
  <w:style w:type="paragraph" w:customStyle="1" w:styleId="TableBodyText">
    <w:name w:val="Table Body Text"/>
    <w:basedOn w:val="BodyText"/>
    <w:rsid w:val="0070362B"/>
    <w:pPr>
      <w:spacing w:before="60" w:after="60"/>
    </w:pPr>
  </w:style>
  <w:style w:type="paragraph" w:styleId="ListContinue">
    <w:name w:val="List Continue"/>
    <w:basedOn w:val="List"/>
    <w:rsid w:val="0070362B"/>
    <w:pPr>
      <w:ind w:firstLine="0"/>
    </w:pPr>
  </w:style>
  <w:style w:type="paragraph" w:customStyle="1" w:styleId="ListNote">
    <w:name w:val="List Note"/>
    <w:basedOn w:val="List"/>
    <w:rsid w:val="0070362B"/>
    <w:pPr>
      <w:pBdr>
        <w:top w:val="single" w:sz="6" w:space="2" w:color="918585"/>
        <w:bottom w:val="single" w:sz="6" w:space="2" w:color="918585"/>
      </w:pBdr>
      <w:tabs>
        <w:tab w:val="left" w:pos="1021"/>
      </w:tabs>
      <w:ind w:firstLine="0"/>
    </w:pPr>
  </w:style>
  <w:style w:type="paragraph" w:customStyle="1" w:styleId="Warning">
    <w:name w:val="Warning"/>
    <w:basedOn w:val="BodyText"/>
    <w:rsid w:val="0070362B"/>
    <w:pPr>
      <w:shd w:val="clear" w:color="auto" w:fill="D9D9D9"/>
      <w:tabs>
        <w:tab w:val="left" w:pos="992"/>
      </w:tabs>
      <w:ind w:left="119" w:right="119"/>
    </w:pPr>
    <w:rPr>
      <w:sz w:val="20"/>
    </w:rPr>
  </w:style>
  <w:style w:type="paragraph" w:customStyle="1" w:styleId="MarginIcons">
    <w:name w:val="Margin Icons"/>
    <w:basedOn w:val="BodyText"/>
    <w:rsid w:val="0070362B"/>
    <w:pPr>
      <w:framePr w:w="1134" w:wrap="around" w:vAnchor="text" w:hAnchor="page" w:x="1419" w:y="455" w:anchorLock="1"/>
      <w:spacing w:before="60" w:after="60"/>
      <w:jc w:val="right"/>
    </w:pPr>
    <w:rPr>
      <w:rFonts w:ascii="Trebuchet MS" w:hAnsi="Trebuchet MS"/>
      <w:b/>
    </w:rPr>
  </w:style>
  <w:style w:type="character" w:customStyle="1" w:styleId="Monospace">
    <w:name w:val="Monospace"/>
    <w:basedOn w:val="DefaultParagraphFont"/>
    <w:rsid w:val="0070362B"/>
    <w:rPr>
      <w:rFonts w:ascii="Courier New" w:hAnsi="Courier New"/>
    </w:rPr>
  </w:style>
  <w:style w:type="paragraph" w:customStyle="1" w:styleId="NoteBullet">
    <w:name w:val="Note Bullet"/>
    <w:basedOn w:val="Note"/>
    <w:rsid w:val="0070362B"/>
    <w:pPr>
      <w:tabs>
        <w:tab w:val="clear" w:pos="680"/>
      </w:tabs>
      <w:spacing w:before="60" w:after="60"/>
    </w:pPr>
  </w:style>
  <w:style w:type="paragraph" w:customStyle="1" w:styleId="SubHeading2">
    <w:name w:val="SubHeading2"/>
    <w:basedOn w:val="HeadingBase"/>
    <w:rsid w:val="0070362B"/>
    <w:pPr>
      <w:spacing w:before="240" w:after="60"/>
    </w:pPr>
    <w:rPr>
      <w:sz w:val="20"/>
    </w:rPr>
  </w:style>
  <w:style w:type="paragraph" w:customStyle="1" w:styleId="SubHeading1">
    <w:name w:val="SubHeading1"/>
    <w:basedOn w:val="HeadingBase"/>
    <w:rsid w:val="0070362B"/>
    <w:pPr>
      <w:spacing w:before="240" w:after="60"/>
    </w:pPr>
    <w:rPr>
      <w:color w:val="918585"/>
      <w:sz w:val="22"/>
    </w:rPr>
  </w:style>
  <w:style w:type="paragraph" w:customStyle="1" w:styleId="SideHeading">
    <w:name w:val="Side Heading"/>
    <w:basedOn w:val="HeadingBase"/>
    <w:rsid w:val="0070362B"/>
    <w:pPr>
      <w:framePr w:w="2268" w:h="567" w:hSpace="181" w:vSpace="181" w:wrap="around" w:vAnchor="text" w:hAnchor="page" w:x="1419" w:y="370" w:anchorLock="1"/>
    </w:pPr>
    <w:rPr>
      <w:sz w:val="22"/>
    </w:rPr>
  </w:style>
  <w:style w:type="paragraph" w:customStyle="1" w:styleId="TableListBullet">
    <w:name w:val="Table List Bullet"/>
    <w:basedOn w:val="ListBullet"/>
    <w:rsid w:val="0070362B"/>
    <w:pPr>
      <w:numPr>
        <w:numId w:val="9"/>
      </w:numPr>
    </w:pPr>
  </w:style>
  <w:style w:type="paragraph" w:styleId="PlainText">
    <w:name w:val="Plain Text"/>
    <w:basedOn w:val="Normal"/>
    <w:link w:val="PlainTextChar"/>
    <w:rsid w:val="0070362B"/>
    <w:rPr>
      <w:sz w:val="20"/>
    </w:rPr>
  </w:style>
  <w:style w:type="character" w:customStyle="1" w:styleId="PlainTextChar">
    <w:name w:val="Plain Text Char"/>
    <w:basedOn w:val="DefaultParagraphFont"/>
    <w:link w:val="PlainText"/>
    <w:rsid w:val="0070362B"/>
    <w:rPr>
      <w:rFonts w:ascii="Courier New" w:eastAsia="Times New Roman" w:hAnsi="Courier New" w:cs="Times New Roman"/>
      <w:sz w:val="20"/>
      <w:szCs w:val="20"/>
      <w:lang w:eastAsia="en-US"/>
    </w:rPr>
  </w:style>
  <w:style w:type="character" w:customStyle="1" w:styleId="MenuOption">
    <w:name w:val="Menu Option"/>
    <w:basedOn w:val="DefaultParagraphFont"/>
    <w:rsid w:val="0070362B"/>
    <w:rPr>
      <w:b/>
      <w:smallCaps/>
    </w:rPr>
  </w:style>
  <w:style w:type="paragraph" w:customStyle="1" w:styleId="TableListNumber">
    <w:name w:val="Table List Number"/>
    <w:basedOn w:val="ListNumber"/>
    <w:rsid w:val="0070362B"/>
    <w:pPr>
      <w:numPr>
        <w:numId w:val="0"/>
      </w:numPr>
    </w:pPr>
  </w:style>
  <w:style w:type="paragraph" w:styleId="TOC4">
    <w:name w:val="toc 4"/>
    <w:basedOn w:val="TOCBase"/>
    <w:next w:val="Normal"/>
    <w:semiHidden/>
    <w:rsid w:val="0070362B"/>
    <w:pPr>
      <w:tabs>
        <w:tab w:val="right" w:leader="dot" w:pos="9071"/>
      </w:tabs>
      <w:ind w:left="1701"/>
    </w:pPr>
  </w:style>
  <w:style w:type="paragraph" w:customStyle="1" w:styleId="ListAlpha">
    <w:name w:val="List Alpha"/>
    <w:basedOn w:val="List"/>
    <w:rsid w:val="0070362B"/>
    <w:pPr>
      <w:numPr>
        <w:numId w:val="7"/>
      </w:numPr>
    </w:pPr>
  </w:style>
  <w:style w:type="paragraph" w:customStyle="1" w:styleId="ListAlpha2">
    <w:name w:val="List Alpha 2"/>
    <w:basedOn w:val="List2"/>
    <w:rsid w:val="0070362B"/>
    <w:pPr>
      <w:numPr>
        <w:numId w:val="6"/>
      </w:numPr>
    </w:pPr>
  </w:style>
  <w:style w:type="paragraph" w:styleId="List2">
    <w:name w:val="List 2"/>
    <w:basedOn w:val="BodyText"/>
    <w:rsid w:val="0070362B"/>
    <w:pPr>
      <w:tabs>
        <w:tab w:val="left" w:pos="680"/>
      </w:tabs>
      <w:spacing w:before="60" w:after="60"/>
      <w:ind w:left="680" w:hanging="340"/>
    </w:pPr>
  </w:style>
  <w:style w:type="paragraph" w:styleId="List3">
    <w:name w:val="List 3"/>
    <w:basedOn w:val="BodyText"/>
    <w:rsid w:val="0070362B"/>
    <w:pPr>
      <w:tabs>
        <w:tab w:val="left" w:pos="1021"/>
      </w:tabs>
      <w:spacing w:before="60" w:after="60"/>
      <w:ind w:left="1020" w:hanging="340"/>
    </w:pPr>
  </w:style>
  <w:style w:type="paragraph" w:styleId="List4">
    <w:name w:val="List 4"/>
    <w:basedOn w:val="BodyText"/>
    <w:rsid w:val="0070362B"/>
    <w:pPr>
      <w:tabs>
        <w:tab w:val="left" w:pos="1361"/>
      </w:tabs>
      <w:spacing w:before="60" w:after="60"/>
      <w:ind w:left="1361" w:hanging="340"/>
    </w:pPr>
  </w:style>
  <w:style w:type="paragraph" w:styleId="List5">
    <w:name w:val="List 5"/>
    <w:basedOn w:val="BodyText"/>
    <w:rsid w:val="0070362B"/>
    <w:pPr>
      <w:tabs>
        <w:tab w:val="left" w:pos="1701"/>
      </w:tabs>
      <w:spacing w:before="60" w:after="60"/>
      <w:ind w:left="1701" w:hanging="340"/>
    </w:pPr>
  </w:style>
  <w:style w:type="paragraph" w:styleId="ListBullet3">
    <w:name w:val="List Bullet 3"/>
    <w:basedOn w:val="List3"/>
    <w:rsid w:val="0070362B"/>
    <w:pPr>
      <w:numPr>
        <w:numId w:val="12"/>
      </w:numPr>
      <w:tabs>
        <w:tab w:val="clear" w:pos="1021"/>
      </w:tabs>
      <w:ind w:left="1037" w:hanging="357"/>
    </w:pPr>
  </w:style>
  <w:style w:type="paragraph" w:styleId="ListBullet4">
    <w:name w:val="List Bullet 4"/>
    <w:basedOn w:val="List4"/>
    <w:rsid w:val="0070362B"/>
    <w:pPr>
      <w:numPr>
        <w:numId w:val="1"/>
      </w:numPr>
      <w:tabs>
        <w:tab w:val="clear" w:pos="1361"/>
      </w:tabs>
    </w:pPr>
  </w:style>
  <w:style w:type="paragraph" w:styleId="ListBullet5">
    <w:name w:val="List Bullet 5"/>
    <w:basedOn w:val="List5"/>
    <w:rsid w:val="0070362B"/>
    <w:pPr>
      <w:numPr>
        <w:numId w:val="2"/>
      </w:numPr>
    </w:pPr>
  </w:style>
  <w:style w:type="paragraph" w:styleId="ListContinue2">
    <w:name w:val="List Continue 2"/>
    <w:basedOn w:val="List2"/>
    <w:rsid w:val="0070362B"/>
    <w:pPr>
      <w:ind w:firstLine="0"/>
    </w:pPr>
  </w:style>
  <w:style w:type="paragraph" w:styleId="ListContinue3">
    <w:name w:val="List Continue 3"/>
    <w:basedOn w:val="List3"/>
    <w:rsid w:val="0070362B"/>
    <w:pPr>
      <w:ind w:left="1021" w:firstLine="0"/>
    </w:pPr>
  </w:style>
  <w:style w:type="paragraph" w:styleId="ListContinue4">
    <w:name w:val="List Continue 4"/>
    <w:basedOn w:val="List4"/>
    <w:rsid w:val="0070362B"/>
    <w:pPr>
      <w:ind w:firstLine="0"/>
    </w:pPr>
  </w:style>
  <w:style w:type="paragraph" w:styleId="ListContinue5">
    <w:name w:val="List Continue 5"/>
    <w:basedOn w:val="List5"/>
    <w:rsid w:val="0070362B"/>
    <w:pPr>
      <w:ind w:firstLine="0"/>
    </w:pPr>
  </w:style>
  <w:style w:type="paragraph" w:styleId="ListNumber3">
    <w:name w:val="List Number 3"/>
    <w:basedOn w:val="List3"/>
    <w:rsid w:val="0070362B"/>
    <w:pPr>
      <w:numPr>
        <w:numId w:val="3"/>
      </w:numPr>
    </w:pPr>
  </w:style>
  <w:style w:type="paragraph" w:styleId="ListNumber4">
    <w:name w:val="List Number 4"/>
    <w:basedOn w:val="List4"/>
    <w:rsid w:val="0070362B"/>
    <w:pPr>
      <w:numPr>
        <w:numId w:val="4"/>
      </w:numPr>
    </w:pPr>
  </w:style>
  <w:style w:type="paragraph" w:styleId="ListNumber5">
    <w:name w:val="List Number 5"/>
    <w:basedOn w:val="List5"/>
    <w:rsid w:val="0070362B"/>
    <w:pPr>
      <w:numPr>
        <w:numId w:val="5"/>
      </w:numPr>
    </w:pPr>
  </w:style>
  <w:style w:type="paragraph" w:styleId="BlockText">
    <w:name w:val="Block Text"/>
    <w:basedOn w:val="Normal"/>
    <w:rsid w:val="0070362B"/>
    <w:pPr>
      <w:spacing w:after="120"/>
      <w:ind w:left="1440" w:right="1440"/>
    </w:pPr>
  </w:style>
  <w:style w:type="character" w:customStyle="1" w:styleId="Subscript">
    <w:name w:val="Subscript"/>
    <w:basedOn w:val="DefaultParagraphFont"/>
    <w:rsid w:val="0070362B"/>
    <w:rPr>
      <w:sz w:val="16"/>
      <w:vertAlign w:val="subscript"/>
    </w:rPr>
  </w:style>
  <w:style w:type="character" w:customStyle="1" w:styleId="Superscript">
    <w:name w:val="Superscript"/>
    <w:basedOn w:val="DefaultParagraphFont"/>
    <w:rsid w:val="0070362B"/>
    <w:rPr>
      <w:sz w:val="16"/>
      <w:vertAlign w:val="superscript"/>
    </w:rPr>
  </w:style>
  <w:style w:type="character" w:customStyle="1" w:styleId="Symbols">
    <w:name w:val="Symbols"/>
    <w:basedOn w:val="DefaultParagraphFont"/>
    <w:rsid w:val="0070362B"/>
    <w:rPr>
      <w:rFonts w:ascii="Symbol" w:hAnsi="Symbol"/>
    </w:rPr>
  </w:style>
  <w:style w:type="character" w:customStyle="1" w:styleId="MenuOptions">
    <w:name w:val="Menu Options"/>
    <w:basedOn w:val="DefaultParagraphFont"/>
    <w:rsid w:val="0070362B"/>
    <w:rPr>
      <w:rFonts w:ascii="Arial Narrow" w:hAnsi="Arial Narrow"/>
      <w:smallCaps/>
    </w:rPr>
  </w:style>
  <w:style w:type="character" w:customStyle="1" w:styleId="Buttons">
    <w:name w:val="Buttons"/>
    <w:basedOn w:val="DefaultParagraphFont"/>
    <w:rsid w:val="0070362B"/>
    <w:rPr>
      <w:b/>
    </w:rPr>
  </w:style>
  <w:style w:type="character" w:customStyle="1" w:styleId="Underlined">
    <w:name w:val="Underlined"/>
    <w:basedOn w:val="DefaultParagraphFont"/>
    <w:rsid w:val="0070362B"/>
    <w:rPr>
      <w:u w:val="single"/>
    </w:rPr>
  </w:style>
  <w:style w:type="paragraph" w:customStyle="1" w:styleId="TableBodyTextRight">
    <w:name w:val="Table Body Text Right"/>
    <w:basedOn w:val="TableBodyText"/>
    <w:rsid w:val="0070362B"/>
    <w:pPr>
      <w:widowControl w:val="0"/>
      <w:autoSpaceDE w:val="0"/>
      <w:autoSpaceDN w:val="0"/>
      <w:adjustRightInd w:val="0"/>
      <w:jc w:val="right"/>
    </w:pPr>
    <w:rPr>
      <w:rFonts w:cs="Arial"/>
      <w:szCs w:val="18"/>
    </w:rPr>
  </w:style>
  <w:style w:type="paragraph" w:customStyle="1" w:styleId="CopyrightText">
    <w:name w:val="Copyright Text"/>
    <w:basedOn w:val="BodyText"/>
    <w:rsid w:val="0070362B"/>
    <w:rPr>
      <w:sz w:val="18"/>
    </w:rPr>
  </w:style>
  <w:style w:type="paragraph" w:customStyle="1" w:styleId="BodySmallRight">
    <w:name w:val="Body Small Right"/>
    <w:basedOn w:val="BodyTextRight"/>
    <w:rsid w:val="0070362B"/>
    <w:rPr>
      <w:sz w:val="18"/>
      <w:szCs w:val="18"/>
    </w:rPr>
  </w:style>
  <w:style w:type="paragraph" w:customStyle="1" w:styleId="MarginEdition">
    <w:name w:val="Margin Edition"/>
    <w:basedOn w:val="MarginNote"/>
    <w:rsid w:val="0070362B"/>
    <w:pPr>
      <w:spacing w:before="0" w:after="0"/>
    </w:pPr>
    <w:rPr>
      <w:rFonts w:ascii="Times New Roman" w:hAnsi="Times New Roman"/>
      <w:color w:val="999999"/>
    </w:rPr>
  </w:style>
  <w:style w:type="paragraph" w:customStyle="1" w:styleId="Spacer">
    <w:name w:val="Spacer"/>
    <w:basedOn w:val="Normal"/>
    <w:rsid w:val="0070362B"/>
    <w:rPr>
      <w:sz w:val="2"/>
      <w:szCs w:val="2"/>
    </w:rPr>
  </w:style>
  <w:style w:type="character" w:customStyle="1" w:styleId="Small">
    <w:name w:val="Small"/>
    <w:basedOn w:val="DefaultParagraphFont"/>
    <w:rsid w:val="0070362B"/>
    <w:rPr>
      <w:sz w:val="16"/>
    </w:rPr>
  </w:style>
  <w:style w:type="paragraph" w:customStyle="1" w:styleId="WideTable">
    <w:name w:val="Wide Table"/>
    <w:basedOn w:val="Normal"/>
    <w:rsid w:val="0070362B"/>
    <w:pPr>
      <w:ind w:left="-1418"/>
    </w:pPr>
    <w:rPr>
      <w:sz w:val="2"/>
      <w:szCs w:val="2"/>
    </w:rPr>
  </w:style>
  <w:style w:type="character" w:styleId="PageNumber">
    <w:name w:val="page number"/>
    <w:basedOn w:val="DefaultParagraphFont"/>
    <w:rsid w:val="0070362B"/>
  </w:style>
  <w:style w:type="paragraph" w:styleId="Quote">
    <w:name w:val="Quote"/>
    <w:basedOn w:val="Heading1"/>
    <w:link w:val="QuoteChar"/>
    <w:qFormat/>
    <w:rsid w:val="0070362B"/>
    <w:rPr>
      <w:b w:val="0"/>
      <w:sz w:val="72"/>
      <w:szCs w:val="72"/>
      <w:lang w:val="en-NZ"/>
    </w:rPr>
  </w:style>
  <w:style w:type="character" w:customStyle="1" w:styleId="QuoteChar">
    <w:name w:val="Quote Char"/>
    <w:basedOn w:val="DefaultParagraphFont"/>
    <w:link w:val="Quote"/>
    <w:rsid w:val="0070362B"/>
    <w:rPr>
      <w:rFonts w:ascii="Times New Roman" w:eastAsia="Times New Roman" w:hAnsi="Times New Roman" w:cs="Times New Roman"/>
      <w:sz w:val="72"/>
      <w:szCs w:val="72"/>
      <w:lang w:val="en-NZ" w:eastAsia="en-US"/>
    </w:rPr>
  </w:style>
  <w:style w:type="paragraph" w:customStyle="1" w:styleId="ForcePageBreak">
    <w:name w:val="ForcePageBreak"/>
    <w:basedOn w:val="AllowPageBreak"/>
    <w:rsid w:val="0070362B"/>
    <w:pPr>
      <w:pageBreakBefore/>
    </w:pPr>
  </w:style>
  <w:style w:type="paragraph" w:customStyle="1" w:styleId="Border">
    <w:name w:val="Border"/>
    <w:basedOn w:val="Normal"/>
    <w:qFormat/>
    <w:rsid w:val="0070362B"/>
    <w:pPr>
      <w:pBdr>
        <w:top w:val="single" w:sz="18" w:space="1" w:color="auto"/>
      </w:pBdr>
    </w:pPr>
    <w:rPr>
      <w:rFonts w:ascii="Times New Roman" w:hAnsi="Times New Roman"/>
      <w:color w:val="FFFFFF"/>
      <w:sz w:val="2"/>
    </w:rPr>
  </w:style>
  <w:style w:type="character" w:styleId="IntenseEmphasis">
    <w:name w:val="Intense Emphasis"/>
    <w:basedOn w:val="DefaultParagraphFont"/>
    <w:uiPriority w:val="21"/>
    <w:qFormat/>
    <w:rsid w:val="0070362B"/>
    <w:rPr>
      <w:b/>
      <w:bCs/>
      <w:i/>
      <w:iCs/>
      <w:color w:val="auto"/>
    </w:rPr>
  </w:style>
  <w:style w:type="paragraph" w:styleId="IntenseQuote">
    <w:name w:val="Intense Quote"/>
    <w:basedOn w:val="Normal"/>
    <w:next w:val="Normal"/>
    <w:link w:val="IntenseQuoteChar"/>
    <w:uiPriority w:val="30"/>
    <w:qFormat/>
    <w:rsid w:val="0070362B"/>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30"/>
    <w:rsid w:val="0070362B"/>
    <w:rPr>
      <w:rFonts w:ascii="Courier New" w:eastAsia="Times New Roman" w:hAnsi="Courier New" w:cs="Times New Roman"/>
      <w:b/>
      <w:bCs/>
      <w:i/>
      <w:iCs/>
      <w:szCs w:val="20"/>
      <w:lang w:eastAsia="en-US"/>
    </w:rPr>
  </w:style>
  <w:style w:type="character" w:styleId="SubtleReference">
    <w:name w:val="Subtle Reference"/>
    <w:basedOn w:val="DefaultParagraphFont"/>
    <w:uiPriority w:val="31"/>
    <w:qFormat/>
    <w:rsid w:val="0070362B"/>
    <w:rPr>
      <w:smallCaps/>
      <w:color w:val="auto"/>
      <w:u w:val="single"/>
    </w:rPr>
  </w:style>
  <w:style w:type="character" w:styleId="IntenseReference">
    <w:name w:val="Intense Reference"/>
    <w:basedOn w:val="DefaultParagraphFont"/>
    <w:uiPriority w:val="32"/>
    <w:qFormat/>
    <w:rsid w:val="0070362B"/>
    <w:rPr>
      <w:b/>
      <w:bCs/>
      <w:smallCaps/>
      <w:color w:val="auto"/>
      <w:spacing w:val="5"/>
      <w:u w:val="single"/>
    </w:rPr>
  </w:style>
  <w:style w:type="paragraph" w:customStyle="1" w:styleId="2ColumnHeading">
    <w:name w:val="2Column Heading"/>
    <w:basedOn w:val="BodyText"/>
    <w:qFormat/>
    <w:rsid w:val="0070362B"/>
    <w:pPr>
      <w:spacing w:after="60"/>
      <w:ind w:left="-2268"/>
    </w:pPr>
    <w:rPr>
      <w:b/>
    </w:rPr>
  </w:style>
  <w:style w:type="paragraph" w:customStyle="1" w:styleId="Heading1TOC">
    <w:name w:val="Heading1 TOC"/>
    <w:basedOn w:val="Normal"/>
    <w:qFormat/>
    <w:rsid w:val="0070362B"/>
    <w:pPr>
      <w:spacing w:before="240" w:after="120"/>
    </w:pPr>
    <w:rPr>
      <w:rFonts w:ascii="Times New Roman" w:hAnsi="Times New Roman"/>
      <w:b/>
      <w:sz w:val="32"/>
    </w:rPr>
  </w:style>
  <w:style w:type="paragraph" w:customStyle="1" w:styleId="Heading2TOC">
    <w:name w:val="Heading2 TOC"/>
    <w:basedOn w:val="Normal"/>
    <w:qFormat/>
    <w:rsid w:val="0070362B"/>
    <w:pPr>
      <w:spacing w:before="240" w:after="60"/>
    </w:pPr>
    <w:rPr>
      <w:rFonts w:ascii="Times New Roman" w:hAnsi="Times New Roman"/>
      <w:b/>
      <w:sz w:val="28"/>
    </w:rPr>
  </w:style>
  <w:style w:type="character" w:customStyle="1" w:styleId="Underline">
    <w:name w:val="Underline"/>
    <w:basedOn w:val="DefaultParagraphFont"/>
    <w:qFormat/>
    <w:rsid w:val="0070362B"/>
    <w:rPr>
      <w:u w:val="single"/>
    </w:rPr>
  </w:style>
  <w:style w:type="character" w:customStyle="1" w:styleId="BoldandItalics">
    <w:name w:val="Bold and Italics"/>
    <w:qFormat/>
    <w:rsid w:val="0070362B"/>
    <w:rPr>
      <w:b/>
      <w:i/>
      <w:u w:val="none"/>
    </w:rPr>
  </w:style>
  <w:style w:type="paragraph" w:styleId="BalloonText">
    <w:name w:val="Balloon Text"/>
    <w:basedOn w:val="Normal"/>
    <w:link w:val="BalloonTextChar"/>
    <w:rsid w:val="0070362B"/>
    <w:rPr>
      <w:rFonts w:ascii="Tahoma" w:hAnsi="Tahoma" w:cs="Tahoma"/>
      <w:sz w:val="16"/>
      <w:szCs w:val="16"/>
    </w:rPr>
  </w:style>
  <w:style w:type="character" w:customStyle="1" w:styleId="BalloonTextChar">
    <w:name w:val="Balloon Text Char"/>
    <w:basedOn w:val="DefaultParagraphFont"/>
    <w:link w:val="BalloonText"/>
    <w:rsid w:val="0070362B"/>
    <w:rPr>
      <w:rFonts w:ascii="Tahoma" w:eastAsia="Times New Roman" w:hAnsi="Tahoma" w:cs="Tahoma"/>
      <w:sz w:val="16"/>
      <w:szCs w:val="16"/>
      <w:lang w:eastAsia="en-US"/>
    </w:rPr>
  </w:style>
  <w:style w:type="paragraph" w:styleId="BodyTextFirstIndent">
    <w:name w:val="Body Text First Indent"/>
    <w:basedOn w:val="BodyText"/>
    <w:link w:val="BodyTextFirstIndentChar"/>
    <w:rsid w:val="0070362B"/>
    <w:pPr>
      <w:spacing w:before="0" w:after="0"/>
      <w:ind w:firstLine="360"/>
    </w:pPr>
    <w:rPr>
      <w:rFonts w:ascii="Courier New" w:hAnsi="Courier New"/>
      <w:szCs w:val="20"/>
    </w:rPr>
  </w:style>
  <w:style w:type="character" w:customStyle="1" w:styleId="BodyTextFirstIndentChar">
    <w:name w:val="Body Text First Indent Char"/>
    <w:basedOn w:val="BodyTextChar"/>
    <w:link w:val="BodyTextFirstIndent"/>
    <w:rsid w:val="0070362B"/>
    <w:rPr>
      <w:rFonts w:ascii="Courier New" w:eastAsia="Times New Roman" w:hAnsi="Courier New" w:cs="Times New Roman"/>
      <w:sz w:val="24"/>
      <w:szCs w:val="20"/>
      <w:lang w:eastAsia="en-US"/>
    </w:rPr>
  </w:style>
  <w:style w:type="character" w:customStyle="1" w:styleId="SpecialBold2">
    <w:name w:val="Special Bold 2"/>
    <w:basedOn w:val="SpecialBold"/>
    <w:uiPriority w:val="1"/>
    <w:qFormat/>
    <w:rsid w:val="0070362B"/>
    <w:rPr>
      <w:b/>
      <w:color w:val="660033"/>
      <w:spacing w:val="0"/>
    </w:rPr>
  </w:style>
  <w:style w:type="paragraph" w:customStyle="1" w:styleId="Nameditemlist">
    <w:name w:val="Named item list"/>
    <w:basedOn w:val="BodyText"/>
    <w:qFormat/>
    <w:rsid w:val="0070362B"/>
    <w:pPr>
      <w:tabs>
        <w:tab w:val="left" w:pos="2835"/>
      </w:tabs>
      <w:ind w:left="2835" w:hanging="2835"/>
    </w:pPr>
  </w:style>
  <w:style w:type="paragraph" w:customStyle="1" w:styleId="BodyTextnopadding">
    <w:name w:val="Body Text no padding"/>
    <w:basedOn w:val="BodyText"/>
    <w:qFormat/>
    <w:rsid w:val="0070362B"/>
    <w:pPr>
      <w:spacing w:before="0" w:after="0"/>
    </w:pPr>
  </w:style>
  <w:style w:type="paragraph" w:customStyle="1" w:styleId="BodyTextBold">
    <w:name w:val="Body Text Bold"/>
    <w:basedOn w:val="BodyText"/>
    <w:qFormat/>
    <w:rsid w:val="0070362B"/>
    <w:rPr>
      <w:b/>
    </w:rPr>
  </w:style>
  <w:style w:type="character" w:styleId="Hyperlink">
    <w:name w:val="Hyperlink"/>
    <w:basedOn w:val="DefaultParagraphFont"/>
    <w:uiPriority w:val="99"/>
    <w:unhideWhenUsed/>
    <w:rsid w:val="00871BAC"/>
    <w:rPr>
      <w:color w:val="0000FF" w:themeColor="hyperlink"/>
      <w:u w:val="single"/>
    </w:rPr>
  </w:style>
  <w:style w:type="paragraph" w:styleId="Revision">
    <w:name w:val="Revision"/>
    <w:hidden/>
    <w:uiPriority w:val="99"/>
    <w:semiHidden/>
    <w:rsid w:val="001B4A99"/>
    <w:pPr>
      <w:spacing w:after="0" w:line="240" w:lineRule="auto"/>
    </w:pPr>
    <w:rPr>
      <w:rFonts w:ascii="Courier New" w:eastAsia="Times New Roman" w:hAnsi="Courier New"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913b14f7-5534-4528-afe4-15eed560217e">Ready for public consultation/uploading</Status>
    <Duedate xmlns="913b14f7-5534-4528-afe4-15eed560217e">2025-04-03T13:00:00+00:00</Duedate>
    <Equivalence xmlns="913b14f7-5534-4528-afe4-15eed560217e">Equivalent</Equivalence>
    <ExportedtootherQualifications_x002f_TPs xmlns="913b14f7-5534-4528-afe4-15eed560217e">false</ExportedtootherQualifications_x002f_TPs>
    <Prerequisites xmlns="913b14f7-5534-4528-afe4-15eed560217e">No</Prerequisites>
    <Technicalwriter xmlns="913b14f7-5534-4528-afe4-15eed560217e">
      <UserInfo>
        <DisplayName>Julie Stratford</DisplayName>
        <AccountId>13</AccountId>
        <AccountType/>
      </UserInfo>
    </Technicalwriter>
    <AfterABsubmissiondetailedchanges xmlns="913b14f7-5534-4528-afe4-15eed560217e" xsi:nil="true"/>
    <Newunittitle xmlns="913b14f7-5534-4528-afe4-15eed560217e">Not yet assigned</Newunittitle>
    <Enrolmentnumbers_x0028_lastyeardataavailable_x0029_ xmlns="913b14f7-5534-4528-afe4-15eed560217e" xsi:nil="true"/>
    <Componenttype xmlns="913b14f7-5534-4528-afe4-15eed560217e">Unit of Competency</Componenttype>
    <AfterTCmeetingdetailedchanges xmlns="913b14f7-5534-4528-afe4-15eed560217e" xsi:nil="true"/>
    <CurrentCode xmlns="913b14f7-5534-4528-afe4-15eed560217e">CHCCCS017</CurrentCode>
    <Changetype xmlns="913b14f7-5534-4528-afe4-15eed560217e">Minor</Changetype>
    <AfterQAdetailedchanges xmlns="913b14f7-5534-4528-afe4-15eed560217e">Initial QA completed</AfterQAdetailedchanges>
    <PostSORdetailedchanges xmlns="913b14f7-5534-4528-afe4-15eed560217e" xsi:nil="true"/>
    <Newunitcode xmlns="913b14f7-5534-4528-afe4-15eed560217e">Not yet assigned</Newunitcode>
    <Postconsultationdetailedchanges xmlns="913b14f7-5534-4528-afe4-15eed560217e" xsi:nil="true"/>
    <Pre_x002d_draftdetailedchanges xmlns="913b14f7-5534-4528-afe4-15eed560217e">Minor wording changes, clarification of terms, some rearrangement of order of knowledge evidence items. Moved PC 1.4 “Identify and assess an individual’s suicide risk …” to Element 3
Clarified 2.2 “show respect”</Pre_x002d_draftdetailedchanges>
    <Reviewedby xmlns="913b14f7-5534-4528-afe4-15eed560217e">
      <UserInfo>
        <DisplayName>Julie Stratford</DisplayName>
        <AccountId>13</AccountId>
        <AccountType/>
      </UserInfo>
    </Reviewedby>
    <Watermark xmlns="913b14f7-5534-4528-afe4-15eed560217e">Yes</Watermark>
    <Uploaded xmlns="913b14f7-5534-4528-afe4-15eed560217e">false</Upload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5D194E981CCB4192789F3D23177D76" ma:contentTypeVersion="3" ma:contentTypeDescription="Create a new document." ma:contentTypeScope="" ma:versionID="9cd19534544656bc959801e7139f4109">
  <xsd:schema xmlns:xsd="http://www.w3.org/2001/XMLSchema" xmlns:xs="http://www.w3.org/2001/XMLSchema" xmlns:p="http://schemas.microsoft.com/office/2006/metadata/properties" xmlns:ns2="913b14f7-5534-4528-afe4-15eed560217e" targetNamespace="http://schemas.microsoft.com/office/2006/metadata/properties" ma:root="true" ma:fieldsID="fa3dd87072f6952548f991346a2da6ad" ns2:_="">
    <xsd:import namespace="913b14f7-5534-4528-afe4-15eed560217e"/>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Reviewedby" minOccurs="0"/>
                <xsd:element ref="ns2:Watermark" minOccurs="0"/>
                <xsd:element ref="ns2: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b14f7-5534-4528-afe4-15eed560217e"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Choice 3"/>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format="Dropdown" ma:internalName="Status">
      <xsd:simpleType>
        <xsd:restriction base="dms:Choice">
          <xsd:enumeration value="Not yet ready"/>
          <xsd:enumeration value="Ready for public consultation/uploading"/>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Reviewedby" ma:index="34" nillable="true" ma:displayName="Reviewed by" ma:description="Document reviewer"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atermark" ma:index="35" nillable="true" ma:displayName="Watermark" ma:description="Temporary column to track watermark" ma:format="Dropdown" ma:internalName="Watermark">
      <xsd:simpleType>
        <xsd:restriction base="dms:Text">
          <xsd:maxLength value="255"/>
        </xsd:restriction>
      </xsd:simpleType>
    </xsd:element>
    <xsd:element name="Uploaded" ma:index="36" nillable="true" ma:displayName="Uploaded" ma:default="0" ma:format="Dropdown" ma:internalName="Upload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328CE7-D07D-4A8A-B81A-E33373D9A898}">
  <ds:schemaRefs>
    <ds:schemaRef ds:uri="http://schemas.microsoft.com/sharepoint/v3/contenttype/forms"/>
  </ds:schemaRefs>
</ds:datastoreItem>
</file>

<file path=customXml/itemProps2.xml><?xml version="1.0" encoding="utf-8"?>
<ds:datastoreItem xmlns:ds="http://schemas.openxmlformats.org/officeDocument/2006/customXml" ds:itemID="{51FE1824-9547-40BA-853C-92DF57C5C44F}">
  <ds:schemaRefs>
    <ds:schemaRef ds:uri="http://schemas.microsoft.com/office/2006/metadata/properties"/>
    <ds:schemaRef ds:uri="http://schemas.microsoft.com/office/infopath/2007/PartnerControls"/>
    <ds:schemaRef ds:uri="ea759b41-6c5c-4117-8de5-dd908a85bcf8"/>
    <ds:schemaRef ds:uri="913b14f7-5534-4528-afe4-15eed560217e"/>
  </ds:schemaRefs>
</ds:datastoreItem>
</file>

<file path=customXml/itemProps3.xml><?xml version="1.0" encoding="utf-8"?>
<ds:datastoreItem xmlns:ds="http://schemas.openxmlformats.org/officeDocument/2006/customXml" ds:itemID="{58FA1545-DDBB-45BF-A840-6FF20CAE1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b14f7-5534-4528-afe4-15eed5602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867</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CHCCCS017 Provide loss and grief support</vt:lpstr>
    </vt:vector>
  </TitlesOfParts>
  <Company>Author-it Software Corporation Ltd.</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CHCCCS017 Provide loss and grief support</dc:title>
  <dc:subject>Approved</dc:subject>
  <dc:creator>SkillsIQ</dc:creator>
  <cp:keywords>Release: 1</cp:keywords>
  <dc:description>Review Date: 12 April 2008</dc:description>
  <cp:lastModifiedBy>Katrina Sewell</cp:lastModifiedBy>
  <cp:revision>3</cp:revision>
  <dcterms:created xsi:type="dcterms:W3CDTF">2025-04-14T04:39:00Z</dcterms:created>
  <dcterms:modified xsi:type="dcterms:W3CDTF">2025-04-17T03:59:00Z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0x0101000A5D194E981CCB4192789F3D23177D76</vt:lpwstr>
  </property>
  <property fmtid="{D5CDD505-2E9C-101B-9397-08002B2CF9AE}" pid="3" name="Order">
    <vt:r8>1714100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