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53D8" w14:textId="59835881" w:rsidR="00FE1E56" w:rsidRPr="00473379" w:rsidRDefault="00553689" w:rsidP="00473379">
      <w:pPr>
        <w:pStyle w:val="SuperHeading"/>
      </w:pPr>
      <w:r w:rsidRPr="00473379">
        <w:t xml:space="preserve">CHCMHS007 Work effectively in </w:t>
      </w:r>
      <w:r w:rsidR="0002245D" w:rsidRPr="00473379">
        <w:t>trauma</w:t>
      </w:r>
      <w:r w:rsidR="0002245D">
        <w:t>-</w:t>
      </w:r>
      <w:r w:rsidRPr="00473379">
        <w:t>informed care</w:t>
      </w:r>
    </w:p>
    <w:p w14:paraId="2A7453D9" w14:textId="77777777" w:rsidR="00FE1E56" w:rsidRPr="00473379" w:rsidRDefault="00553689" w:rsidP="00473379">
      <w:pPr>
        <w:pStyle w:val="Heading1"/>
      </w:pPr>
      <w:bookmarkStart w:id="0" w:name="O_654240"/>
      <w:bookmarkEnd w:id="0"/>
      <w:r w:rsidRPr="0047337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FE1E56" w14:paraId="2A7453DC" w14:textId="77777777" w:rsidTr="0047337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7453DA" w14:textId="77777777" w:rsidR="00FE1E56" w:rsidRPr="00473379" w:rsidRDefault="00553689" w:rsidP="00473379">
            <w:pPr>
              <w:pStyle w:val="BodyText"/>
            </w:pPr>
            <w:r w:rsidRPr="0047337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7453DB" w14:textId="77777777" w:rsidR="00FE1E56" w:rsidRDefault="00553689" w:rsidP="00473379">
            <w:pPr>
              <w:pStyle w:val="BodyText"/>
              <w:rPr>
                <w:lang w:val="en-NZ"/>
              </w:rPr>
            </w:pPr>
            <w:r w:rsidRPr="00473379">
              <w:rPr>
                <w:rStyle w:val="SpecialBold"/>
              </w:rPr>
              <w:t>Comments</w:t>
            </w:r>
          </w:p>
        </w:tc>
      </w:tr>
      <w:tr w:rsidR="00FE1E56" w:rsidRPr="00473379" w14:paraId="2A7453E0" w14:textId="77777777" w:rsidTr="0047337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7453DD" w14:textId="1EE72B33" w:rsidR="00FE1E56" w:rsidRDefault="00553689" w:rsidP="00473379">
            <w:pPr>
              <w:pStyle w:val="BodyText"/>
              <w:rPr>
                <w:lang w:val="en-NZ"/>
              </w:rPr>
            </w:pPr>
            <w:r w:rsidRPr="00473379">
              <w:t xml:space="preserve">Release </w:t>
            </w:r>
            <w:r w:rsidR="009B0DB3">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7453DF" w14:textId="7D846D8E" w:rsidR="00FE1E56" w:rsidRPr="00473379" w:rsidRDefault="009B0DB3" w:rsidP="00473379">
            <w:pPr>
              <w:pStyle w:val="BodyText"/>
            </w:pPr>
            <w:r>
              <w:t>2</w:t>
            </w:r>
          </w:p>
        </w:tc>
      </w:tr>
    </w:tbl>
    <w:p w14:paraId="2A7453E1" w14:textId="77777777" w:rsidR="00553689" w:rsidRDefault="00553689" w:rsidP="00473379">
      <w:pPr>
        <w:pStyle w:val="BodyText"/>
      </w:pPr>
    </w:p>
    <w:p w14:paraId="2A7453E2" w14:textId="77777777" w:rsidR="00553689" w:rsidRDefault="00553689" w:rsidP="00473379">
      <w:pPr>
        <w:pStyle w:val="BodyText"/>
      </w:pPr>
    </w:p>
    <w:p w14:paraId="2A7453E3" w14:textId="77777777" w:rsidR="00FE1E56" w:rsidRPr="00473379" w:rsidRDefault="00553689" w:rsidP="00473379">
      <w:pPr>
        <w:pStyle w:val="Heading1"/>
      </w:pPr>
      <w:bookmarkStart w:id="1" w:name="O_654241"/>
      <w:bookmarkEnd w:id="1"/>
      <w:r w:rsidRPr="00473379">
        <w:t>Application</w:t>
      </w:r>
    </w:p>
    <w:p w14:paraId="2A7453E4" w14:textId="77777777" w:rsidR="00FE1E56" w:rsidRPr="00473379" w:rsidRDefault="00553689" w:rsidP="00553689">
      <w:pPr>
        <w:pStyle w:val="BodyText"/>
      </w:pPr>
      <w:r w:rsidRPr="00473379">
        <w:t>This unit describes the skills and knowledge required to practice and contribute to the continuous improvement of trauma informed care within a service.</w:t>
      </w:r>
    </w:p>
    <w:p w14:paraId="2A7453E5" w14:textId="77777777" w:rsidR="00FE1E56" w:rsidRPr="00473379" w:rsidRDefault="00553689" w:rsidP="00553689">
      <w:pPr>
        <w:pStyle w:val="BodyText"/>
      </w:pPr>
      <w:r w:rsidRPr="00473379">
        <w:t>This unit applies to individuals working in the community services and health sectors where services are informed by the knowledge and understanding of central trauma, particularly the impact of interpersonal violence.</w:t>
      </w:r>
    </w:p>
    <w:p w14:paraId="2A7453E6" w14:textId="77777777" w:rsidR="00FE1E56" w:rsidRPr="00553689" w:rsidRDefault="00553689" w:rsidP="00553689">
      <w:pPr>
        <w:pStyle w:val="BodyText"/>
        <w:rPr>
          <w:i/>
        </w:rPr>
      </w:pPr>
      <w:r w:rsidRPr="00553689">
        <w:rPr>
          <w:rStyle w:val="Emphasis"/>
        </w:rPr>
        <w:t>The skills in this unit must be applied in accordance with Commonwealth and State/Territory legislation, Australian/New Zealand standards and industry codes of practice.</w:t>
      </w:r>
    </w:p>
    <w:p w14:paraId="2A7453E7" w14:textId="77777777" w:rsidR="00FE1E56" w:rsidRPr="00473379" w:rsidRDefault="00553689" w:rsidP="00473379">
      <w:pPr>
        <w:pStyle w:val="Heading1"/>
      </w:pPr>
      <w:bookmarkStart w:id="2" w:name="O_654245"/>
      <w:bookmarkEnd w:id="2"/>
      <w:r w:rsidRPr="00473379">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FE1E56" w:rsidRPr="00473379" w14:paraId="2A7453EA" w14:textId="77777777" w:rsidTr="00473379">
        <w:trPr>
          <w:tblHeader/>
        </w:trPr>
        <w:tc>
          <w:tcPr>
            <w:tcW w:w="3261" w:type="dxa"/>
            <w:tcBorders>
              <w:top w:val="nil"/>
              <w:left w:val="nil"/>
              <w:bottom w:val="nil"/>
              <w:right w:val="nil"/>
            </w:tcBorders>
            <w:tcMar>
              <w:top w:w="0" w:type="dxa"/>
              <w:left w:w="62" w:type="dxa"/>
              <w:bottom w:w="0" w:type="dxa"/>
              <w:right w:w="62" w:type="dxa"/>
            </w:tcMar>
          </w:tcPr>
          <w:p w14:paraId="2A7453E8" w14:textId="77777777" w:rsidR="00FE1E56" w:rsidRPr="00473379" w:rsidRDefault="00553689" w:rsidP="00473379">
            <w:pPr>
              <w:pStyle w:val="BodyText"/>
            </w:pPr>
            <w:r w:rsidRPr="00473379">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2A7453E9" w14:textId="77777777" w:rsidR="00FE1E56" w:rsidRDefault="00553689" w:rsidP="00473379">
            <w:pPr>
              <w:pStyle w:val="BodyText"/>
              <w:rPr>
                <w:lang w:val="en-NZ"/>
              </w:rPr>
            </w:pPr>
            <w:r w:rsidRPr="00473379">
              <w:rPr>
                <w:rStyle w:val="SpecialBold"/>
              </w:rPr>
              <w:t>PERFORMANCE CRITERIA</w:t>
            </w:r>
          </w:p>
        </w:tc>
      </w:tr>
      <w:tr w:rsidR="00FE1E56" w14:paraId="2A7453ED" w14:textId="77777777" w:rsidTr="00473379">
        <w:trPr>
          <w:tblHeader/>
        </w:trPr>
        <w:tc>
          <w:tcPr>
            <w:tcW w:w="3261" w:type="dxa"/>
            <w:tcBorders>
              <w:top w:val="nil"/>
              <w:left w:val="nil"/>
              <w:bottom w:val="nil"/>
              <w:right w:val="nil"/>
            </w:tcBorders>
            <w:tcMar>
              <w:top w:w="0" w:type="dxa"/>
              <w:left w:w="62" w:type="dxa"/>
              <w:bottom w:w="0" w:type="dxa"/>
              <w:right w:w="62" w:type="dxa"/>
            </w:tcMar>
          </w:tcPr>
          <w:p w14:paraId="2A7453EB" w14:textId="77777777" w:rsidR="00FE1E56" w:rsidRPr="00473379" w:rsidRDefault="00553689" w:rsidP="00473379">
            <w:pPr>
              <w:pStyle w:val="BodyText"/>
            </w:pPr>
            <w:r w:rsidRPr="00473379">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2A7453EC" w14:textId="77777777" w:rsidR="00FE1E56" w:rsidRDefault="00553689" w:rsidP="00473379">
            <w:pPr>
              <w:pStyle w:val="BodyText"/>
              <w:rPr>
                <w:lang w:val="en-NZ"/>
              </w:rPr>
            </w:pPr>
            <w:r w:rsidRPr="00473379">
              <w:rPr>
                <w:rStyle w:val="Emphasis"/>
              </w:rPr>
              <w:t>Performance criteria describe the performance needed to demonstrate achievement of the element.</w:t>
            </w:r>
          </w:p>
        </w:tc>
      </w:tr>
      <w:tr w:rsidR="00FE1E56" w14:paraId="2A7453F7" w14:textId="77777777" w:rsidTr="00473379">
        <w:tc>
          <w:tcPr>
            <w:tcW w:w="3261" w:type="dxa"/>
            <w:tcBorders>
              <w:top w:val="nil"/>
              <w:left w:val="nil"/>
              <w:bottom w:val="nil"/>
              <w:right w:val="nil"/>
            </w:tcBorders>
            <w:tcMar>
              <w:top w:w="0" w:type="dxa"/>
              <w:left w:w="62" w:type="dxa"/>
              <w:bottom w:w="0" w:type="dxa"/>
              <w:right w:w="62" w:type="dxa"/>
            </w:tcMar>
          </w:tcPr>
          <w:p w14:paraId="2A7453EE" w14:textId="77777777" w:rsidR="00FE1E56" w:rsidRDefault="00553689" w:rsidP="00473379">
            <w:pPr>
              <w:pStyle w:val="BodyText"/>
              <w:rPr>
                <w:lang w:val="en-NZ"/>
              </w:rPr>
            </w:pPr>
            <w:r w:rsidRPr="00473379">
              <w:t xml:space="preserve">1. Work from a trauma informed care perspective </w:t>
            </w:r>
          </w:p>
        </w:tc>
        <w:tc>
          <w:tcPr>
            <w:tcW w:w="5702" w:type="dxa"/>
            <w:tcBorders>
              <w:top w:val="nil"/>
              <w:left w:val="nil"/>
              <w:bottom w:val="nil"/>
              <w:right w:val="nil"/>
            </w:tcBorders>
            <w:tcMar>
              <w:top w:w="0" w:type="dxa"/>
              <w:left w:w="62" w:type="dxa"/>
              <w:bottom w:w="0" w:type="dxa"/>
              <w:right w:w="62" w:type="dxa"/>
            </w:tcMar>
          </w:tcPr>
          <w:p w14:paraId="2A7453EF" w14:textId="77777777" w:rsidR="00FE1E56" w:rsidRPr="00473379" w:rsidRDefault="00553689" w:rsidP="00473379">
            <w:pPr>
              <w:pStyle w:val="BodyText"/>
            </w:pPr>
            <w:r w:rsidRPr="00473379">
              <w:t>1.1 Apply the key principles and practices of trauma informed care</w:t>
            </w:r>
          </w:p>
          <w:p w14:paraId="2A7453F0" w14:textId="4A1AC2E7" w:rsidR="00FE1E56" w:rsidRPr="00473379" w:rsidRDefault="00553689" w:rsidP="00473379">
            <w:pPr>
              <w:pStyle w:val="BodyText"/>
            </w:pPr>
            <w:r w:rsidRPr="00473379">
              <w:t xml:space="preserve">1.2 Promote </w:t>
            </w:r>
            <w:r w:rsidR="00930783">
              <w:t xml:space="preserve">physically and emotionally </w:t>
            </w:r>
            <w:r w:rsidRPr="00473379">
              <w:t xml:space="preserve">safe environments and relationships with </w:t>
            </w:r>
            <w:r w:rsidR="00930783">
              <w:t>people who have experienced</w:t>
            </w:r>
            <w:r w:rsidRPr="00473379">
              <w:t xml:space="preserve"> trauma, including preventing traumatisation and re-traumatisation</w:t>
            </w:r>
            <w:r w:rsidRPr="00473379">
              <w:rPr>
                <w:rStyle w:val="Emphasis"/>
              </w:rPr>
              <w:t xml:space="preserve"> </w:t>
            </w:r>
            <w:r w:rsidRPr="00473379">
              <w:t xml:space="preserve">in service </w:t>
            </w:r>
            <w:r w:rsidR="00930783">
              <w:t>settings</w:t>
            </w:r>
          </w:p>
          <w:p w14:paraId="2A7453F1" w14:textId="2EB3D6FC" w:rsidR="00FE1E56" w:rsidRPr="00473379" w:rsidRDefault="00553689" w:rsidP="00473379">
            <w:pPr>
              <w:pStyle w:val="BodyText"/>
            </w:pPr>
            <w:r w:rsidRPr="00473379">
              <w:t xml:space="preserve">1.3 Respond to disclosures </w:t>
            </w:r>
            <w:r w:rsidR="00930783">
              <w:t>of</w:t>
            </w:r>
            <w:r w:rsidRPr="00473379">
              <w:t xml:space="preserve"> trauma or abuse using  </w:t>
            </w:r>
            <w:r w:rsidR="00930783" w:rsidRPr="00473379">
              <w:t>trauma</w:t>
            </w:r>
            <w:r w:rsidR="00930783">
              <w:t>-</w:t>
            </w:r>
            <w:r w:rsidRPr="00473379">
              <w:t>informed care</w:t>
            </w:r>
            <w:r w:rsidR="00930783">
              <w:t xml:space="preserve"> principles</w:t>
            </w:r>
          </w:p>
          <w:p w14:paraId="2A7453F2" w14:textId="2DD7F175" w:rsidR="00FE1E56" w:rsidRPr="00473379" w:rsidRDefault="00553689" w:rsidP="00473379">
            <w:pPr>
              <w:pStyle w:val="BodyText"/>
            </w:pPr>
            <w:r w:rsidRPr="00473379">
              <w:t>1.4 Respond to</w:t>
            </w:r>
            <w:r w:rsidR="00930783">
              <w:t xml:space="preserve"> trauma-related</w:t>
            </w:r>
            <w:r w:rsidRPr="00473379">
              <w:t xml:space="preserve"> behaviours and distress </w:t>
            </w:r>
            <w:r w:rsidR="00930783">
              <w:t>using</w:t>
            </w:r>
            <w:r w:rsidR="00930783" w:rsidRPr="00473379">
              <w:t xml:space="preserve"> trauma</w:t>
            </w:r>
            <w:r w:rsidR="00930783">
              <w:t>-</w:t>
            </w:r>
            <w:r w:rsidR="00930783" w:rsidRPr="00473379">
              <w:t>informed care</w:t>
            </w:r>
            <w:r w:rsidR="00930783" w:rsidRPr="00473379" w:rsidDel="00930783">
              <w:t xml:space="preserve"> </w:t>
            </w:r>
            <w:r w:rsidR="00930783">
              <w:t>principles</w:t>
            </w:r>
            <w:r w:rsidRPr="00473379">
              <w:t xml:space="preserve"> </w:t>
            </w:r>
          </w:p>
          <w:p w14:paraId="2A7453F3" w14:textId="77777777" w:rsidR="00FE1E56" w:rsidRPr="00473379" w:rsidRDefault="00553689" w:rsidP="00473379">
            <w:pPr>
              <w:pStyle w:val="BodyText"/>
            </w:pPr>
            <w:r w:rsidRPr="00473379">
              <w:t>1.5 Assist individuals affected by trauma to identify personal resources and strengths</w:t>
            </w:r>
          </w:p>
          <w:p w14:paraId="2A7453F6" w14:textId="5DF64871" w:rsidR="00FE1E56" w:rsidRDefault="00553689" w:rsidP="00F1275D">
            <w:pPr>
              <w:pStyle w:val="BodyText"/>
              <w:rPr>
                <w:lang w:val="en-NZ"/>
              </w:rPr>
            </w:pPr>
            <w:r w:rsidRPr="00473379">
              <w:t>1.6 Recognise coping strategies</w:t>
            </w:r>
            <w:r w:rsidR="00930783">
              <w:t>, strengths</w:t>
            </w:r>
            <w:r w:rsidRPr="00473379">
              <w:t xml:space="preserve"> and adaptations </w:t>
            </w:r>
            <w:r w:rsidR="00930783">
              <w:t>used by</w:t>
            </w:r>
            <w:r w:rsidRPr="00473379">
              <w:t xml:space="preserve"> individuals who have experienced trauma</w:t>
            </w:r>
          </w:p>
        </w:tc>
      </w:tr>
      <w:tr w:rsidR="00FE1E56" w14:paraId="2A7453FC" w14:textId="77777777" w:rsidTr="00473379">
        <w:tc>
          <w:tcPr>
            <w:tcW w:w="3261" w:type="dxa"/>
            <w:tcBorders>
              <w:top w:val="nil"/>
              <w:left w:val="nil"/>
              <w:bottom w:val="nil"/>
              <w:right w:val="nil"/>
            </w:tcBorders>
            <w:tcMar>
              <w:top w:w="0" w:type="dxa"/>
              <w:left w:w="62" w:type="dxa"/>
              <w:bottom w:w="0" w:type="dxa"/>
              <w:right w:w="62" w:type="dxa"/>
            </w:tcMar>
          </w:tcPr>
          <w:p w14:paraId="2A7453F8" w14:textId="77777777" w:rsidR="00FE1E56" w:rsidRDefault="00553689" w:rsidP="00473379">
            <w:pPr>
              <w:pStyle w:val="BodyText"/>
              <w:rPr>
                <w:lang w:val="en-NZ"/>
              </w:rPr>
            </w:pPr>
            <w:r w:rsidRPr="00473379">
              <w:lastRenderedPageBreak/>
              <w:t xml:space="preserve">2. Utilise self-care strategies </w:t>
            </w:r>
          </w:p>
        </w:tc>
        <w:tc>
          <w:tcPr>
            <w:tcW w:w="5702" w:type="dxa"/>
            <w:tcBorders>
              <w:top w:val="nil"/>
              <w:left w:val="nil"/>
              <w:bottom w:val="nil"/>
              <w:right w:val="nil"/>
            </w:tcBorders>
            <w:tcMar>
              <w:top w:w="0" w:type="dxa"/>
              <w:left w:w="62" w:type="dxa"/>
              <w:bottom w:w="0" w:type="dxa"/>
              <w:right w:w="62" w:type="dxa"/>
            </w:tcMar>
          </w:tcPr>
          <w:p w14:paraId="2A7453F9" w14:textId="4C461202" w:rsidR="00FE1E56" w:rsidRPr="00473379" w:rsidRDefault="00553689" w:rsidP="00473379">
            <w:pPr>
              <w:pStyle w:val="BodyText"/>
            </w:pPr>
            <w:r w:rsidRPr="00473379">
              <w:t xml:space="preserve">2.1. Apply self-care strategies </w:t>
            </w:r>
            <w:r w:rsidR="00930783">
              <w:t>to manage personal impacts of</w:t>
            </w:r>
            <w:r w:rsidRPr="00473379">
              <w:t xml:space="preserve"> re-traumatisation </w:t>
            </w:r>
          </w:p>
          <w:p w14:paraId="2A7453FA" w14:textId="372DB357" w:rsidR="00FE1E56" w:rsidRPr="00473379" w:rsidRDefault="00553689" w:rsidP="00473379">
            <w:pPr>
              <w:pStyle w:val="BodyText"/>
            </w:pPr>
            <w:r w:rsidRPr="00473379">
              <w:t xml:space="preserve">2.2 Apply self-care strategies </w:t>
            </w:r>
            <w:r w:rsidR="00930783">
              <w:t>to manage</w:t>
            </w:r>
            <w:r w:rsidRPr="00473379">
              <w:t xml:space="preserve"> vicarious trauma </w:t>
            </w:r>
          </w:p>
          <w:p w14:paraId="2A7453FB" w14:textId="77777777" w:rsidR="00FE1E56" w:rsidRDefault="00FE1E56" w:rsidP="00473379">
            <w:pPr>
              <w:pStyle w:val="BodyText"/>
              <w:rPr>
                <w:lang w:val="en-NZ"/>
              </w:rPr>
            </w:pPr>
          </w:p>
        </w:tc>
      </w:tr>
      <w:tr w:rsidR="00FE1E56" w:rsidRPr="00473379" w14:paraId="2A745403" w14:textId="77777777" w:rsidTr="00473379">
        <w:tc>
          <w:tcPr>
            <w:tcW w:w="3261" w:type="dxa"/>
            <w:tcBorders>
              <w:top w:val="nil"/>
              <w:left w:val="nil"/>
              <w:bottom w:val="nil"/>
              <w:right w:val="nil"/>
            </w:tcBorders>
            <w:tcMar>
              <w:top w:w="0" w:type="dxa"/>
              <w:left w:w="62" w:type="dxa"/>
              <w:bottom w:w="0" w:type="dxa"/>
              <w:right w:w="62" w:type="dxa"/>
            </w:tcMar>
          </w:tcPr>
          <w:p w14:paraId="2A7453FD" w14:textId="77777777" w:rsidR="00FE1E56" w:rsidRDefault="00553689" w:rsidP="00473379">
            <w:pPr>
              <w:pStyle w:val="BodyText"/>
              <w:rPr>
                <w:lang w:val="en-NZ"/>
              </w:rPr>
            </w:pPr>
            <w:r w:rsidRPr="00473379">
              <w:t>3. Contribute to the continuous improvement of trauma informed care in services</w:t>
            </w:r>
          </w:p>
        </w:tc>
        <w:tc>
          <w:tcPr>
            <w:tcW w:w="5702" w:type="dxa"/>
            <w:tcBorders>
              <w:top w:val="nil"/>
              <w:left w:val="nil"/>
              <w:bottom w:val="nil"/>
              <w:right w:val="nil"/>
            </w:tcBorders>
            <w:tcMar>
              <w:top w:w="0" w:type="dxa"/>
              <w:left w:w="62" w:type="dxa"/>
              <w:bottom w:w="0" w:type="dxa"/>
              <w:right w:w="62" w:type="dxa"/>
            </w:tcMar>
          </w:tcPr>
          <w:p w14:paraId="2A7453FE" w14:textId="698D8DEF" w:rsidR="00FE1E56" w:rsidRPr="00473379" w:rsidRDefault="00553689" w:rsidP="00473379">
            <w:pPr>
              <w:pStyle w:val="BodyText"/>
            </w:pPr>
            <w:r w:rsidRPr="00473379">
              <w:t xml:space="preserve">3.1 </w:t>
            </w:r>
            <w:r w:rsidR="00FF0370">
              <w:t>Identify opportunities</w:t>
            </w:r>
            <w:r w:rsidR="00FF0370" w:rsidRPr="00473379">
              <w:t xml:space="preserve"> </w:t>
            </w:r>
            <w:r w:rsidR="00FF0370">
              <w:t>to embed</w:t>
            </w:r>
            <w:r w:rsidR="00930783" w:rsidRPr="00473379">
              <w:t xml:space="preserve"> </w:t>
            </w:r>
            <w:r w:rsidR="00FF0370" w:rsidRPr="00473379">
              <w:t>trauma</w:t>
            </w:r>
            <w:r w:rsidR="00FF0370">
              <w:t>-</w:t>
            </w:r>
            <w:r w:rsidR="00FF0370" w:rsidRPr="00473379">
              <w:t xml:space="preserve">informed care </w:t>
            </w:r>
            <w:r w:rsidRPr="00473379">
              <w:t xml:space="preserve">in service delivery </w:t>
            </w:r>
            <w:r w:rsidR="00FF0370">
              <w:t>by reviewing own practice and work environment</w:t>
            </w:r>
          </w:p>
          <w:p w14:paraId="2A7453FF" w14:textId="4013DC32" w:rsidR="00FE1E56" w:rsidRPr="00473379" w:rsidRDefault="00553689" w:rsidP="00473379">
            <w:pPr>
              <w:pStyle w:val="BodyText"/>
            </w:pPr>
            <w:r w:rsidRPr="00473379">
              <w:t xml:space="preserve">3.2 Identify barriers to implementing </w:t>
            </w:r>
            <w:r w:rsidR="00FF0370" w:rsidRPr="00473379">
              <w:t>trauma</w:t>
            </w:r>
            <w:r w:rsidR="00FF0370">
              <w:t>-</w:t>
            </w:r>
            <w:r w:rsidRPr="00473379">
              <w:t xml:space="preserve">informed care and </w:t>
            </w:r>
            <w:r w:rsidR="00FF0370">
              <w:t>report</w:t>
            </w:r>
            <w:r w:rsidRPr="00473379">
              <w:t xml:space="preserve"> to appropriate personnel</w:t>
            </w:r>
          </w:p>
          <w:p w14:paraId="2A745400" w14:textId="77777777" w:rsidR="00FE1E56" w:rsidRPr="00473379" w:rsidRDefault="00553689" w:rsidP="00473379">
            <w:pPr>
              <w:pStyle w:val="BodyText"/>
            </w:pPr>
            <w:r w:rsidRPr="00473379">
              <w:t>3.3 Participate in organisation policy development on trauma informed care according to job role</w:t>
            </w:r>
          </w:p>
          <w:p w14:paraId="2A745401" w14:textId="77777777" w:rsidR="00FE1E56" w:rsidRPr="00473379" w:rsidRDefault="00553689" w:rsidP="00473379">
            <w:pPr>
              <w:pStyle w:val="BodyText"/>
            </w:pPr>
            <w:r w:rsidRPr="00473379">
              <w:t xml:space="preserve">3.4 Identify and participate in strategies to enhance service delivery of trauma informed care </w:t>
            </w:r>
          </w:p>
          <w:p w14:paraId="4D6B9EE6" w14:textId="77777777" w:rsidR="00FF0370" w:rsidRPr="009F3090" w:rsidRDefault="00553689" w:rsidP="00FF0370">
            <w:pPr>
              <w:keepNext w:val="0"/>
              <w:keepLines w:val="0"/>
              <w:rPr>
                <w:rFonts w:ascii="Times New Roman" w:hAnsi="Times New Roman"/>
                <w:sz w:val="24"/>
                <w:szCs w:val="22"/>
              </w:rPr>
            </w:pPr>
            <w:r w:rsidRPr="009F3090">
              <w:rPr>
                <w:rFonts w:ascii="Times New Roman" w:hAnsi="Times New Roman"/>
                <w:sz w:val="24"/>
                <w:szCs w:val="22"/>
              </w:rPr>
              <w:t xml:space="preserve">3.5 Invite and respond to </w:t>
            </w:r>
            <w:r w:rsidR="00FF0370" w:rsidRPr="009F3090">
              <w:rPr>
                <w:rFonts w:ascii="Times New Roman" w:hAnsi="Times New Roman"/>
                <w:sz w:val="24"/>
                <w:szCs w:val="22"/>
              </w:rPr>
              <w:t>feedback from people accessing services on trauma-informed practices</w:t>
            </w:r>
          </w:p>
          <w:p w14:paraId="2A745402" w14:textId="54F34653" w:rsidR="00FE1E56" w:rsidRPr="00473379" w:rsidRDefault="00FE1E56" w:rsidP="00473379">
            <w:pPr>
              <w:pStyle w:val="BodyText"/>
            </w:pPr>
          </w:p>
        </w:tc>
      </w:tr>
    </w:tbl>
    <w:p w14:paraId="2A745404" w14:textId="77777777" w:rsidR="00553689" w:rsidRDefault="00553689" w:rsidP="00473379">
      <w:pPr>
        <w:pStyle w:val="BodyText"/>
      </w:pPr>
    </w:p>
    <w:p w14:paraId="2A745405" w14:textId="77777777" w:rsidR="00553689" w:rsidRDefault="00553689" w:rsidP="00473379">
      <w:pPr>
        <w:pStyle w:val="BodyText"/>
      </w:pPr>
    </w:p>
    <w:p w14:paraId="2A745406" w14:textId="77777777" w:rsidR="00FE1E56" w:rsidRPr="00473379" w:rsidRDefault="00553689" w:rsidP="00473379">
      <w:pPr>
        <w:pStyle w:val="Heading1"/>
      </w:pPr>
      <w:bookmarkStart w:id="3" w:name="O_654246"/>
      <w:bookmarkEnd w:id="3"/>
      <w:r w:rsidRPr="00473379">
        <w:t>Foundation Skills</w:t>
      </w:r>
    </w:p>
    <w:tbl>
      <w:tblPr>
        <w:tblW w:w="0" w:type="auto"/>
        <w:tblLayout w:type="fixed"/>
        <w:tblCellMar>
          <w:left w:w="62" w:type="dxa"/>
          <w:right w:w="62" w:type="dxa"/>
        </w:tblCellMar>
        <w:tblLook w:val="0000" w:firstRow="0" w:lastRow="0" w:firstColumn="0" w:lastColumn="0" w:noHBand="0" w:noVBand="0"/>
      </w:tblPr>
      <w:tblGrid>
        <w:gridCol w:w="3294"/>
        <w:gridCol w:w="5670"/>
      </w:tblGrid>
      <w:tr w:rsidR="00473379" w14:paraId="2A745408" w14:textId="77777777" w:rsidTr="00473379">
        <w:tc>
          <w:tcPr>
            <w:tcW w:w="8964" w:type="dxa"/>
            <w:gridSpan w:val="2"/>
            <w:tcBorders>
              <w:top w:val="nil"/>
              <w:left w:val="nil"/>
              <w:bottom w:val="nil"/>
              <w:right w:val="nil"/>
            </w:tcBorders>
            <w:tcMar>
              <w:top w:w="0" w:type="dxa"/>
              <w:left w:w="62" w:type="dxa"/>
              <w:bottom w:w="0" w:type="dxa"/>
              <w:right w:w="62" w:type="dxa"/>
            </w:tcMar>
          </w:tcPr>
          <w:p w14:paraId="2A745407" w14:textId="77777777" w:rsidR="00FE1E56" w:rsidRDefault="00553689" w:rsidP="00473379">
            <w:pPr>
              <w:pStyle w:val="BodyText"/>
              <w:rPr>
                <w:lang w:val="en-NZ"/>
              </w:rPr>
            </w:pPr>
            <w:r w:rsidRPr="00473379">
              <w:rPr>
                <w:rStyle w:val="Emphasis"/>
              </w:rPr>
              <w:t>The Foundation Skills describe those required skills (such as language, literacy, numeracy and employment skills) that are essential to performance.</w:t>
            </w:r>
          </w:p>
        </w:tc>
      </w:tr>
      <w:tr w:rsidR="00FE1E56" w14:paraId="2A74540B" w14:textId="77777777" w:rsidTr="00473379">
        <w:tc>
          <w:tcPr>
            <w:tcW w:w="3294" w:type="dxa"/>
            <w:tcBorders>
              <w:top w:val="nil"/>
              <w:left w:val="nil"/>
              <w:bottom w:val="nil"/>
              <w:right w:val="nil"/>
            </w:tcBorders>
            <w:tcMar>
              <w:top w:w="0" w:type="dxa"/>
              <w:left w:w="62" w:type="dxa"/>
              <w:bottom w:w="0" w:type="dxa"/>
              <w:right w:w="62" w:type="dxa"/>
            </w:tcMar>
          </w:tcPr>
          <w:p w14:paraId="2A745409" w14:textId="77777777" w:rsidR="00FE1E56" w:rsidRDefault="00FE1E56">
            <w:pPr>
              <w:pStyle w:val="BodyText"/>
              <w:keepLines w:val="0"/>
              <w:rPr>
                <w:rFonts w:ascii="Tahoma" w:hAnsi="Tahoma"/>
                <w:sz w:val="20"/>
                <w:lang w:val="en-NZ"/>
              </w:rPr>
            </w:pPr>
          </w:p>
        </w:tc>
        <w:tc>
          <w:tcPr>
            <w:tcW w:w="5670" w:type="dxa"/>
            <w:tcBorders>
              <w:top w:val="nil"/>
              <w:left w:val="nil"/>
              <w:bottom w:val="nil"/>
              <w:right w:val="nil"/>
            </w:tcBorders>
            <w:tcMar>
              <w:top w:w="0" w:type="dxa"/>
              <w:left w:w="62" w:type="dxa"/>
              <w:bottom w:w="0" w:type="dxa"/>
              <w:right w:w="62" w:type="dxa"/>
            </w:tcMar>
          </w:tcPr>
          <w:p w14:paraId="2A74540A" w14:textId="77777777" w:rsidR="00FE1E56" w:rsidRDefault="00FE1E56" w:rsidP="00473379">
            <w:pPr>
              <w:pStyle w:val="BodyText"/>
              <w:rPr>
                <w:lang w:val="en-NZ"/>
              </w:rPr>
            </w:pPr>
          </w:p>
        </w:tc>
      </w:tr>
      <w:tr w:rsidR="00473379" w:rsidRPr="00473379" w14:paraId="2A74540D" w14:textId="77777777" w:rsidTr="00473379">
        <w:tc>
          <w:tcPr>
            <w:tcW w:w="8964" w:type="dxa"/>
            <w:gridSpan w:val="2"/>
            <w:tcBorders>
              <w:top w:val="nil"/>
              <w:left w:val="nil"/>
              <w:bottom w:val="nil"/>
              <w:right w:val="nil"/>
            </w:tcBorders>
            <w:tcMar>
              <w:top w:w="0" w:type="dxa"/>
              <w:left w:w="62" w:type="dxa"/>
              <w:bottom w:w="0" w:type="dxa"/>
              <w:right w:w="62" w:type="dxa"/>
            </w:tcMar>
          </w:tcPr>
          <w:p w14:paraId="2A74540C" w14:textId="77777777" w:rsidR="00FE1E56" w:rsidRPr="00473379" w:rsidRDefault="00553689" w:rsidP="00473379">
            <w:pPr>
              <w:pStyle w:val="BodyText"/>
            </w:pPr>
            <w:r w:rsidRPr="00473379">
              <w:t xml:space="preserve">Foundation skills essential to performance are explicit in the performance criteria of this unit of competency. </w:t>
            </w:r>
          </w:p>
        </w:tc>
      </w:tr>
    </w:tbl>
    <w:p w14:paraId="2A74540E" w14:textId="77777777" w:rsidR="00553689" w:rsidRDefault="00553689" w:rsidP="00473379">
      <w:pPr>
        <w:pStyle w:val="BodyText"/>
      </w:pPr>
    </w:p>
    <w:p w14:paraId="2A74540F" w14:textId="77777777" w:rsidR="00553689" w:rsidRDefault="00553689" w:rsidP="00473379">
      <w:pPr>
        <w:pStyle w:val="BodyText"/>
      </w:pPr>
    </w:p>
    <w:p w14:paraId="2A745410" w14:textId="77777777" w:rsidR="00FE1E56" w:rsidRPr="00473379" w:rsidRDefault="00553689" w:rsidP="00473379">
      <w:pPr>
        <w:pStyle w:val="Heading1"/>
      </w:pPr>
      <w:bookmarkStart w:id="4" w:name="O_654248"/>
      <w:bookmarkEnd w:id="4"/>
      <w:r w:rsidRPr="00473379">
        <w:t>Unit Mapping Information</w:t>
      </w:r>
    </w:p>
    <w:p w14:paraId="2A745411" w14:textId="77777777" w:rsidR="00553689" w:rsidRDefault="00553689" w:rsidP="00553689">
      <w:pPr>
        <w:pStyle w:val="BodyText"/>
      </w:pPr>
      <w:r w:rsidRPr="00473379">
        <w:t>No equivalent unit.</w:t>
      </w:r>
    </w:p>
    <w:p w14:paraId="2A745412" w14:textId="77777777" w:rsidR="00FE1E56" w:rsidRPr="00473379" w:rsidRDefault="00553689" w:rsidP="00473379">
      <w:pPr>
        <w:pStyle w:val="Heading1"/>
      </w:pPr>
      <w:bookmarkStart w:id="5" w:name="O_654255"/>
      <w:bookmarkEnd w:id="5"/>
      <w:r w:rsidRPr="00473379">
        <w:t>Links</w:t>
      </w:r>
    </w:p>
    <w:p w14:paraId="2A745413" w14:textId="13DDC807" w:rsidR="00FE1E56" w:rsidRPr="00473379" w:rsidRDefault="00553689" w:rsidP="00553689">
      <w:pPr>
        <w:pStyle w:val="BodyText"/>
      </w:pPr>
      <w:r w:rsidRPr="00473379">
        <w:t xml:space="preserve">Companion Volume implementation guides are found in VETNet - </w:t>
      </w:r>
    </w:p>
    <w:p w14:paraId="0A2173BA" w14:textId="3E4F8145" w:rsidR="007367E6" w:rsidRPr="002A5994" w:rsidRDefault="007367E6" w:rsidP="007367E6">
      <w:pPr>
        <w:pStyle w:val="SuperHeading"/>
      </w:pPr>
      <w:r>
        <w:br w:type="page"/>
      </w:r>
      <w:r w:rsidRPr="002A5994">
        <w:t xml:space="preserve">Assessment Requirements for CHCMHS007 Work effectively in </w:t>
      </w:r>
      <w:r w:rsidR="0002245D" w:rsidRPr="002A5994">
        <w:t>trauma</w:t>
      </w:r>
      <w:r w:rsidR="0002245D">
        <w:t>-</w:t>
      </w:r>
      <w:r w:rsidRPr="002A5994">
        <w:t>informed care</w:t>
      </w:r>
    </w:p>
    <w:p w14:paraId="4061667C" w14:textId="77777777" w:rsidR="007367E6" w:rsidRPr="002A5994" w:rsidRDefault="007367E6" w:rsidP="007367E6">
      <w:pPr>
        <w:pStyle w:val="Heading1"/>
      </w:pPr>
      <w:bookmarkStart w:id="6" w:name="O_654250"/>
      <w:bookmarkEnd w:id="6"/>
      <w:r w:rsidRPr="002A5994">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7367E6" w14:paraId="11CD5F92"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3A57A8F" w14:textId="77777777" w:rsidR="007367E6" w:rsidRPr="002A5994" w:rsidRDefault="007367E6" w:rsidP="00244911">
            <w:pPr>
              <w:pStyle w:val="BodyText"/>
            </w:pPr>
            <w:r w:rsidRPr="002A5994">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E5BC626" w14:textId="77777777" w:rsidR="007367E6" w:rsidRDefault="007367E6" w:rsidP="00244911">
            <w:pPr>
              <w:pStyle w:val="BodyText"/>
              <w:rPr>
                <w:lang w:val="en-NZ"/>
              </w:rPr>
            </w:pPr>
            <w:r w:rsidRPr="002A5994">
              <w:rPr>
                <w:rStyle w:val="SpecialBold"/>
              </w:rPr>
              <w:t>Comments</w:t>
            </w:r>
          </w:p>
        </w:tc>
      </w:tr>
      <w:tr w:rsidR="007367E6" w:rsidRPr="002A5994" w14:paraId="51813CFE"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ED82D9F" w14:textId="0B1F0DE9" w:rsidR="007367E6" w:rsidRDefault="007367E6" w:rsidP="00244911">
            <w:pPr>
              <w:pStyle w:val="BodyText"/>
              <w:rPr>
                <w:lang w:val="en-NZ"/>
              </w:rPr>
            </w:pPr>
            <w:r w:rsidRPr="002A5994">
              <w:t xml:space="preserve">Release </w:t>
            </w:r>
            <w:r w:rsidR="00FC01A0">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97B7D43" w14:textId="16AFE3E8" w:rsidR="007367E6" w:rsidRPr="002A5994" w:rsidRDefault="007367E6" w:rsidP="00244911">
            <w:pPr>
              <w:pStyle w:val="BodyText"/>
            </w:pPr>
          </w:p>
        </w:tc>
      </w:tr>
    </w:tbl>
    <w:p w14:paraId="660DCB51" w14:textId="77777777" w:rsidR="007367E6" w:rsidRDefault="007367E6" w:rsidP="007367E6">
      <w:pPr>
        <w:pStyle w:val="BodyText"/>
      </w:pPr>
    </w:p>
    <w:p w14:paraId="3A3DC39C" w14:textId="77777777" w:rsidR="007367E6" w:rsidRDefault="007367E6" w:rsidP="007367E6">
      <w:pPr>
        <w:pStyle w:val="BodyText"/>
      </w:pPr>
    </w:p>
    <w:p w14:paraId="6E8601B3" w14:textId="77777777" w:rsidR="007367E6" w:rsidRPr="002A5994" w:rsidRDefault="007367E6" w:rsidP="007367E6">
      <w:pPr>
        <w:pStyle w:val="Heading1"/>
      </w:pPr>
      <w:bookmarkStart w:id="7" w:name="O_654251"/>
      <w:bookmarkEnd w:id="7"/>
      <w:r w:rsidRPr="002A5994">
        <w:t>Performance Evidence</w:t>
      </w:r>
    </w:p>
    <w:p w14:paraId="25FC1B8D" w14:textId="77777777" w:rsidR="007367E6" w:rsidRPr="002A5994" w:rsidRDefault="007367E6" w:rsidP="007367E6">
      <w:pPr>
        <w:pStyle w:val="BodyText"/>
      </w:pPr>
      <w:r w:rsidRPr="002A5994">
        <w:t>The candidate must show evidence of the ability to complete tasks outlined in elements and performance criteria of this unit, manage tasks and manage contingencies in the context of the job role. There must be evidence that the candidate has:</w:t>
      </w:r>
    </w:p>
    <w:p w14:paraId="53B9BCE0" w14:textId="0DF64355" w:rsidR="007367E6" w:rsidRPr="002A5994" w:rsidRDefault="007367E6" w:rsidP="007367E6">
      <w:pPr>
        <w:pStyle w:val="ListBullet"/>
      </w:pPr>
      <w:r w:rsidRPr="002A5994">
        <w:t xml:space="preserve">worked from a </w:t>
      </w:r>
      <w:r w:rsidR="00930783" w:rsidRPr="002A5994">
        <w:t>trauma</w:t>
      </w:r>
      <w:r w:rsidR="00930783">
        <w:t>-</w:t>
      </w:r>
      <w:r w:rsidRPr="002A5994">
        <w:t xml:space="preserve">informed care perspective with at least 3 </w:t>
      </w:r>
      <w:r w:rsidR="00FC01A0">
        <w:t xml:space="preserve">different </w:t>
      </w:r>
      <w:r w:rsidRPr="002A5994">
        <w:t xml:space="preserve">people </w:t>
      </w:r>
      <w:r w:rsidR="00930783">
        <w:t>who have experienced</w:t>
      </w:r>
      <w:r w:rsidR="006E1478">
        <w:t xml:space="preserve"> trauma</w:t>
      </w:r>
    </w:p>
    <w:p w14:paraId="178FB040" w14:textId="77777777" w:rsidR="007367E6" w:rsidRPr="002A5994" w:rsidRDefault="007367E6" w:rsidP="007367E6">
      <w:pPr>
        <w:pStyle w:val="AllowPageBreak"/>
      </w:pPr>
    </w:p>
    <w:p w14:paraId="7E6936AD" w14:textId="77777777" w:rsidR="007367E6" w:rsidRPr="002A5994" w:rsidRDefault="007367E6" w:rsidP="007367E6">
      <w:pPr>
        <w:pStyle w:val="Heading1"/>
      </w:pPr>
      <w:bookmarkStart w:id="8" w:name="O_654252"/>
      <w:bookmarkEnd w:id="8"/>
      <w:r w:rsidRPr="002A5994">
        <w:t>Knowledge Evidence</w:t>
      </w:r>
    </w:p>
    <w:p w14:paraId="25638A3A" w14:textId="77777777" w:rsidR="007367E6" w:rsidRPr="002A5994" w:rsidRDefault="007367E6" w:rsidP="007367E6">
      <w:pPr>
        <w:pStyle w:val="BodyText"/>
      </w:pPr>
      <w:r w:rsidRPr="002A5994">
        <w:t xml:space="preserve">The candidate must be able to demonstrate essential knowledge required to effectively do the task outlined in elements and performance criteria of this unit, manage the task and manage contingencies in the context of the work role. This includes knowledge of: </w:t>
      </w:r>
    </w:p>
    <w:p w14:paraId="76BAA4D0" w14:textId="005616DE" w:rsidR="007367E6" w:rsidRPr="002A5994" w:rsidRDefault="007367E6" w:rsidP="007367E6">
      <w:pPr>
        <w:pStyle w:val="ListBullet"/>
      </w:pPr>
      <w:r w:rsidRPr="002A5994">
        <w:t>legal and ethical considerations (international, national, state/territory, local) for trauma</w:t>
      </w:r>
      <w:r w:rsidR="00930783">
        <w:t>-informed</w:t>
      </w:r>
      <w:r w:rsidRPr="002A5994">
        <w:t xml:space="preserve"> practice, and how these are applied:</w:t>
      </w:r>
    </w:p>
    <w:p w14:paraId="7151C648" w14:textId="77777777" w:rsidR="007367E6" w:rsidRPr="002A5994" w:rsidRDefault="007367E6" w:rsidP="007367E6">
      <w:pPr>
        <w:pStyle w:val="ListBullet2"/>
      </w:pPr>
      <w:r w:rsidRPr="002A5994">
        <w:t>codes of practice</w:t>
      </w:r>
    </w:p>
    <w:p w14:paraId="6930A89F" w14:textId="77777777" w:rsidR="007367E6" w:rsidRPr="002A5994" w:rsidRDefault="007367E6" w:rsidP="007367E6">
      <w:pPr>
        <w:pStyle w:val="ListBullet2"/>
      </w:pPr>
      <w:r w:rsidRPr="002A5994">
        <w:t>discrimination</w:t>
      </w:r>
    </w:p>
    <w:p w14:paraId="0AC1CE55" w14:textId="77777777" w:rsidR="007367E6" w:rsidRPr="002A5994" w:rsidRDefault="007367E6" w:rsidP="007367E6">
      <w:pPr>
        <w:pStyle w:val="ListBullet2"/>
      </w:pPr>
      <w:r w:rsidRPr="002A5994">
        <w:t xml:space="preserve">dignity of risk </w:t>
      </w:r>
    </w:p>
    <w:p w14:paraId="48153BF0" w14:textId="77777777" w:rsidR="007367E6" w:rsidRPr="002A5994" w:rsidRDefault="007367E6" w:rsidP="007367E6">
      <w:pPr>
        <w:pStyle w:val="ListBullet2"/>
      </w:pPr>
      <w:r w:rsidRPr="002A5994">
        <w:t xml:space="preserve">duty of care </w:t>
      </w:r>
    </w:p>
    <w:p w14:paraId="71A954B4" w14:textId="77777777" w:rsidR="007367E6" w:rsidRPr="002A5994" w:rsidRDefault="007367E6" w:rsidP="007367E6">
      <w:pPr>
        <w:pStyle w:val="ListBullet2"/>
      </w:pPr>
      <w:r w:rsidRPr="002A5994">
        <w:t xml:space="preserve">human rights </w:t>
      </w:r>
    </w:p>
    <w:p w14:paraId="08237A86" w14:textId="77777777" w:rsidR="007367E6" w:rsidRPr="002A5994" w:rsidRDefault="007367E6" w:rsidP="007367E6">
      <w:pPr>
        <w:pStyle w:val="ListBullet2"/>
      </w:pPr>
      <w:r w:rsidRPr="002A5994">
        <w:t xml:space="preserve">informed consent </w:t>
      </w:r>
    </w:p>
    <w:p w14:paraId="54202731" w14:textId="77777777" w:rsidR="007367E6" w:rsidRPr="002A5994" w:rsidRDefault="007367E6" w:rsidP="007367E6">
      <w:pPr>
        <w:pStyle w:val="ListBullet2"/>
      </w:pPr>
      <w:r w:rsidRPr="002A5994">
        <w:t xml:space="preserve">mandatory reporting </w:t>
      </w:r>
    </w:p>
    <w:p w14:paraId="708C6BB3" w14:textId="77777777" w:rsidR="007367E6" w:rsidRPr="002A5994" w:rsidRDefault="007367E6" w:rsidP="007367E6">
      <w:pPr>
        <w:pStyle w:val="ListBullet2"/>
      </w:pPr>
      <w:r w:rsidRPr="002A5994">
        <w:t xml:space="preserve">practice standards </w:t>
      </w:r>
    </w:p>
    <w:p w14:paraId="560C9741" w14:textId="77777777" w:rsidR="007367E6" w:rsidRPr="002A5994" w:rsidRDefault="007367E6" w:rsidP="007367E6">
      <w:pPr>
        <w:pStyle w:val="ListBullet2"/>
      </w:pPr>
      <w:r w:rsidRPr="002A5994">
        <w:t>privacy, confidentiality and disclosure</w:t>
      </w:r>
    </w:p>
    <w:p w14:paraId="3C1381BD" w14:textId="77777777" w:rsidR="007367E6" w:rsidRPr="002A5994" w:rsidRDefault="007367E6" w:rsidP="007367E6">
      <w:pPr>
        <w:pStyle w:val="ListBullet2"/>
      </w:pPr>
      <w:r w:rsidRPr="002A5994">
        <w:t xml:space="preserve">policy frameworks </w:t>
      </w:r>
    </w:p>
    <w:p w14:paraId="5365036E" w14:textId="77777777" w:rsidR="007367E6" w:rsidRPr="002A5994" w:rsidRDefault="007367E6" w:rsidP="007367E6">
      <w:pPr>
        <w:pStyle w:val="ListBullet2"/>
      </w:pPr>
      <w:r w:rsidRPr="002A5994">
        <w:t xml:space="preserve">records management </w:t>
      </w:r>
    </w:p>
    <w:p w14:paraId="65416FA5" w14:textId="77777777" w:rsidR="007367E6" w:rsidRPr="002A5994" w:rsidRDefault="007367E6" w:rsidP="007367E6">
      <w:pPr>
        <w:pStyle w:val="ListBullet2"/>
      </w:pPr>
      <w:r w:rsidRPr="002A5994">
        <w:t>rights and responsibilities of workers, employers and individuals accessing the service</w:t>
      </w:r>
    </w:p>
    <w:p w14:paraId="1A65013C" w14:textId="77777777" w:rsidR="007367E6" w:rsidRPr="002A5994" w:rsidRDefault="007367E6" w:rsidP="007367E6">
      <w:pPr>
        <w:pStyle w:val="ListBullet2"/>
      </w:pPr>
      <w:r w:rsidRPr="002A5994">
        <w:t>specific legislative requirements related to trauma</w:t>
      </w:r>
    </w:p>
    <w:p w14:paraId="2FED0AAD" w14:textId="77777777" w:rsidR="007367E6" w:rsidRPr="002A5994" w:rsidRDefault="007367E6" w:rsidP="007367E6">
      <w:pPr>
        <w:pStyle w:val="ListBullet2"/>
      </w:pPr>
      <w:r w:rsidRPr="002A5994">
        <w:t>work role boundaries – responsibilities and limitations</w:t>
      </w:r>
    </w:p>
    <w:p w14:paraId="33BF6B4F" w14:textId="77777777" w:rsidR="007367E6" w:rsidRPr="002A5994" w:rsidRDefault="007367E6" w:rsidP="007367E6">
      <w:pPr>
        <w:pStyle w:val="ListBullet2"/>
      </w:pPr>
      <w:r w:rsidRPr="002A5994">
        <w:t>work health and safety</w:t>
      </w:r>
    </w:p>
    <w:p w14:paraId="51849515" w14:textId="570F49A0" w:rsidR="007367E6" w:rsidRPr="002A5994" w:rsidRDefault="007367E6" w:rsidP="007367E6">
      <w:pPr>
        <w:pStyle w:val="ListBullet"/>
      </w:pPr>
      <w:r w:rsidRPr="002A5994">
        <w:t>trauma</w:t>
      </w:r>
      <w:r w:rsidR="00930783">
        <w:t xml:space="preserve"> and complex trauma</w:t>
      </w:r>
      <w:r w:rsidRPr="002A5994">
        <w:t>, including:</w:t>
      </w:r>
    </w:p>
    <w:p w14:paraId="1DA40EAD" w14:textId="1B5E3C79" w:rsidR="00930783" w:rsidRPr="009F3090" w:rsidRDefault="00930783" w:rsidP="009F3090">
      <w:pPr>
        <w:pStyle w:val="ListBullet"/>
        <w:ind w:left="720"/>
      </w:pPr>
      <w:r w:rsidRPr="009F3090">
        <w:t>definitions, causes and impacts</w:t>
      </w:r>
    </w:p>
    <w:p w14:paraId="39D3C649" w14:textId="15FD5B4B" w:rsidR="00930783" w:rsidRPr="009F3090" w:rsidRDefault="00930783" w:rsidP="009F3090">
      <w:pPr>
        <w:pStyle w:val="ListBullet"/>
        <w:ind w:left="720"/>
      </w:pPr>
      <w:r w:rsidRPr="009F3090">
        <w:t>prevalence in the general population and in service settings</w:t>
      </w:r>
    </w:p>
    <w:p w14:paraId="0C6AA448" w14:textId="16150D67" w:rsidR="00930783" w:rsidRPr="009F3090" w:rsidRDefault="00930783" w:rsidP="009F3090">
      <w:pPr>
        <w:pStyle w:val="ListBullet"/>
        <w:ind w:left="720"/>
      </w:pPr>
      <w:r w:rsidRPr="009F3090">
        <w:t>impacts on development</w:t>
      </w:r>
    </w:p>
    <w:p w14:paraId="722D15C0" w14:textId="51C66103" w:rsidR="00930783" w:rsidRPr="009F3090" w:rsidRDefault="00930783" w:rsidP="009F3090">
      <w:pPr>
        <w:pStyle w:val="ListBullet"/>
        <w:ind w:left="720"/>
      </w:pPr>
      <w:r w:rsidRPr="009F3090">
        <w:t>dynamics of interpersonal violence and trauma</w:t>
      </w:r>
    </w:p>
    <w:p w14:paraId="46A85E69" w14:textId="6145E08B" w:rsidR="00930783" w:rsidRPr="009F3090" w:rsidRDefault="00930783" w:rsidP="009F3090">
      <w:pPr>
        <w:pStyle w:val="ListBullet"/>
        <w:ind w:left="720"/>
      </w:pPr>
      <w:r w:rsidRPr="009F3090">
        <w:t>coping and adaptation strategies</w:t>
      </w:r>
    </w:p>
    <w:p w14:paraId="443ABF21" w14:textId="4C7AA630" w:rsidR="00930783" w:rsidRPr="009F3090" w:rsidRDefault="00930783" w:rsidP="009F3090">
      <w:pPr>
        <w:pStyle w:val="ListBullet"/>
        <w:ind w:left="720"/>
      </w:pPr>
      <w:r w:rsidRPr="009F3090">
        <w:t>risks and causes of re-traumatisation, particularly when accessing services</w:t>
      </w:r>
    </w:p>
    <w:p w14:paraId="1CC33ECA" w14:textId="6B83509B" w:rsidR="00930783" w:rsidRPr="009F3090" w:rsidRDefault="00930783" w:rsidP="009F3090">
      <w:pPr>
        <w:pStyle w:val="ListBullet"/>
        <w:ind w:left="720"/>
      </w:pPr>
      <w:r w:rsidRPr="009F3090">
        <w:t>the role of triggers, flashbacks and re-victimisation</w:t>
      </w:r>
    </w:p>
    <w:p w14:paraId="094C9125" w14:textId="46F38EC9" w:rsidR="00930783" w:rsidRPr="009F3090" w:rsidRDefault="00930783" w:rsidP="009F3090">
      <w:pPr>
        <w:pStyle w:val="ListBullet"/>
        <w:ind w:left="720"/>
      </w:pPr>
      <w:r w:rsidRPr="009F3090">
        <w:t>gender differences in how trauma-informed care is applied</w:t>
      </w:r>
    </w:p>
    <w:p w14:paraId="5968F009" w14:textId="5AC6479A" w:rsidR="00930783" w:rsidRPr="009F3090" w:rsidRDefault="00930783" w:rsidP="009F3090">
      <w:pPr>
        <w:pStyle w:val="ListBullet"/>
        <w:ind w:left="720"/>
      </w:pPr>
      <w:r w:rsidRPr="009F3090">
        <w:t>beliefs and attitudes about interpersonal violence and how they influence service access</w:t>
      </w:r>
    </w:p>
    <w:p w14:paraId="1B09763E" w14:textId="7B6E6E0B" w:rsidR="007367E6" w:rsidRPr="002A5994" w:rsidRDefault="007367E6" w:rsidP="007367E6">
      <w:pPr>
        <w:pStyle w:val="ListBullet"/>
      </w:pPr>
      <w:r w:rsidRPr="002A5994">
        <w:t>values</w:t>
      </w:r>
      <w:r w:rsidR="00930783">
        <w:t xml:space="preserve">, </w:t>
      </w:r>
      <w:r w:rsidRPr="002A5994">
        <w:t xml:space="preserve">core principles and features of </w:t>
      </w:r>
      <w:r w:rsidR="00930783" w:rsidRPr="002A5994">
        <w:t>trauma</w:t>
      </w:r>
      <w:r w:rsidR="00930783">
        <w:t>-</w:t>
      </w:r>
      <w:r w:rsidRPr="002A5994">
        <w:t>informed care, including:</w:t>
      </w:r>
    </w:p>
    <w:p w14:paraId="5509E2E4" w14:textId="77777777" w:rsidR="007367E6" w:rsidRPr="002A5994" w:rsidRDefault="007367E6" w:rsidP="007367E6">
      <w:pPr>
        <w:pStyle w:val="ListBullet2"/>
      </w:pPr>
      <w:r w:rsidRPr="002A5994">
        <w:t>understanding trauma and its impact</w:t>
      </w:r>
    </w:p>
    <w:p w14:paraId="775231C5" w14:textId="77777777" w:rsidR="007367E6" w:rsidRPr="002A5994" w:rsidRDefault="007367E6" w:rsidP="007367E6">
      <w:pPr>
        <w:pStyle w:val="ListBullet2"/>
      </w:pPr>
      <w:r w:rsidRPr="002A5994">
        <w:t>promoting safety in environments and relationships</w:t>
      </w:r>
    </w:p>
    <w:p w14:paraId="274C56D1" w14:textId="77777777" w:rsidR="007367E6" w:rsidRPr="002A5994" w:rsidRDefault="007367E6" w:rsidP="007367E6">
      <w:pPr>
        <w:pStyle w:val="ListBullet2"/>
      </w:pPr>
      <w:r w:rsidRPr="002A5994">
        <w:t>ensuring cultural competence</w:t>
      </w:r>
    </w:p>
    <w:p w14:paraId="36AB5A55" w14:textId="77777777" w:rsidR="007367E6" w:rsidRPr="002A5994" w:rsidRDefault="007367E6" w:rsidP="007367E6">
      <w:pPr>
        <w:pStyle w:val="ListBullet2"/>
      </w:pPr>
      <w:r w:rsidRPr="002A5994">
        <w:t>supporting control, choice and autonomy</w:t>
      </w:r>
    </w:p>
    <w:p w14:paraId="66B53084" w14:textId="56808605" w:rsidR="007367E6" w:rsidRPr="002A5994" w:rsidRDefault="007367E6" w:rsidP="007367E6">
      <w:pPr>
        <w:pStyle w:val="ListBullet2"/>
      </w:pPr>
      <w:r w:rsidRPr="002A5994">
        <w:t>fostering supportive relationships</w:t>
      </w:r>
    </w:p>
    <w:p w14:paraId="5013164A" w14:textId="40CACE78" w:rsidR="007367E6" w:rsidRPr="002A5994" w:rsidRDefault="007367E6" w:rsidP="007367E6">
      <w:pPr>
        <w:pStyle w:val="ListBullet2"/>
      </w:pPr>
      <w:r w:rsidRPr="002A5994">
        <w:t xml:space="preserve">promoting belief </w:t>
      </w:r>
      <w:r w:rsidR="00930783">
        <w:t>in</w:t>
      </w:r>
      <w:r w:rsidR="00930783" w:rsidRPr="002A5994">
        <w:t xml:space="preserve"> </w:t>
      </w:r>
      <w:r w:rsidRPr="002A5994">
        <w:t xml:space="preserve">recovery </w:t>
      </w:r>
    </w:p>
    <w:p w14:paraId="074AE2AA" w14:textId="532F7F48" w:rsidR="007367E6" w:rsidRPr="002A5994" w:rsidRDefault="00930783" w:rsidP="007367E6">
      <w:pPr>
        <w:pStyle w:val="ListBullet2"/>
      </w:pPr>
      <w:r>
        <w:t>using</w:t>
      </w:r>
      <w:r w:rsidRPr="002A5994">
        <w:t xml:space="preserve"> </w:t>
      </w:r>
      <w:r w:rsidR="007367E6" w:rsidRPr="002A5994">
        <w:t>strengths based, collaborative practice</w:t>
      </w:r>
    </w:p>
    <w:p w14:paraId="7E20BBD3" w14:textId="1C6D7D47" w:rsidR="0026129A" w:rsidRDefault="0026129A" w:rsidP="007367E6">
      <w:pPr>
        <w:pStyle w:val="ListBullet"/>
      </w:pPr>
      <w:r>
        <w:t>current approaches, models and frameworks used to understand and respond to mental health challenges, and how these relate to trauma-informed practice</w:t>
      </w:r>
    </w:p>
    <w:p w14:paraId="5EE635B3" w14:textId="7DF6BF95" w:rsidR="007367E6" w:rsidRPr="002A5994" w:rsidRDefault="007367E6" w:rsidP="007367E6">
      <w:pPr>
        <w:pStyle w:val="ListBullet"/>
      </w:pPr>
      <w:r w:rsidRPr="002A5994">
        <w:t xml:space="preserve">impacts of traumatic events that occur when accessing or receiving services (including the use of compulsory treatment, seclusion and restraint) </w:t>
      </w:r>
    </w:p>
    <w:p w14:paraId="40A6F8BB" w14:textId="77777777" w:rsidR="007367E6" w:rsidRPr="002A5994" w:rsidRDefault="007367E6" w:rsidP="007367E6">
      <w:pPr>
        <w:pStyle w:val="ListBullet"/>
      </w:pPr>
      <w:r w:rsidRPr="002A5994">
        <w:t xml:space="preserve">role of triggers and </w:t>
      </w:r>
      <w:r>
        <w:t>‘</w:t>
      </w:r>
      <w:r w:rsidRPr="002A5994">
        <w:t>flashback</w:t>
      </w:r>
      <w:r>
        <w:t>’</w:t>
      </w:r>
      <w:r w:rsidRPr="002A5994">
        <w:t xml:space="preserve"> (re-experiencing), re-victimisation and re-traumatisation</w:t>
      </w:r>
    </w:p>
    <w:p w14:paraId="60A0FC91" w14:textId="77777777" w:rsidR="007367E6" w:rsidRPr="002A5994" w:rsidRDefault="007367E6" w:rsidP="007367E6">
      <w:pPr>
        <w:pStyle w:val="ListBullet"/>
      </w:pPr>
      <w:r w:rsidRPr="002A5994">
        <w:t xml:space="preserve">referral options and resources available to support self-advocacy </w:t>
      </w:r>
    </w:p>
    <w:p w14:paraId="1B063054" w14:textId="77777777" w:rsidR="007367E6" w:rsidRPr="002A5994" w:rsidRDefault="007367E6" w:rsidP="007367E6">
      <w:pPr>
        <w:pStyle w:val="ListBullet"/>
      </w:pPr>
      <w:r w:rsidRPr="002A5994">
        <w:t>links between suicidality, self-harm and interpersonal trauma</w:t>
      </w:r>
    </w:p>
    <w:p w14:paraId="5778BE56" w14:textId="77777777" w:rsidR="007367E6" w:rsidRPr="002A5994" w:rsidRDefault="007367E6" w:rsidP="007367E6">
      <w:pPr>
        <w:pStyle w:val="ListBullet"/>
      </w:pPr>
      <w:r w:rsidRPr="002A5994">
        <w:t>self-care strategies for workers</w:t>
      </w:r>
    </w:p>
    <w:p w14:paraId="4E2ACF72" w14:textId="77777777" w:rsidR="007367E6" w:rsidRPr="002A5994" w:rsidRDefault="007367E6" w:rsidP="007367E6">
      <w:pPr>
        <w:pStyle w:val="AllowPageBreak"/>
      </w:pPr>
    </w:p>
    <w:p w14:paraId="5B6518F6" w14:textId="77777777" w:rsidR="007367E6" w:rsidRPr="002A5994" w:rsidRDefault="007367E6" w:rsidP="007367E6">
      <w:pPr>
        <w:pStyle w:val="Heading1"/>
      </w:pPr>
      <w:bookmarkStart w:id="9" w:name="O_654253"/>
      <w:bookmarkEnd w:id="9"/>
      <w:r w:rsidRPr="002A5994">
        <w:t>Assessment Conditions</w:t>
      </w:r>
    </w:p>
    <w:p w14:paraId="507B7952" w14:textId="77777777" w:rsidR="007367E6" w:rsidRPr="002A5994" w:rsidRDefault="007367E6" w:rsidP="007367E6">
      <w:pPr>
        <w:pStyle w:val="BodyText"/>
      </w:pPr>
      <w:r w:rsidRPr="002A5994">
        <w:t xml:space="preserve">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 </w:t>
      </w:r>
    </w:p>
    <w:p w14:paraId="5085D5BA" w14:textId="77777777" w:rsidR="007367E6" w:rsidRPr="002A5994" w:rsidRDefault="007367E6" w:rsidP="007367E6">
      <w:pPr>
        <w:pStyle w:val="Heading1"/>
      </w:pPr>
      <w:bookmarkStart w:id="10" w:name="O_654256"/>
      <w:bookmarkEnd w:id="10"/>
      <w:r w:rsidRPr="002A5994">
        <w:t>Links</w:t>
      </w:r>
    </w:p>
    <w:p w14:paraId="39651B02" w14:textId="757E6A32" w:rsidR="007367E6" w:rsidRPr="002A5994" w:rsidRDefault="007367E6" w:rsidP="007367E6">
      <w:pPr>
        <w:pStyle w:val="BodyText"/>
      </w:pPr>
      <w:r w:rsidRPr="002A5994">
        <w:t xml:space="preserve">Companion Volume implementation guides are found in VETNet - </w:t>
      </w:r>
      <w:hyperlink r:id="rId10" w:history="1">
        <w:r w:rsidRPr="00F64814">
          <w:rPr>
            <w:rStyle w:val="Hyperlink"/>
          </w:rPr>
          <w:t>https://vetnet.gov.au/Pages/TrainingDocs.aspx?q=5e0c25cc-3d9d-4b43-80d3-bd22cc4f1e53</w:t>
        </w:r>
      </w:hyperlink>
    </w:p>
    <w:p w14:paraId="76C9FEC7" w14:textId="77777777" w:rsidR="007367E6" w:rsidRPr="002A5994" w:rsidRDefault="007367E6" w:rsidP="007367E6"/>
    <w:p w14:paraId="2A745414" w14:textId="3E401D71" w:rsidR="00FE1E56" w:rsidRPr="00473379" w:rsidRDefault="00FE1E56" w:rsidP="00473379"/>
    <w:sectPr w:rsidR="00FE1E56" w:rsidRPr="00473379" w:rsidSect="00473379">
      <w:headerReference w:type="even" r:id="rId11"/>
      <w:headerReference w:type="default" r:id="rId12"/>
      <w:footerReference w:type="even" r:id="rId13"/>
      <w:footerReference w:type="default" r:id="rId14"/>
      <w:headerReference w:type="first" r:id="rId15"/>
      <w:footerReference w:type="first" r:id="rId16"/>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45417" w14:textId="77777777" w:rsidR="00473379" w:rsidRDefault="00473379" w:rsidP="00473379">
      <w:r>
        <w:separator/>
      </w:r>
    </w:p>
  </w:endnote>
  <w:endnote w:type="continuationSeparator" w:id="0">
    <w:p w14:paraId="2A745418" w14:textId="77777777" w:rsidR="00473379" w:rsidRDefault="00473379" w:rsidP="0047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7C77" w14:textId="77777777" w:rsidR="00067BE0" w:rsidRDefault="00067BE0">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5422" w14:textId="545F5FC3" w:rsidR="00553689" w:rsidRDefault="007367E6" w:rsidP="00473379">
    <w:pPr>
      <w:pStyle w:val="Footer"/>
      <w:framePr w:wrap="around"/>
    </w:pPr>
    <w:r>
      <w:t>Draft</w:t>
    </w:r>
    <w:r w:rsidR="00553689">
      <w:tab/>
      <w:t xml:space="preserve">Page </w:t>
    </w:r>
    <w:r w:rsidR="00553689">
      <w:fldChar w:fldCharType="begin"/>
    </w:r>
    <w:r w:rsidR="00553689">
      <w:instrText xml:space="preserve"> PAGE  \* Arabic  \* MERGEFORMAT </w:instrText>
    </w:r>
    <w:r w:rsidR="00553689">
      <w:fldChar w:fldCharType="separate"/>
    </w:r>
    <w:r w:rsidR="00553689">
      <w:rPr>
        <w:noProof/>
      </w:rPr>
      <w:t>2</w:t>
    </w:r>
    <w:r w:rsidR="00553689">
      <w:fldChar w:fldCharType="end"/>
    </w:r>
    <w:r w:rsidR="00553689">
      <w:t xml:space="preserve"> of </w:t>
    </w:r>
    <w:r w:rsidR="00553689">
      <w:rPr>
        <w:noProof/>
      </w:rPr>
      <w:fldChar w:fldCharType="begin"/>
    </w:r>
    <w:r w:rsidR="00553689">
      <w:rPr>
        <w:noProof/>
      </w:rPr>
      <w:instrText xml:space="preserve"> NUMPAGES  \* Arabic  \* MERGEFORMAT </w:instrText>
    </w:r>
    <w:r w:rsidR="00553689">
      <w:rPr>
        <w:noProof/>
      </w:rPr>
      <w:fldChar w:fldCharType="separate"/>
    </w:r>
    <w:r w:rsidR="00553689">
      <w:rPr>
        <w:noProof/>
      </w:rPr>
      <w:t>4</w:t>
    </w:r>
    <w:r w:rsidR="00553689">
      <w:rPr>
        <w:noProof/>
      </w:rPr>
      <w:fldChar w:fldCharType="end"/>
    </w:r>
  </w:p>
  <w:p w14:paraId="2A745423" w14:textId="51DD202A" w:rsidR="00553689" w:rsidRDefault="00553689" w:rsidP="00473379">
    <w:pPr>
      <w:pStyle w:val="Footer"/>
      <w:framePr w:wrap="around"/>
    </w:pPr>
    <w:r>
      <w:t xml:space="preserve">© Commonwealth of Australia, </w:t>
    </w:r>
    <w:r>
      <w:fldChar w:fldCharType="begin"/>
    </w:r>
    <w:r>
      <w:instrText xml:space="preserve"> DATE  \@ "yyyy"  \* MERGEFORMAT </w:instrText>
    </w:r>
    <w:r>
      <w:fldChar w:fldCharType="separate"/>
    </w:r>
    <w:r w:rsidR="009F3090">
      <w:rPr>
        <w:noProof/>
      </w:rPr>
      <w:t>2025</w:t>
    </w:r>
    <w:r>
      <w:fldChar w:fldCharType="end"/>
    </w:r>
    <w:r>
      <w:tab/>
    </w:r>
    <w:r w:rsidR="007367E6">
      <w:t>HumanAbility</w:t>
    </w:r>
  </w:p>
  <w:p w14:paraId="2A745424" w14:textId="77777777" w:rsidR="00553689" w:rsidRDefault="00553689" w:rsidP="00473379">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B150" w14:textId="77777777" w:rsidR="00067BE0" w:rsidRDefault="00067BE0">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45415" w14:textId="77777777" w:rsidR="00473379" w:rsidRDefault="00473379" w:rsidP="00473379">
      <w:r>
        <w:separator/>
      </w:r>
    </w:p>
  </w:footnote>
  <w:footnote w:type="continuationSeparator" w:id="0">
    <w:p w14:paraId="2A745416" w14:textId="77777777" w:rsidR="00473379" w:rsidRDefault="00473379" w:rsidP="0047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05C7" w14:textId="790262F5" w:rsidR="00067BE0" w:rsidRDefault="009F3090">
    <w:pPr>
      <w:pStyle w:val="Header"/>
      <w:framePr w:wrap="around"/>
    </w:pPr>
    <w:r>
      <w:rPr>
        <w:noProof/>
      </w:rPr>
    </w:r>
    <w:r w:rsidR="009F3090">
      <w:rPr>
        <w:noProof/>
      </w:rPr>
      <w:pict w14:anchorId="6B9B4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48955"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5420" w14:textId="29BEF49F" w:rsidR="00553689" w:rsidRPr="002D2AF8" w:rsidRDefault="009F3090" w:rsidP="00473379">
    <w:pPr>
      <w:pStyle w:val="Header"/>
      <w:framePr w:wrap="around"/>
    </w:pPr>
    <w:r>
      <w:rPr>
        <w:noProof/>
      </w:rPr>
    </w:r>
    <w:r w:rsidR="009F3090">
      <w:rPr>
        <w:noProof/>
      </w:rPr>
      <w:pict w14:anchorId="79026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48956"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930783">
        <w:t>CHCMHS007 Work effectively in trauma informed care</w:t>
      </w:r>
    </w:fldSimple>
    <w:r w:rsidR="00553689">
      <w:tab/>
      <w:t xml:space="preserve">Date this document was generated: </w:t>
    </w:r>
    <w:r w:rsidR="00553689">
      <w:fldChar w:fldCharType="begin"/>
    </w:r>
    <w:r w:rsidR="00553689">
      <w:instrText xml:space="preserve"> CREATEDATE  \@ "d MMMM yyyy"  \* MERGEFORMAT </w:instrText>
    </w:r>
    <w:r w:rsidR="00553689">
      <w:fldChar w:fldCharType="separate"/>
    </w:r>
    <w:r w:rsidR="00930783">
      <w:rPr>
        <w:noProof/>
      </w:rPr>
      <w:t>3 April 2025</w:t>
    </w:r>
    <w:r w:rsidR="00553689">
      <w:fldChar w:fldCharType="end"/>
    </w:r>
  </w:p>
  <w:p w14:paraId="2A745421" w14:textId="77777777" w:rsidR="00553689" w:rsidRDefault="00553689" w:rsidP="00473379">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5E76" w14:textId="5F27059A" w:rsidR="00067BE0" w:rsidRDefault="009F3090">
    <w:pPr>
      <w:pStyle w:val="Header"/>
      <w:framePr w:wrap="around"/>
    </w:pPr>
    <w:r>
      <w:rPr>
        <w:noProof/>
      </w:rPr>
    </w:r>
    <w:r w:rsidR="009F3090">
      <w:rPr>
        <w:noProof/>
      </w:rPr>
      <w:pict w14:anchorId="770EB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48954"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25047279">
    <w:abstractNumId w:val="4"/>
  </w:num>
  <w:num w:numId="2" w16cid:durableId="1930581787">
    <w:abstractNumId w:val="3"/>
  </w:num>
  <w:num w:numId="3" w16cid:durableId="20673063">
    <w:abstractNumId w:val="2"/>
  </w:num>
  <w:num w:numId="4" w16cid:durableId="710501185">
    <w:abstractNumId w:val="1"/>
  </w:num>
  <w:num w:numId="5" w16cid:durableId="1803228875">
    <w:abstractNumId w:val="0"/>
  </w:num>
  <w:num w:numId="6" w16cid:durableId="883908802">
    <w:abstractNumId w:val="11"/>
  </w:num>
  <w:num w:numId="7" w16cid:durableId="1349257840">
    <w:abstractNumId w:val="8"/>
  </w:num>
  <w:num w:numId="8" w16cid:durableId="815756955">
    <w:abstractNumId w:val="12"/>
  </w:num>
  <w:num w:numId="9" w16cid:durableId="893736437">
    <w:abstractNumId w:val="6"/>
  </w:num>
  <w:num w:numId="10" w16cid:durableId="1024936944">
    <w:abstractNumId w:val="9"/>
  </w:num>
  <w:num w:numId="11" w16cid:durableId="1413820025">
    <w:abstractNumId w:val="7"/>
  </w:num>
  <w:num w:numId="12" w16cid:durableId="298001570">
    <w:abstractNumId w:val="5"/>
  </w:num>
  <w:num w:numId="13" w16cid:durableId="1220628823">
    <w:abstractNumId w:val="10"/>
  </w:num>
  <w:num w:numId="14" w16cid:durableId="1026054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9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79"/>
    <w:rsid w:val="0002245D"/>
    <w:rsid w:val="0005792D"/>
    <w:rsid w:val="00063604"/>
    <w:rsid w:val="00067BE0"/>
    <w:rsid w:val="000C0BB2"/>
    <w:rsid w:val="0026129A"/>
    <w:rsid w:val="00473379"/>
    <w:rsid w:val="00487436"/>
    <w:rsid w:val="005332BD"/>
    <w:rsid w:val="00553689"/>
    <w:rsid w:val="00582322"/>
    <w:rsid w:val="006E1478"/>
    <w:rsid w:val="007367E6"/>
    <w:rsid w:val="007625EE"/>
    <w:rsid w:val="007A2D14"/>
    <w:rsid w:val="007B1BC0"/>
    <w:rsid w:val="0082640E"/>
    <w:rsid w:val="0087466D"/>
    <w:rsid w:val="008C6298"/>
    <w:rsid w:val="00930783"/>
    <w:rsid w:val="00995750"/>
    <w:rsid w:val="009B0DB3"/>
    <w:rsid w:val="009F3090"/>
    <w:rsid w:val="00E058B0"/>
    <w:rsid w:val="00EC0027"/>
    <w:rsid w:val="00F1275D"/>
    <w:rsid w:val="00FC01A0"/>
    <w:rsid w:val="00FD2048"/>
    <w:rsid w:val="00FE1E56"/>
    <w:rsid w:val="00FF0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2"/>
    <o:shapelayout v:ext="edit">
      <o:idmap v:ext="edit" data="1"/>
    </o:shapelayout>
  </w:shapeDefaults>
  <w:decimalSymbol w:val="."/>
  <w:listSeparator w:val=","/>
  <w14:docId w14:val="2A7453D6"/>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79"/>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473379"/>
    <w:pPr>
      <w:spacing w:before="360" w:after="60"/>
      <w:outlineLvl w:val="0"/>
    </w:pPr>
    <w:rPr>
      <w:sz w:val="32"/>
    </w:rPr>
  </w:style>
  <w:style w:type="paragraph" w:styleId="Heading2">
    <w:name w:val="heading 2"/>
    <w:basedOn w:val="HeadingBase"/>
    <w:next w:val="BodyText"/>
    <w:link w:val="Heading2Char"/>
    <w:qFormat/>
    <w:rsid w:val="00473379"/>
    <w:pPr>
      <w:keepLines/>
      <w:spacing w:before="240" w:after="120"/>
      <w:outlineLvl w:val="1"/>
    </w:pPr>
    <w:rPr>
      <w:sz w:val="28"/>
      <w:szCs w:val="40"/>
    </w:rPr>
  </w:style>
  <w:style w:type="paragraph" w:styleId="Heading3">
    <w:name w:val="heading 3"/>
    <w:basedOn w:val="HeadingBase"/>
    <w:next w:val="BodyText"/>
    <w:link w:val="Heading3Char"/>
    <w:qFormat/>
    <w:rsid w:val="00473379"/>
    <w:pPr>
      <w:spacing w:before="180" w:after="120"/>
      <w:outlineLvl w:val="2"/>
    </w:pPr>
    <w:rPr>
      <w:spacing w:val="-10"/>
      <w:kern w:val="32"/>
    </w:rPr>
  </w:style>
  <w:style w:type="paragraph" w:styleId="Heading4">
    <w:name w:val="heading 4"/>
    <w:basedOn w:val="HeadingBase"/>
    <w:next w:val="BodyText"/>
    <w:link w:val="Heading4Char"/>
    <w:qFormat/>
    <w:rsid w:val="00473379"/>
    <w:pPr>
      <w:spacing w:before="160" w:after="120"/>
      <w:outlineLvl w:val="3"/>
    </w:pPr>
    <w:rPr>
      <w:sz w:val="22"/>
    </w:rPr>
  </w:style>
  <w:style w:type="paragraph" w:styleId="Heading5">
    <w:name w:val="heading 5"/>
    <w:basedOn w:val="HeadingBase"/>
    <w:next w:val="Normal"/>
    <w:link w:val="Heading5Char"/>
    <w:qFormat/>
    <w:rsid w:val="00473379"/>
    <w:pPr>
      <w:spacing w:before="80"/>
      <w:outlineLvl w:val="4"/>
    </w:pPr>
    <w:rPr>
      <w:color w:val="918585"/>
      <w:sz w:val="20"/>
    </w:rPr>
  </w:style>
  <w:style w:type="paragraph" w:styleId="Heading6">
    <w:name w:val="heading 6"/>
    <w:basedOn w:val="HeadingBase"/>
    <w:next w:val="Normal"/>
    <w:link w:val="Heading6Char"/>
    <w:qFormat/>
    <w:rsid w:val="00473379"/>
    <w:pPr>
      <w:spacing w:before="60"/>
      <w:outlineLvl w:val="5"/>
    </w:pPr>
    <w:rPr>
      <w:color w:val="918585"/>
      <w:sz w:val="20"/>
    </w:rPr>
  </w:style>
  <w:style w:type="paragraph" w:styleId="Heading7">
    <w:name w:val="heading 7"/>
    <w:basedOn w:val="Normal"/>
    <w:next w:val="Normal"/>
    <w:link w:val="Heading7Char"/>
    <w:qFormat/>
    <w:rsid w:val="00473379"/>
    <w:pPr>
      <w:ind w:left="720"/>
      <w:outlineLvl w:val="6"/>
    </w:pPr>
    <w:rPr>
      <w:i/>
    </w:rPr>
  </w:style>
  <w:style w:type="paragraph" w:styleId="Heading8">
    <w:name w:val="heading 8"/>
    <w:basedOn w:val="Normal"/>
    <w:next w:val="Normal"/>
    <w:link w:val="Heading8Char"/>
    <w:qFormat/>
    <w:rsid w:val="00473379"/>
    <w:pPr>
      <w:ind w:left="720"/>
      <w:outlineLvl w:val="7"/>
    </w:pPr>
    <w:rPr>
      <w:i/>
    </w:rPr>
  </w:style>
  <w:style w:type="paragraph" w:styleId="Heading9">
    <w:name w:val="heading 9"/>
    <w:basedOn w:val="Normal"/>
    <w:next w:val="Normal"/>
    <w:link w:val="Heading9Char"/>
    <w:qFormat/>
    <w:rsid w:val="0047337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379"/>
    <w:rPr>
      <w:rFonts w:ascii="Times New Roman" w:eastAsia="Times New Roman" w:hAnsi="Times New Roman" w:cs="Times New Roman"/>
      <w:b/>
      <w:sz w:val="32"/>
      <w:szCs w:val="20"/>
      <w:lang w:eastAsia="en-US"/>
    </w:rPr>
  </w:style>
  <w:style w:type="paragraph" w:styleId="BodyText">
    <w:name w:val="Body Text"/>
    <w:basedOn w:val="Normal"/>
    <w:link w:val="BodyTextChar"/>
    <w:rsid w:val="00473379"/>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473379"/>
    <w:rPr>
      <w:rFonts w:ascii="Times New Roman" w:eastAsia="Times New Roman" w:hAnsi="Times New Roman" w:cs="Times New Roman"/>
      <w:sz w:val="24"/>
      <w:lang w:eastAsia="en-US"/>
    </w:rPr>
  </w:style>
  <w:style w:type="character" w:customStyle="1" w:styleId="SpecialBold">
    <w:name w:val="Special Bold"/>
    <w:basedOn w:val="DefaultParagraphFont"/>
    <w:rsid w:val="00473379"/>
    <w:rPr>
      <w:b/>
      <w:spacing w:val="0"/>
    </w:rPr>
  </w:style>
  <w:style w:type="character" w:styleId="Emphasis">
    <w:name w:val="Emphasis"/>
    <w:basedOn w:val="DefaultParagraphFont"/>
    <w:qFormat/>
    <w:rsid w:val="00473379"/>
    <w:rPr>
      <w:i/>
    </w:rPr>
  </w:style>
  <w:style w:type="paragraph" w:customStyle="1" w:styleId="SuperHeading">
    <w:name w:val="SuperHeading"/>
    <w:basedOn w:val="Normal"/>
    <w:rsid w:val="00473379"/>
    <w:pPr>
      <w:spacing w:before="240" w:after="120"/>
      <w:outlineLvl w:val="0"/>
    </w:pPr>
    <w:rPr>
      <w:rFonts w:ascii="Times New Roman" w:hAnsi="Times New Roman"/>
      <w:b/>
      <w:sz w:val="32"/>
    </w:rPr>
  </w:style>
  <w:style w:type="paragraph" w:customStyle="1" w:styleId="AllowPageBreak">
    <w:name w:val="AllowPageBreak"/>
    <w:rsid w:val="00473379"/>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473379"/>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473379"/>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473379"/>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473379"/>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473379"/>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473379"/>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473379"/>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473379"/>
    <w:rPr>
      <w:rFonts w:ascii="Courier New" w:eastAsia="Times New Roman" w:hAnsi="Courier New" w:cs="Times New Roman"/>
      <w:i/>
      <w:szCs w:val="20"/>
      <w:lang w:eastAsia="en-US"/>
    </w:rPr>
  </w:style>
  <w:style w:type="paragraph" w:customStyle="1" w:styleId="HeadingBase">
    <w:name w:val="Heading Base"/>
    <w:rsid w:val="00473379"/>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473379"/>
    <w:pPr>
      <w:tabs>
        <w:tab w:val="right" w:leader="dot" w:pos="9072"/>
      </w:tabs>
      <w:ind w:left="567"/>
    </w:pPr>
    <w:rPr>
      <w:szCs w:val="22"/>
    </w:rPr>
  </w:style>
  <w:style w:type="paragraph" w:customStyle="1" w:styleId="TOCBase">
    <w:name w:val="TOC Base"/>
    <w:rsid w:val="00473379"/>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473379"/>
    <w:pPr>
      <w:tabs>
        <w:tab w:val="right" w:leader="dot" w:pos="9072"/>
      </w:tabs>
      <w:spacing w:before="40" w:after="40"/>
      <w:ind w:left="284"/>
    </w:pPr>
    <w:rPr>
      <w:rFonts w:ascii="Times New Roman" w:hAnsi="Times New Roman"/>
    </w:rPr>
  </w:style>
  <w:style w:type="paragraph" w:styleId="TOC1">
    <w:name w:val="toc 1"/>
    <w:basedOn w:val="TOCBase"/>
    <w:next w:val="Normal"/>
    <w:rsid w:val="00473379"/>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473379"/>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473379"/>
    <w:rPr>
      <w:rFonts w:ascii="Times New Roman" w:eastAsia="Times New Roman" w:hAnsi="Times New Roman" w:cs="Times New Roman"/>
      <w:sz w:val="16"/>
      <w:lang w:eastAsia="en-US"/>
    </w:rPr>
  </w:style>
  <w:style w:type="paragraph" w:styleId="Title">
    <w:name w:val="Title"/>
    <w:basedOn w:val="HeadingBase"/>
    <w:link w:val="TitleChar"/>
    <w:qFormat/>
    <w:rsid w:val="00473379"/>
    <w:pPr>
      <w:spacing w:before="5040"/>
      <w:jc w:val="center"/>
    </w:pPr>
    <w:rPr>
      <w:sz w:val="48"/>
      <w:szCs w:val="72"/>
      <w:lang w:val="en-US"/>
    </w:rPr>
  </w:style>
  <w:style w:type="character" w:customStyle="1" w:styleId="TitleChar">
    <w:name w:val="Title Char"/>
    <w:basedOn w:val="DefaultParagraphFont"/>
    <w:link w:val="Title"/>
    <w:rsid w:val="00473379"/>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473379"/>
    <w:pPr>
      <w:tabs>
        <w:tab w:val="left" w:pos="3600"/>
        <w:tab w:val="left" w:pos="3958"/>
      </w:tabs>
    </w:pPr>
  </w:style>
  <w:style w:type="paragraph" w:styleId="List">
    <w:name w:val="List"/>
    <w:basedOn w:val="BodyText"/>
    <w:next w:val="BodyText"/>
    <w:rsid w:val="00473379"/>
    <w:pPr>
      <w:tabs>
        <w:tab w:val="left" w:pos="340"/>
      </w:tabs>
      <w:spacing w:before="60" w:after="60"/>
      <w:ind w:left="340" w:hanging="340"/>
    </w:pPr>
  </w:style>
  <w:style w:type="paragraph" w:styleId="ListBullet">
    <w:name w:val="List Bullet"/>
    <w:basedOn w:val="List"/>
    <w:rsid w:val="00473379"/>
    <w:pPr>
      <w:numPr>
        <w:numId w:val="10"/>
      </w:numPr>
      <w:tabs>
        <w:tab w:val="clear" w:pos="340"/>
      </w:tabs>
      <w:spacing w:before="40" w:after="40"/>
    </w:pPr>
  </w:style>
  <w:style w:type="paragraph" w:customStyle="1" w:styleId="Note">
    <w:name w:val="Note"/>
    <w:basedOn w:val="BodyText"/>
    <w:rsid w:val="00473379"/>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473379"/>
    <w:pPr>
      <w:framePr w:wrap="auto" w:hAnchor="text" w:y="6049"/>
    </w:pPr>
    <w:rPr>
      <w:color w:val="000000"/>
      <w:sz w:val="40"/>
    </w:rPr>
  </w:style>
  <w:style w:type="paragraph" w:customStyle="1" w:styleId="TOCTitle">
    <w:name w:val="TOCTitle"/>
    <w:basedOn w:val="Heading1"/>
    <w:rsid w:val="00473379"/>
    <w:pPr>
      <w:spacing w:after="240"/>
      <w:jc w:val="center"/>
      <w:outlineLvl w:val="9"/>
    </w:pPr>
    <w:rPr>
      <w:caps/>
    </w:rPr>
  </w:style>
  <w:style w:type="paragraph" w:customStyle="1" w:styleId="Version">
    <w:name w:val="Version"/>
    <w:rsid w:val="00473379"/>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473379"/>
    <w:pPr>
      <w:numPr>
        <w:numId w:val="11"/>
      </w:numPr>
      <w:tabs>
        <w:tab w:val="clear" w:pos="680"/>
      </w:tabs>
    </w:pPr>
  </w:style>
  <w:style w:type="paragraph" w:styleId="Index1">
    <w:name w:val="index 1"/>
    <w:basedOn w:val="Normal"/>
    <w:next w:val="Normal"/>
    <w:semiHidden/>
    <w:rsid w:val="00473379"/>
    <w:pPr>
      <w:keepNext w:val="0"/>
      <w:tabs>
        <w:tab w:val="right" w:pos="4176"/>
      </w:tabs>
      <w:ind w:left="198" w:hanging="198"/>
    </w:pPr>
    <w:rPr>
      <w:rFonts w:ascii="Garamond" w:hAnsi="Garamond"/>
    </w:rPr>
  </w:style>
  <w:style w:type="paragraph" w:styleId="IndexHeading">
    <w:name w:val="index heading"/>
    <w:basedOn w:val="Normal"/>
    <w:next w:val="Index1"/>
    <w:semiHidden/>
    <w:rsid w:val="00473379"/>
    <w:pPr>
      <w:spacing w:before="120" w:after="120"/>
    </w:pPr>
    <w:rPr>
      <w:rFonts w:ascii="Arial" w:hAnsi="Arial"/>
      <w:b/>
      <w:color w:val="918585"/>
      <w:sz w:val="24"/>
    </w:rPr>
  </w:style>
  <w:style w:type="paragraph" w:styleId="Header">
    <w:name w:val="header"/>
    <w:basedOn w:val="Normal"/>
    <w:link w:val="HeaderChar"/>
    <w:rsid w:val="00473379"/>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473379"/>
    <w:rPr>
      <w:rFonts w:ascii="Times New Roman" w:eastAsia="Times New Roman" w:hAnsi="Times New Roman" w:cs="Times New Roman"/>
      <w:sz w:val="16"/>
      <w:szCs w:val="20"/>
      <w:lang w:val="en-GB" w:eastAsia="en-US"/>
    </w:rPr>
  </w:style>
  <w:style w:type="paragraph" w:customStyle="1" w:styleId="Chapter">
    <w:name w:val="Chapter"/>
    <w:basedOn w:val="Normal"/>
    <w:rsid w:val="00473379"/>
    <w:pPr>
      <w:spacing w:before="240"/>
    </w:pPr>
    <w:rPr>
      <w:rFonts w:ascii="Times New Roman" w:hAnsi="Times New Roman"/>
      <w:smallCaps/>
      <w:spacing w:val="80"/>
      <w:sz w:val="28"/>
    </w:rPr>
  </w:style>
  <w:style w:type="paragraph" w:customStyle="1" w:styleId="InChapter">
    <w:name w:val="InChapter"/>
    <w:basedOn w:val="Heading3"/>
    <w:rsid w:val="00473379"/>
    <w:pPr>
      <w:spacing w:after="240"/>
      <w:outlineLvl w:val="9"/>
    </w:pPr>
    <w:rPr>
      <w:noProof/>
    </w:rPr>
  </w:style>
  <w:style w:type="paragraph" w:styleId="Index2">
    <w:name w:val="index 2"/>
    <w:basedOn w:val="Normal"/>
    <w:next w:val="Normal"/>
    <w:semiHidden/>
    <w:rsid w:val="00473379"/>
    <w:pPr>
      <w:tabs>
        <w:tab w:val="right" w:pos="4176"/>
      </w:tabs>
      <w:ind w:left="568" w:hanging="284"/>
    </w:pPr>
    <w:rPr>
      <w:rFonts w:ascii="Garamond" w:hAnsi="Garamond"/>
    </w:rPr>
  </w:style>
  <w:style w:type="paragraph" w:customStyle="1" w:styleId="Byline">
    <w:name w:val="Byline"/>
    <w:rsid w:val="00473379"/>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473379"/>
    <w:pPr>
      <w:tabs>
        <w:tab w:val="clear" w:pos="3600"/>
        <w:tab w:val="clear" w:pos="3958"/>
      </w:tabs>
      <w:jc w:val="right"/>
    </w:pPr>
  </w:style>
  <w:style w:type="paragraph" w:styleId="Caption">
    <w:name w:val="caption"/>
    <w:basedOn w:val="BodyText"/>
    <w:next w:val="Normal"/>
    <w:qFormat/>
    <w:rsid w:val="00473379"/>
    <w:pPr>
      <w:framePr w:w="2268" w:hSpace="181" w:vSpace="181" w:wrap="around" w:vAnchor="text" w:hAnchor="page" w:x="1135" w:y="285" w:anchorLock="1"/>
    </w:pPr>
    <w:rPr>
      <w:i/>
    </w:rPr>
  </w:style>
  <w:style w:type="paragraph" w:customStyle="1" w:styleId="MiniTOCTitle">
    <w:name w:val="MiniTOCTitle"/>
    <w:basedOn w:val="Heading4"/>
    <w:rsid w:val="00473379"/>
    <w:pPr>
      <w:spacing w:before="240"/>
      <w:outlineLvl w:val="9"/>
    </w:pPr>
    <w:rPr>
      <w:noProof/>
      <w:sz w:val="24"/>
    </w:rPr>
  </w:style>
  <w:style w:type="paragraph" w:customStyle="1" w:styleId="MiniTOCItem">
    <w:name w:val="MiniTOCItem"/>
    <w:basedOn w:val="ListBullet"/>
    <w:rsid w:val="00473379"/>
    <w:pPr>
      <w:numPr>
        <w:numId w:val="0"/>
      </w:numPr>
      <w:tabs>
        <w:tab w:val="right" w:leader="dot" w:pos="6521"/>
      </w:tabs>
      <w:spacing w:before="0" w:after="0"/>
    </w:pPr>
  </w:style>
  <w:style w:type="paragraph" w:customStyle="1" w:styleId="TOFTitle">
    <w:name w:val="TOFTitle"/>
    <w:basedOn w:val="TOCTitle"/>
    <w:rsid w:val="00473379"/>
  </w:style>
  <w:style w:type="paragraph" w:styleId="TableofFigures">
    <w:name w:val="table of figures"/>
    <w:basedOn w:val="Normal"/>
    <w:next w:val="Normal"/>
    <w:semiHidden/>
    <w:rsid w:val="00473379"/>
    <w:pPr>
      <w:tabs>
        <w:tab w:val="right" w:leader="dot" w:pos="9072"/>
      </w:tabs>
      <w:ind w:left="970" w:hanging="403"/>
    </w:pPr>
    <w:rPr>
      <w:rFonts w:ascii="Times New Roman" w:hAnsi="Times New Roman"/>
      <w:b/>
    </w:rPr>
  </w:style>
  <w:style w:type="paragraph" w:styleId="ListNumber">
    <w:name w:val="List Number"/>
    <w:basedOn w:val="List"/>
    <w:rsid w:val="00473379"/>
    <w:pPr>
      <w:numPr>
        <w:numId w:val="13"/>
      </w:numPr>
      <w:tabs>
        <w:tab w:val="clear" w:pos="340"/>
      </w:tabs>
    </w:pPr>
  </w:style>
  <w:style w:type="character" w:customStyle="1" w:styleId="WingdingSymbols">
    <w:name w:val="Wingding Symbols"/>
    <w:rsid w:val="00473379"/>
    <w:rPr>
      <w:rFonts w:ascii="Wingdings" w:hAnsi="Wingdings"/>
    </w:rPr>
  </w:style>
  <w:style w:type="paragraph" w:customStyle="1" w:styleId="TableHeading">
    <w:name w:val="Table Heading"/>
    <w:basedOn w:val="HeadingBase"/>
    <w:rsid w:val="00473379"/>
    <w:pPr>
      <w:keepLines/>
      <w:pBdr>
        <w:bottom w:val="single" w:sz="6" w:space="1" w:color="918585"/>
      </w:pBdr>
      <w:spacing w:before="240"/>
    </w:pPr>
  </w:style>
  <w:style w:type="character" w:customStyle="1" w:styleId="HotSpot">
    <w:name w:val="HotSpot"/>
    <w:rsid w:val="00473379"/>
    <w:rPr>
      <w:color w:val="0033CC"/>
      <w:u w:val="none"/>
    </w:rPr>
  </w:style>
  <w:style w:type="paragraph" w:customStyle="1" w:styleId="BodyTextRight">
    <w:name w:val="Body Text Right"/>
    <w:basedOn w:val="BodyText"/>
    <w:rsid w:val="00473379"/>
    <w:pPr>
      <w:spacing w:before="0" w:after="0"/>
      <w:jc w:val="right"/>
    </w:pPr>
  </w:style>
  <w:style w:type="paragraph" w:styleId="Index3">
    <w:name w:val="index 3"/>
    <w:basedOn w:val="ListNumber2"/>
    <w:next w:val="Normal"/>
    <w:semiHidden/>
    <w:rsid w:val="00473379"/>
    <w:pPr>
      <w:numPr>
        <w:numId w:val="0"/>
      </w:numPr>
      <w:tabs>
        <w:tab w:val="right" w:leader="dot" w:pos="4176"/>
      </w:tabs>
    </w:pPr>
  </w:style>
  <w:style w:type="paragraph" w:styleId="ListNumber2">
    <w:name w:val="List Number 2"/>
    <w:basedOn w:val="List2"/>
    <w:rsid w:val="00473379"/>
    <w:pPr>
      <w:numPr>
        <w:numId w:val="8"/>
      </w:numPr>
      <w:tabs>
        <w:tab w:val="clear" w:pos="1060"/>
      </w:tabs>
    </w:pPr>
  </w:style>
  <w:style w:type="paragraph" w:customStyle="1" w:styleId="MarginNote">
    <w:name w:val="Margin Note"/>
    <w:basedOn w:val="BodyText"/>
    <w:rsid w:val="00473379"/>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473379"/>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473379"/>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473379"/>
    <w:rPr>
      <w:sz w:val="32"/>
    </w:rPr>
  </w:style>
  <w:style w:type="paragraph" w:customStyle="1" w:styleId="HeadingProcedure">
    <w:name w:val="Heading Procedure"/>
    <w:basedOn w:val="HeadingBase"/>
    <w:next w:val="Normal"/>
    <w:rsid w:val="00473379"/>
    <w:pPr>
      <w:tabs>
        <w:tab w:val="left" w:pos="0"/>
      </w:tabs>
      <w:spacing w:before="120" w:after="60"/>
    </w:pPr>
    <w:rPr>
      <w:i/>
      <w:color w:val="918585"/>
      <w:sz w:val="22"/>
    </w:rPr>
  </w:style>
  <w:style w:type="paragraph" w:customStyle="1" w:styleId="TableBodyText">
    <w:name w:val="Table Body Text"/>
    <w:basedOn w:val="BodyText"/>
    <w:rsid w:val="00473379"/>
    <w:pPr>
      <w:spacing w:before="60" w:after="60"/>
    </w:pPr>
  </w:style>
  <w:style w:type="paragraph" w:styleId="ListContinue">
    <w:name w:val="List Continue"/>
    <w:basedOn w:val="List"/>
    <w:rsid w:val="00473379"/>
    <w:pPr>
      <w:ind w:firstLine="0"/>
    </w:pPr>
  </w:style>
  <w:style w:type="paragraph" w:customStyle="1" w:styleId="ListNote">
    <w:name w:val="List Note"/>
    <w:basedOn w:val="List"/>
    <w:rsid w:val="00473379"/>
    <w:pPr>
      <w:pBdr>
        <w:top w:val="single" w:sz="6" w:space="2" w:color="918585"/>
        <w:bottom w:val="single" w:sz="6" w:space="2" w:color="918585"/>
      </w:pBdr>
      <w:tabs>
        <w:tab w:val="left" w:pos="1021"/>
      </w:tabs>
      <w:ind w:firstLine="0"/>
    </w:pPr>
  </w:style>
  <w:style w:type="paragraph" w:customStyle="1" w:styleId="Warning">
    <w:name w:val="Warning"/>
    <w:basedOn w:val="BodyText"/>
    <w:rsid w:val="00473379"/>
    <w:pPr>
      <w:shd w:val="clear" w:color="auto" w:fill="D9D9D9"/>
      <w:tabs>
        <w:tab w:val="left" w:pos="992"/>
      </w:tabs>
      <w:ind w:left="119" w:right="119"/>
    </w:pPr>
    <w:rPr>
      <w:sz w:val="20"/>
    </w:rPr>
  </w:style>
  <w:style w:type="paragraph" w:customStyle="1" w:styleId="MarginIcons">
    <w:name w:val="Margin Icons"/>
    <w:basedOn w:val="BodyText"/>
    <w:rsid w:val="00473379"/>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473379"/>
    <w:rPr>
      <w:rFonts w:ascii="Courier New" w:hAnsi="Courier New"/>
    </w:rPr>
  </w:style>
  <w:style w:type="paragraph" w:customStyle="1" w:styleId="NoteBullet">
    <w:name w:val="Note Bullet"/>
    <w:basedOn w:val="Note"/>
    <w:rsid w:val="00473379"/>
    <w:pPr>
      <w:tabs>
        <w:tab w:val="clear" w:pos="680"/>
      </w:tabs>
      <w:spacing w:before="60" w:after="60"/>
    </w:pPr>
  </w:style>
  <w:style w:type="paragraph" w:customStyle="1" w:styleId="SubHeading2">
    <w:name w:val="SubHeading2"/>
    <w:basedOn w:val="HeadingBase"/>
    <w:rsid w:val="00473379"/>
    <w:pPr>
      <w:spacing w:before="240" w:after="60"/>
    </w:pPr>
    <w:rPr>
      <w:sz w:val="20"/>
    </w:rPr>
  </w:style>
  <w:style w:type="paragraph" w:customStyle="1" w:styleId="SubHeading1">
    <w:name w:val="SubHeading1"/>
    <w:basedOn w:val="HeadingBase"/>
    <w:rsid w:val="00473379"/>
    <w:pPr>
      <w:spacing w:before="240" w:after="60"/>
    </w:pPr>
    <w:rPr>
      <w:color w:val="918585"/>
      <w:sz w:val="22"/>
    </w:rPr>
  </w:style>
  <w:style w:type="paragraph" w:customStyle="1" w:styleId="SideHeading">
    <w:name w:val="Side Heading"/>
    <w:basedOn w:val="HeadingBase"/>
    <w:rsid w:val="00473379"/>
    <w:pPr>
      <w:framePr w:w="2268" w:h="567" w:hSpace="181" w:vSpace="181" w:wrap="around" w:vAnchor="text" w:hAnchor="page" w:x="1419" w:y="370" w:anchorLock="1"/>
    </w:pPr>
    <w:rPr>
      <w:sz w:val="22"/>
    </w:rPr>
  </w:style>
  <w:style w:type="paragraph" w:customStyle="1" w:styleId="TableListBullet">
    <w:name w:val="Table List Bullet"/>
    <w:basedOn w:val="ListBullet"/>
    <w:rsid w:val="00473379"/>
    <w:pPr>
      <w:numPr>
        <w:numId w:val="9"/>
      </w:numPr>
    </w:pPr>
  </w:style>
  <w:style w:type="paragraph" w:styleId="PlainText">
    <w:name w:val="Plain Text"/>
    <w:basedOn w:val="Normal"/>
    <w:link w:val="PlainTextChar"/>
    <w:rsid w:val="00473379"/>
    <w:rPr>
      <w:sz w:val="20"/>
    </w:rPr>
  </w:style>
  <w:style w:type="character" w:customStyle="1" w:styleId="PlainTextChar">
    <w:name w:val="Plain Text Char"/>
    <w:basedOn w:val="DefaultParagraphFont"/>
    <w:link w:val="PlainText"/>
    <w:rsid w:val="00473379"/>
    <w:rPr>
      <w:rFonts w:ascii="Courier New" w:eastAsia="Times New Roman" w:hAnsi="Courier New" w:cs="Times New Roman"/>
      <w:sz w:val="20"/>
      <w:szCs w:val="20"/>
      <w:lang w:eastAsia="en-US"/>
    </w:rPr>
  </w:style>
  <w:style w:type="character" w:customStyle="1" w:styleId="MenuOption">
    <w:name w:val="Menu Option"/>
    <w:basedOn w:val="DefaultParagraphFont"/>
    <w:rsid w:val="00473379"/>
    <w:rPr>
      <w:b/>
      <w:smallCaps/>
    </w:rPr>
  </w:style>
  <w:style w:type="paragraph" w:customStyle="1" w:styleId="TableListNumber">
    <w:name w:val="Table List Number"/>
    <w:basedOn w:val="ListNumber"/>
    <w:rsid w:val="00473379"/>
    <w:pPr>
      <w:numPr>
        <w:numId w:val="0"/>
      </w:numPr>
    </w:pPr>
  </w:style>
  <w:style w:type="paragraph" w:styleId="TOC4">
    <w:name w:val="toc 4"/>
    <w:basedOn w:val="TOCBase"/>
    <w:next w:val="Normal"/>
    <w:semiHidden/>
    <w:rsid w:val="00473379"/>
    <w:pPr>
      <w:tabs>
        <w:tab w:val="right" w:leader="dot" w:pos="9071"/>
      </w:tabs>
      <w:ind w:left="1701"/>
    </w:pPr>
  </w:style>
  <w:style w:type="paragraph" w:customStyle="1" w:styleId="ListAlpha">
    <w:name w:val="List Alpha"/>
    <w:basedOn w:val="List"/>
    <w:rsid w:val="00473379"/>
    <w:pPr>
      <w:numPr>
        <w:numId w:val="7"/>
      </w:numPr>
    </w:pPr>
  </w:style>
  <w:style w:type="paragraph" w:customStyle="1" w:styleId="ListAlpha2">
    <w:name w:val="List Alpha 2"/>
    <w:basedOn w:val="List2"/>
    <w:rsid w:val="00473379"/>
    <w:pPr>
      <w:numPr>
        <w:numId w:val="6"/>
      </w:numPr>
    </w:pPr>
  </w:style>
  <w:style w:type="paragraph" w:styleId="List2">
    <w:name w:val="List 2"/>
    <w:basedOn w:val="BodyText"/>
    <w:rsid w:val="00473379"/>
    <w:pPr>
      <w:tabs>
        <w:tab w:val="left" w:pos="680"/>
      </w:tabs>
      <w:spacing w:before="60" w:after="60"/>
      <w:ind w:left="680" w:hanging="340"/>
    </w:pPr>
  </w:style>
  <w:style w:type="paragraph" w:styleId="List3">
    <w:name w:val="List 3"/>
    <w:basedOn w:val="BodyText"/>
    <w:rsid w:val="00473379"/>
    <w:pPr>
      <w:tabs>
        <w:tab w:val="left" w:pos="1021"/>
      </w:tabs>
      <w:spacing w:before="60" w:after="60"/>
      <w:ind w:left="1020" w:hanging="340"/>
    </w:pPr>
  </w:style>
  <w:style w:type="paragraph" w:styleId="List4">
    <w:name w:val="List 4"/>
    <w:basedOn w:val="BodyText"/>
    <w:rsid w:val="00473379"/>
    <w:pPr>
      <w:tabs>
        <w:tab w:val="left" w:pos="1361"/>
      </w:tabs>
      <w:spacing w:before="60" w:after="60"/>
      <w:ind w:left="1361" w:hanging="340"/>
    </w:pPr>
  </w:style>
  <w:style w:type="paragraph" w:styleId="List5">
    <w:name w:val="List 5"/>
    <w:basedOn w:val="BodyText"/>
    <w:rsid w:val="00473379"/>
    <w:pPr>
      <w:tabs>
        <w:tab w:val="left" w:pos="1701"/>
      </w:tabs>
      <w:spacing w:before="60" w:after="60"/>
      <w:ind w:left="1701" w:hanging="340"/>
    </w:pPr>
  </w:style>
  <w:style w:type="paragraph" w:styleId="ListBullet3">
    <w:name w:val="List Bullet 3"/>
    <w:basedOn w:val="List3"/>
    <w:rsid w:val="00473379"/>
    <w:pPr>
      <w:numPr>
        <w:numId w:val="12"/>
      </w:numPr>
      <w:tabs>
        <w:tab w:val="clear" w:pos="1021"/>
      </w:tabs>
      <w:ind w:left="1037" w:hanging="357"/>
    </w:pPr>
  </w:style>
  <w:style w:type="paragraph" w:styleId="ListBullet4">
    <w:name w:val="List Bullet 4"/>
    <w:basedOn w:val="List4"/>
    <w:rsid w:val="00473379"/>
    <w:pPr>
      <w:numPr>
        <w:numId w:val="1"/>
      </w:numPr>
      <w:tabs>
        <w:tab w:val="clear" w:pos="1361"/>
      </w:tabs>
    </w:pPr>
  </w:style>
  <w:style w:type="paragraph" w:styleId="ListBullet5">
    <w:name w:val="List Bullet 5"/>
    <w:basedOn w:val="List5"/>
    <w:rsid w:val="00473379"/>
    <w:pPr>
      <w:numPr>
        <w:numId w:val="2"/>
      </w:numPr>
    </w:pPr>
  </w:style>
  <w:style w:type="paragraph" w:styleId="ListContinue2">
    <w:name w:val="List Continue 2"/>
    <w:basedOn w:val="List2"/>
    <w:rsid w:val="00473379"/>
    <w:pPr>
      <w:ind w:firstLine="0"/>
    </w:pPr>
  </w:style>
  <w:style w:type="paragraph" w:styleId="ListContinue3">
    <w:name w:val="List Continue 3"/>
    <w:basedOn w:val="List3"/>
    <w:rsid w:val="00473379"/>
    <w:pPr>
      <w:ind w:left="1021" w:firstLine="0"/>
    </w:pPr>
  </w:style>
  <w:style w:type="paragraph" w:styleId="ListContinue4">
    <w:name w:val="List Continue 4"/>
    <w:basedOn w:val="List4"/>
    <w:rsid w:val="00473379"/>
    <w:pPr>
      <w:ind w:firstLine="0"/>
    </w:pPr>
  </w:style>
  <w:style w:type="paragraph" w:styleId="ListContinue5">
    <w:name w:val="List Continue 5"/>
    <w:basedOn w:val="List5"/>
    <w:rsid w:val="00473379"/>
    <w:pPr>
      <w:ind w:firstLine="0"/>
    </w:pPr>
  </w:style>
  <w:style w:type="paragraph" w:styleId="ListNumber3">
    <w:name w:val="List Number 3"/>
    <w:basedOn w:val="List3"/>
    <w:rsid w:val="00473379"/>
    <w:pPr>
      <w:numPr>
        <w:numId w:val="3"/>
      </w:numPr>
    </w:pPr>
  </w:style>
  <w:style w:type="paragraph" w:styleId="ListNumber4">
    <w:name w:val="List Number 4"/>
    <w:basedOn w:val="List4"/>
    <w:rsid w:val="00473379"/>
    <w:pPr>
      <w:numPr>
        <w:numId w:val="4"/>
      </w:numPr>
    </w:pPr>
  </w:style>
  <w:style w:type="paragraph" w:styleId="ListNumber5">
    <w:name w:val="List Number 5"/>
    <w:basedOn w:val="List5"/>
    <w:rsid w:val="00473379"/>
    <w:pPr>
      <w:numPr>
        <w:numId w:val="5"/>
      </w:numPr>
    </w:pPr>
  </w:style>
  <w:style w:type="paragraph" w:styleId="BlockText">
    <w:name w:val="Block Text"/>
    <w:basedOn w:val="Normal"/>
    <w:rsid w:val="00473379"/>
    <w:pPr>
      <w:spacing w:after="120"/>
      <w:ind w:left="1440" w:right="1440"/>
    </w:pPr>
  </w:style>
  <w:style w:type="character" w:customStyle="1" w:styleId="Subscript">
    <w:name w:val="Subscript"/>
    <w:basedOn w:val="DefaultParagraphFont"/>
    <w:rsid w:val="00473379"/>
    <w:rPr>
      <w:sz w:val="16"/>
      <w:vertAlign w:val="subscript"/>
    </w:rPr>
  </w:style>
  <w:style w:type="character" w:customStyle="1" w:styleId="Superscript">
    <w:name w:val="Superscript"/>
    <w:basedOn w:val="DefaultParagraphFont"/>
    <w:rsid w:val="00473379"/>
    <w:rPr>
      <w:sz w:val="16"/>
      <w:vertAlign w:val="superscript"/>
    </w:rPr>
  </w:style>
  <w:style w:type="character" w:customStyle="1" w:styleId="Symbols">
    <w:name w:val="Symbols"/>
    <w:basedOn w:val="DefaultParagraphFont"/>
    <w:rsid w:val="00473379"/>
    <w:rPr>
      <w:rFonts w:ascii="Symbol" w:hAnsi="Symbol"/>
    </w:rPr>
  </w:style>
  <w:style w:type="character" w:customStyle="1" w:styleId="MenuOptions">
    <w:name w:val="Menu Options"/>
    <w:basedOn w:val="DefaultParagraphFont"/>
    <w:rsid w:val="00473379"/>
    <w:rPr>
      <w:rFonts w:ascii="Arial Narrow" w:hAnsi="Arial Narrow"/>
      <w:smallCaps/>
    </w:rPr>
  </w:style>
  <w:style w:type="character" w:customStyle="1" w:styleId="Buttons">
    <w:name w:val="Buttons"/>
    <w:basedOn w:val="DefaultParagraphFont"/>
    <w:rsid w:val="00473379"/>
    <w:rPr>
      <w:b/>
    </w:rPr>
  </w:style>
  <w:style w:type="character" w:customStyle="1" w:styleId="Underlined">
    <w:name w:val="Underlined"/>
    <w:basedOn w:val="DefaultParagraphFont"/>
    <w:rsid w:val="00473379"/>
    <w:rPr>
      <w:u w:val="single"/>
    </w:rPr>
  </w:style>
  <w:style w:type="paragraph" w:customStyle="1" w:styleId="TableBodyTextRight">
    <w:name w:val="Table Body Text Right"/>
    <w:basedOn w:val="TableBodyText"/>
    <w:rsid w:val="00473379"/>
    <w:pPr>
      <w:widowControl w:val="0"/>
      <w:autoSpaceDE w:val="0"/>
      <w:autoSpaceDN w:val="0"/>
      <w:adjustRightInd w:val="0"/>
      <w:jc w:val="right"/>
    </w:pPr>
    <w:rPr>
      <w:rFonts w:cs="Arial"/>
      <w:szCs w:val="18"/>
    </w:rPr>
  </w:style>
  <w:style w:type="paragraph" w:customStyle="1" w:styleId="CopyrightText">
    <w:name w:val="Copyright Text"/>
    <w:basedOn w:val="BodyText"/>
    <w:rsid w:val="00473379"/>
    <w:rPr>
      <w:sz w:val="18"/>
    </w:rPr>
  </w:style>
  <w:style w:type="paragraph" w:customStyle="1" w:styleId="BodySmallRight">
    <w:name w:val="Body Small Right"/>
    <w:basedOn w:val="BodyTextRight"/>
    <w:rsid w:val="00473379"/>
    <w:rPr>
      <w:sz w:val="18"/>
      <w:szCs w:val="18"/>
    </w:rPr>
  </w:style>
  <w:style w:type="paragraph" w:customStyle="1" w:styleId="MarginEdition">
    <w:name w:val="Margin Edition"/>
    <w:basedOn w:val="MarginNote"/>
    <w:rsid w:val="00473379"/>
    <w:pPr>
      <w:spacing w:before="0" w:after="0"/>
    </w:pPr>
    <w:rPr>
      <w:rFonts w:ascii="Times New Roman" w:hAnsi="Times New Roman"/>
      <w:color w:val="999999"/>
    </w:rPr>
  </w:style>
  <w:style w:type="paragraph" w:customStyle="1" w:styleId="Spacer">
    <w:name w:val="Spacer"/>
    <w:basedOn w:val="Normal"/>
    <w:rsid w:val="00473379"/>
    <w:rPr>
      <w:sz w:val="2"/>
      <w:szCs w:val="2"/>
    </w:rPr>
  </w:style>
  <w:style w:type="character" w:customStyle="1" w:styleId="Small">
    <w:name w:val="Small"/>
    <w:basedOn w:val="DefaultParagraphFont"/>
    <w:rsid w:val="00473379"/>
    <w:rPr>
      <w:sz w:val="16"/>
    </w:rPr>
  </w:style>
  <w:style w:type="paragraph" w:customStyle="1" w:styleId="WideTable">
    <w:name w:val="Wide Table"/>
    <w:basedOn w:val="Normal"/>
    <w:rsid w:val="00473379"/>
    <w:pPr>
      <w:ind w:left="-1418"/>
    </w:pPr>
    <w:rPr>
      <w:sz w:val="2"/>
      <w:szCs w:val="2"/>
    </w:rPr>
  </w:style>
  <w:style w:type="character" w:styleId="PageNumber">
    <w:name w:val="page number"/>
    <w:basedOn w:val="DefaultParagraphFont"/>
    <w:rsid w:val="00473379"/>
  </w:style>
  <w:style w:type="paragraph" w:styleId="Quote">
    <w:name w:val="Quote"/>
    <w:basedOn w:val="Heading1"/>
    <w:link w:val="QuoteChar"/>
    <w:qFormat/>
    <w:rsid w:val="00473379"/>
    <w:rPr>
      <w:b w:val="0"/>
      <w:sz w:val="72"/>
      <w:szCs w:val="72"/>
      <w:lang w:val="en-NZ"/>
    </w:rPr>
  </w:style>
  <w:style w:type="character" w:customStyle="1" w:styleId="QuoteChar">
    <w:name w:val="Quote Char"/>
    <w:basedOn w:val="DefaultParagraphFont"/>
    <w:link w:val="Quote"/>
    <w:rsid w:val="00473379"/>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473379"/>
    <w:pPr>
      <w:pageBreakBefore/>
    </w:pPr>
  </w:style>
  <w:style w:type="paragraph" w:customStyle="1" w:styleId="Border">
    <w:name w:val="Border"/>
    <w:basedOn w:val="Normal"/>
    <w:qFormat/>
    <w:rsid w:val="00473379"/>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473379"/>
    <w:rPr>
      <w:b/>
      <w:bCs/>
      <w:i/>
      <w:iCs/>
      <w:color w:val="auto"/>
    </w:rPr>
  </w:style>
  <w:style w:type="paragraph" w:styleId="IntenseQuote">
    <w:name w:val="Intense Quote"/>
    <w:basedOn w:val="Normal"/>
    <w:next w:val="Normal"/>
    <w:link w:val="IntenseQuoteChar"/>
    <w:uiPriority w:val="30"/>
    <w:qFormat/>
    <w:rsid w:val="00473379"/>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473379"/>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473379"/>
    <w:rPr>
      <w:smallCaps/>
      <w:color w:val="auto"/>
      <w:u w:val="single"/>
    </w:rPr>
  </w:style>
  <w:style w:type="character" w:styleId="IntenseReference">
    <w:name w:val="Intense Reference"/>
    <w:basedOn w:val="DefaultParagraphFont"/>
    <w:uiPriority w:val="32"/>
    <w:qFormat/>
    <w:rsid w:val="00473379"/>
    <w:rPr>
      <w:b/>
      <w:bCs/>
      <w:smallCaps/>
      <w:color w:val="auto"/>
      <w:spacing w:val="5"/>
      <w:u w:val="single"/>
    </w:rPr>
  </w:style>
  <w:style w:type="paragraph" w:customStyle="1" w:styleId="2ColumnHeading">
    <w:name w:val="2Column Heading"/>
    <w:basedOn w:val="BodyText"/>
    <w:qFormat/>
    <w:rsid w:val="00473379"/>
    <w:pPr>
      <w:spacing w:after="60"/>
      <w:ind w:left="-2268"/>
    </w:pPr>
    <w:rPr>
      <w:b/>
    </w:rPr>
  </w:style>
  <w:style w:type="paragraph" w:customStyle="1" w:styleId="Heading1TOC">
    <w:name w:val="Heading1 TOC"/>
    <w:basedOn w:val="Normal"/>
    <w:qFormat/>
    <w:rsid w:val="00473379"/>
    <w:pPr>
      <w:spacing w:before="240" w:after="120"/>
    </w:pPr>
    <w:rPr>
      <w:rFonts w:ascii="Times New Roman" w:hAnsi="Times New Roman"/>
      <w:b/>
      <w:sz w:val="32"/>
    </w:rPr>
  </w:style>
  <w:style w:type="paragraph" w:customStyle="1" w:styleId="Heading2TOC">
    <w:name w:val="Heading2 TOC"/>
    <w:basedOn w:val="Normal"/>
    <w:qFormat/>
    <w:rsid w:val="00473379"/>
    <w:pPr>
      <w:spacing w:before="240" w:after="60"/>
    </w:pPr>
    <w:rPr>
      <w:rFonts w:ascii="Times New Roman" w:hAnsi="Times New Roman"/>
      <w:b/>
      <w:sz w:val="28"/>
    </w:rPr>
  </w:style>
  <w:style w:type="character" w:customStyle="1" w:styleId="Underline">
    <w:name w:val="Underline"/>
    <w:basedOn w:val="DefaultParagraphFont"/>
    <w:qFormat/>
    <w:rsid w:val="00473379"/>
    <w:rPr>
      <w:u w:val="single"/>
    </w:rPr>
  </w:style>
  <w:style w:type="character" w:customStyle="1" w:styleId="BoldandItalics">
    <w:name w:val="Bold and Italics"/>
    <w:qFormat/>
    <w:rsid w:val="00473379"/>
    <w:rPr>
      <w:b/>
      <w:i/>
      <w:u w:val="none"/>
    </w:rPr>
  </w:style>
  <w:style w:type="paragraph" w:styleId="BalloonText">
    <w:name w:val="Balloon Text"/>
    <w:basedOn w:val="Normal"/>
    <w:link w:val="BalloonTextChar"/>
    <w:rsid w:val="00473379"/>
    <w:rPr>
      <w:rFonts w:ascii="Tahoma" w:hAnsi="Tahoma" w:cs="Tahoma"/>
      <w:sz w:val="16"/>
      <w:szCs w:val="16"/>
    </w:rPr>
  </w:style>
  <w:style w:type="character" w:customStyle="1" w:styleId="BalloonTextChar">
    <w:name w:val="Balloon Text Char"/>
    <w:basedOn w:val="DefaultParagraphFont"/>
    <w:link w:val="BalloonText"/>
    <w:rsid w:val="00473379"/>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473379"/>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473379"/>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473379"/>
    <w:rPr>
      <w:b/>
      <w:color w:val="660033"/>
      <w:spacing w:val="0"/>
    </w:rPr>
  </w:style>
  <w:style w:type="paragraph" w:customStyle="1" w:styleId="Nameditemlist">
    <w:name w:val="Named item list"/>
    <w:basedOn w:val="BodyText"/>
    <w:qFormat/>
    <w:rsid w:val="00473379"/>
    <w:pPr>
      <w:tabs>
        <w:tab w:val="left" w:pos="2835"/>
      </w:tabs>
      <w:ind w:left="2835" w:hanging="2835"/>
    </w:pPr>
  </w:style>
  <w:style w:type="paragraph" w:customStyle="1" w:styleId="BodyTextnopadding">
    <w:name w:val="Body Text no padding"/>
    <w:basedOn w:val="BodyText"/>
    <w:qFormat/>
    <w:rsid w:val="00473379"/>
    <w:pPr>
      <w:spacing w:before="0" w:after="0"/>
    </w:pPr>
  </w:style>
  <w:style w:type="paragraph" w:customStyle="1" w:styleId="BodyTextBold">
    <w:name w:val="Body Text Bold"/>
    <w:basedOn w:val="BodyText"/>
    <w:qFormat/>
    <w:rsid w:val="00473379"/>
    <w:rPr>
      <w:b/>
    </w:rPr>
  </w:style>
  <w:style w:type="character" w:styleId="Hyperlink">
    <w:name w:val="Hyperlink"/>
    <w:basedOn w:val="DefaultParagraphFont"/>
    <w:uiPriority w:val="99"/>
    <w:unhideWhenUsed/>
    <w:rsid w:val="00553689"/>
    <w:rPr>
      <w:color w:val="0000FF" w:themeColor="hyperlink"/>
      <w:u w:val="single"/>
    </w:rPr>
  </w:style>
  <w:style w:type="paragraph" w:styleId="Revision">
    <w:name w:val="Revision"/>
    <w:hidden/>
    <w:uiPriority w:val="99"/>
    <w:semiHidden/>
    <w:rsid w:val="009B0DB3"/>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987">
      <w:bodyDiv w:val="1"/>
      <w:marLeft w:val="0"/>
      <w:marRight w:val="0"/>
      <w:marTop w:val="0"/>
      <w:marBottom w:val="0"/>
      <w:divBdr>
        <w:top w:val="none" w:sz="0" w:space="0" w:color="auto"/>
        <w:left w:val="none" w:sz="0" w:space="0" w:color="auto"/>
        <w:bottom w:val="none" w:sz="0" w:space="0" w:color="auto"/>
        <w:right w:val="none" w:sz="0" w:space="0" w:color="auto"/>
      </w:divBdr>
    </w:div>
    <w:div w:id="6406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CHCMHS007</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formatting issues. Minor rewording and rearrangement for clarity and measurability; replaced some terms with updated terminology; merged PC 1.6 and 1.7</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C72BB-6FCD-42AB-B0A2-9F0AAC282B80}">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F02E9659-19D2-4D18-9597-25682302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B4492-8F5C-44A4-8A6F-95B632602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CHCMHS007 Work effectively in trauma informed care</vt:lpstr>
    </vt:vector>
  </TitlesOfParts>
  <Company>Author-it Software Corporation Ltd.</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CHCMHS007 Work effectively in trauma informed care</dc:title>
  <dc:subject>Approved</dc:subject>
  <dc:creator>SkillsIQ</dc:creator>
  <cp:keywords>Release: 1</cp:keywords>
  <dc:description>Review Date: 12 April 2008</dc:description>
  <cp:lastModifiedBy>Katrina Sewell</cp:lastModifiedBy>
  <cp:revision>4</cp:revision>
  <cp:lastPrinted>2025-04-03T10:56:00Z</cp:lastPrinted>
  <dcterms:created xsi:type="dcterms:W3CDTF">2025-04-14T06:20:00Z</dcterms:created>
  <dcterms:modified xsi:type="dcterms:W3CDTF">2025-04-17T05:22:00Z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1753800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