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E5B52" w14:textId="77777777" w:rsidR="00DB0B13" w:rsidRPr="005A7057" w:rsidRDefault="00465A6E" w:rsidP="005A7057">
      <w:pPr>
        <w:pStyle w:val="SuperHeading"/>
      </w:pPr>
      <w:r w:rsidRPr="005A7057">
        <w:t>CHCPRP002 Collaborate in professional practice</w:t>
      </w:r>
    </w:p>
    <w:p w14:paraId="2F0E5B53" w14:textId="77777777" w:rsidR="00DB0B13" w:rsidRPr="005A7057" w:rsidRDefault="00465A6E" w:rsidP="005A7057">
      <w:pPr>
        <w:pStyle w:val="Heading1"/>
      </w:pPr>
      <w:bookmarkStart w:id="0" w:name="O_744411"/>
      <w:bookmarkEnd w:id="0"/>
      <w:r w:rsidRPr="005A7057">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DB0B13" w14:paraId="2F0E5B56" w14:textId="77777777" w:rsidTr="005A7057">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F0E5B54" w14:textId="77777777" w:rsidR="00DB0B13" w:rsidRPr="005A7057" w:rsidRDefault="00465A6E" w:rsidP="005A7057">
            <w:pPr>
              <w:pStyle w:val="BodyText"/>
            </w:pPr>
            <w:r w:rsidRPr="005A7057">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F0E5B55" w14:textId="77777777" w:rsidR="00DB0B13" w:rsidRDefault="00465A6E" w:rsidP="005A7057">
            <w:pPr>
              <w:pStyle w:val="BodyText"/>
              <w:rPr>
                <w:lang w:val="en-NZ"/>
              </w:rPr>
            </w:pPr>
            <w:r w:rsidRPr="005A7057">
              <w:rPr>
                <w:rStyle w:val="SpecialBold"/>
              </w:rPr>
              <w:t>Comments</w:t>
            </w:r>
          </w:p>
        </w:tc>
      </w:tr>
      <w:tr w:rsidR="006021F8" w:rsidRPr="005A7057" w14:paraId="779EF3C3" w14:textId="77777777" w:rsidTr="005A7057">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7AC0477" w14:textId="286FC62F" w:rsidR="006021F8" w:rsidRPr="005A7057" w:rsidRDefault="006021F8" w:rsidP="005A7057">
            <w:pPr>
              <w:pStyle w:val="BodyText"/>
            </w:pPr>
            <w:r>
              <w:t>Release 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D3439ED" w14:textId="77777777" w:rsidR="006021F8" w:rsidRPr="005A7057" w:rsidRDefault="006021F8" w:rsidP="005A7057">
            <w:pPr>
              <w:pStyle w:val="BodyText"/>
            </w:pPr>
          </w:p>
        </w:tc>
      </w:tr>
      <w:tr w:rsidR="00DB0B13" w:rsidRPr="005A7057" w14:paraId="2F0E5B5A" w14:textId="77777777" w:rsidTr="005A7057">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F0E5B57" w14:textId="5A2403AB" w:rsidR="00DB0B13" w:rsidRDefault="00DB0B13" w:rsidP="005A7057">
            <w:pPr>
              <w:pStyle w:val="BodyText"/>
              <w:rPr>
                <w:lang w:val="en-NZ"/>
              </w:rPr>
            </w:pP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F0E5B59" w14:textId="60DCE4EA" w:rsidR="00DB0B13" w:rsidRPr="005A7057" w:rsidRDefault="00DB0B13" w:rsidP="005A7057">
            <w:pPr>
              <w:pStyle w:val="BodyText"/>
            </w:pPr>
          </w:p>
        </w:tc>
      </w:tr>
    </w:tbl>
    <w:p w14:paraId="2F0E5B5B" w14:textId="77777777" w:rsidR="00DB0B13" w:rsidRPr="005A7057" w:rsidRDefault="00DB0B13" w:rsidP="005A7057">
      <w:pPr>
        <w:pStyle w:val="BodyText"/>
      </w:pPr>
    </w:p>
    <w:p w14:paraId="2F0E5B5C" w14:textId="77777777" w:rsidR="00DB0B13" w:rsidRPr="005A7057" w:rsidRDefault="00DB0B13" w:rsidP="005A7057">
      <w:pPr>
        <w:pStyle w:val="AllowPageBreak"/>
      </w:pPr>
    </w:p>
    <w:p w14:paraId="2F0E5B5D" w14:textId="77777777" w:rsidR="00DB0B13" w:rsidRPr="005A7057" w:rsidRDefault="00465A6E" w:rsidP="005A7057">
      <w:pPr>
        <w:pStyle w:val="Heading1"/>
      </w:pPr>
      <w:bookmarkStart w:id="1" w:name="O_744412"/>
      <w:bookmarkEnd w:id="1"/>
      <w:r w:rsidRPr="005A7057">
        <w:t>Application</w:t>
      </w:r>
    </w:p>
    <w:p w14:paraId="2F0E5B5E" w14:textId="77777777" w:rsidR="00DB0B13" w:rsidRPr="005A7057" w:rsidRDefault="00465A6E" w:rsidP="00465A6E">
      <w:pPr>
        <w:pStyle w:val="BodyText"/>
      </w:pPr>
      <w:r w:rsidRPr="005A7057">
        <w:t>This unit describes the skills and knowledge required to establish, implement and evaluate collaborative practice.</w:t>
      </w:r>
    </w:p>
    <w:p w14:paraId="2F0E5B5F" w14:textId="71947698" w:rsidR="00DB0B13" w:rsidRPr="005A7057" w:rsidRDefault="00465A6E" w:rsidP="00465A6E">
      <w:pPr>
        <w:pStyle w:val="BodyText"/>
      </w:pPr>
      <w:r w:rsidRPr="005A7057">
        <w:t xml:space="preserve">This unit applies to health and community service </w:t>
      </w:r>
      <w:r w:rsidR="006021F8">
        <w:t>workers</w:t>
      </w:r>
      <w:r w:rsidR="006021F8" w:rsidRPr="005A7057">
        <w:t xml:space="preserve"> </w:t>
      </w:r>
      <w:r w:rsidRPr="005A7057">
        <w:t>who may collaborate on the delivery of services to individual</w:t>
      </w:r>
      <w:r w:rsidR="006021F8">
        <w:t>s,</w:t>
      </w:r>
      <w:r w:rsidRPr="005A7057">
        <w:t xml:space="preserve"> groups of </w:t>
      </w:r>
      <w:r w:rsidR="006021F8">
        <w:t>people</w:t>
      </w:r>
      <w:r w:rsidRPr="005A7057">
        <w:t xml:space="preserve">, communities or sub-populations. They may work individually with </w:t>
      </w:r>
      <w:r w:rsidR="009343B6">
        <w:t>the same people accessing services</w:t>
      </w:r>
      <w:r w:rsidRPr="005A7057">
        <w:t xml:space="preserve">, </w:t>
      </w:r>
      <w:r w:rsidR="009343B6">
        <w:t>collaborate with others, or contribute to</w:t>
      </w:r>
      <w:r w:rsidRPr="005A7057">
        <w:t xml:space="preserve"> projects or programs that address the needs of groups or sub-populations. Work is self-directed.</w:t>
      </w:r>
    </w:p>
    <w:p w14:paraId="2F0E5B60" w14:textId="77777777" w:rsidR="00DB0B13" w:rsidRPr="00465A6E" w:rsidRDefault="00465A6E" w:rsidP="00465A6E">
      <w:pPr>
        <w:pStyle w:val="BodyText"/>
        <w:rPr>
          <w:i/>
        </w:rPr>
      </w:pPr>
      <w:r w:rsidRPr="00465A6E">
        <w:rPr>
          <w:rStyle w:val="Emphasis"/>
        </w:rPr>
        <w:t>The skills in this unit must be applied in accordance with Commonwealth and State/Territory legislation, Australian/New Zealand standards and industry codes of practice.</w:t>
      </w:r>
    </w:p>
    <w:p w14:paraId="2F0E5B61" w14:textId="77777777" w:rsidR="00DB0B13" w:rsidRPr="005A7057" w:rsidRDefault="00465A6E" w:rsidP="005A7057">
      <w:pPr>
        <w:pStyle w:val="Heading1"/>
      </w:pPr>
      <w:bookmarkStart w:id="2" w:name="O_744416"/>
      <w:bookmarkEnd w:id="2"/>
      <w:r w:rsidRPr="005A7057">
        <w:t>Elements and Performance Criteria</w:t>
      </w:r>
    </w:p>
    <w:tbl>
      <w:tblPr>
        <w:tblW w:w="0" w:type="auto"/>
        <w:tblLayout w:type="fixed"/>
        <w:tblCellMar>
          <w:left w:w="62" w:type="dxa"/>
          <w:right w:w="62" w:type="dxa"/>
        </w:tblCellMar>
        <w:tblLook w:val="0000" w:firstRow="0" w:lastRow="0" w:firstColumn="0" w:lastColumn="0" w:noHBand="0" w:noVBand="0"/>
      </w:tblPr>
      <w:tblGrid>
        <w:gridCol w:w="3227"/>
        <w:gridCol w:w="34"/>
        <w:gridCol w:w="5670"/>
      </w:tblGrid>
      <w:tr w:rsidR="00DB0B13" w:rsidRPr="005A7057" w14:paraId="2F0E5B64" w14:textId="77777777" w:rsidTr="00465A6E">
        <w:trPr>
          <w:tblHeader/>
        </w:trPr>
        <w:tc>
          <w:tcPr>
            <w:tcW w:w="3227" w:type="dxa"/>
            <w:tcBorders>
              <w:top w:val="nil"/>
              <w:left w:val="nil"/>
              <w:bottom w:val="nil"/>
              <w:right w:val="nil"/>
            </w:tcBorders>
            <w:tcMar>
              <w:top w:w="0" w:type="dxa"/>
              <w:left w:w="62" w:type="dxa"/>
              <w:bottom w:w="0" w:type="dxa"/>
              <w:right w:w="62" w:type="dxa"/>
            </w:tcMar>
          </w:tcPr>
          <w:p w14:paraId="2F0E5B62" w14:textId="77777777" w:rsidR="00DB0B13" w:rsidRPr="005A7057" w:rsidRDefault="00465A6E" w:rsidP="005A7057">
            <w:pPr>
              <w:pStyle w:val="BodyText"/>
            </w:pPr>
            <w:r w:rsidRPr="005A7057">
              <w:rPr>
                <w:rStyle w:val="SpecialBold"/>
              </w:rPr>
              <w:t>ELEMENT</w:t>
            </w:r>
          </w:p>
        </w:tc>
        <w:tc>
          <w:tcPr>
            <w:tcW w:w="5704" w:type="dxa"/>
            <w:gridSpan w:val="2"/>
            <w:tcBorders>
              <w:top w:val="nil"/>
              <w:left w:val="nil"/>
              <w:bottom w:val="nil"/>
              <w:right w:val="nil"/>
            </w:tcBorders>
            <w:tcMar>
              <w:top w:w="0" w:type="dxa"/>
              <w:left w:w="62" w:type="dxa"/>
              <w:bottom w:w="0" w:type="dxa"/>
              <w:right w:w="62" w:type="dxa"/>
            </w:tcMar>
          </w:tcPr>
          <w:p w14:paraId="2F0E5B63" w14:textId="77777777" w:rsidR="00DB0B13" w:rsidRDefault="00465A6E" w:rsidP="005A7057">
            <w:pPr>
              <w:pStyle w:val="BodyText"/>
              <w:rPr>
                <w:lang w:val="en-NZ"/>
              </w:rPr>
            </w:pPr>
            <w:r w:rsidRPr="005A7057">
              <w:rPr>
                <w:rStyle w:val="SpecialBold"/>
              </w:rPr>
              <w:t>PERFORMANCE CRITERIA</w:t>
            </w:r>
          </w:p>
        </w:tc>
      </w:tr>
      <w:tr w:rsidR="00DB0B13" w14:paraId="2F0E5B67" w14:textId="77777777" w:rsidTr="00465A6E">
        <w:tc>
          <w:tcPr>
            <w:tcW w:w="3261" w:type="dxa"/>
            <w:gridSpan w:val="2"/>
            <w:tcBorders>
              <w:top w:val="nil"/>
              <w:left w:val="nil"/>
              <w:bottom w:val="nil"/>
              <w:right w:val="nil"/>
            </w:tcBorders>
            <w:tcMar>
              <w:top w:w="0" w:type="dxa"/>
              <w:left w:w="62" w:type="dxa"/>
              <w:bottom w:w="0" w:type="dxa"/>
              <w:right w:w="62" w:type="dxa"/>
            </w:tcMar>
          </w:tcPr>
          <w:p w14:paraId="2F0E5B65" w14:textId="77777777" w:rsidR="00DB0B13" w:rsidRPr="005A7057" w:rsidRDefault="00465A6E" w:rsidP="005A7057">
            <w:pPr>
              <w:pStyle w:val="BodyText"/>
            </w:pPr>
            <w:r w:rsidRPr="005A7057">
              <w:rPr>
                <w:rStyle w:val="Emphasis"/>
              </w:rPr>
              <w:t>Elements define the essential outcomes</w:t>
            </w:r>
          </w:p>
        </w:tc>
        <w:tc>
          <w:tcPr>
            <w:tcW w:w="5670" w:type="dxa"/>
            <w:tcBorders>
              <w:top w:val="nil"/>
              <w:left w:val="nil"/>
              <w:bottom w:val="nil"/>
              <w:right w:val="nil"/>
            </w:tcBorders>
            <w:tcMar>
              <w:top w:w="0" w:type="dxa"/>
              <w:left w:w="62" w:type="dxa"/>
              <w:bottom w:w="0" w:type="dxa"/>
              <w:right w:w="62" w:type="dxa"/>
            </w:tcMar>
          </w:tcPr>
          <w:p w14:paraId="2F0E5B66" w14:textId="77777777" w:rsidR="00DB0B13" w:rsidRDefault="00465A6E" w:rsidP="005A7057">
            <w:pPr>
              <w:pStyle w:val="BodyText"/>
              <w:rPr>
                <w:lang w:val="en-NZ"/>
              </w:rPr>
            </w:pPr>
            <w:r w:rsidRPr="005A7057">
              <w:rPr>
                <w:rStyle w:val="Emphasis"/>
              </w:rPr>
              <w:t>Performance criteria describe the performance needed to demonstrate achievement of the element</w:t>
            </w:r>
          </w:p>
        </w:tc>
      </w:tr>
      <w:tr w:rsidR="00DB0B13" w14:paraId="2F0E5B6A" w14:textId="77777777" w:rsidTr="00465A6E">
        <w:tc>
          <w:tcPr>
            <w:tcW w:w="3227" w:type="dxa"/>
            <w:tcBorders>
              <w:top w:val="nil"/>
              <w:left w:val="nil"/>
              <w:bottom w:val="nil"/>
              <w:right w:val="nil"/>
            </w:tcBorders>
            <w:tcMar>
              <w:top w:w="0" w:type="dxa"/>
              <w:left w:w="62" w:type="dxa"/>
              <w:bottom w:w="0" w:type="dxa"/>
              <w:right w:w="62" w:type="dxa"/>
            </w:tcMar>
          </w:tcPr>
          <w:p w14:paraId="2F0E5B68" w14:textId="77777777" w:rsidR="00DB0B13" w:rsidRDefault="00DB0B13">
            <w:pPr>
              <w:pStyle w:val="BodyText"/>
              <w:keepLines w:val="0"/>
              <w:rPr>
                <w:rFonts w:ascii="Tahoma" w:hAnsi="Tahoma"/>
                <w:sz w:val="20"/>
                <w:lang w:val="en-NZ"/>
              </w:rPr>
            </w:pPr>
          </w:p>
        </w:tc>
        <w:tc>
          <w:tcPr>
            <w:tcW w:w="5704" w:type="dxa"/>
            <w:gridSpan w:val="2"/>
            <w:tcBorders>
              <w:top w:val="nil"/>
              <w:left w:val="nil"/>
              <w:bottom w:val="nil"/>
              <w:right w:val="nil"/>
            </w:tcBorders>
            <w:tcMar>
              <w:top w:w="0" w:type="dxa"/>
              <w:left w:w="62" w:type="dxa"/>
              <w:bottom w:w="0" w:type="dxa"/>
              <w:right w:w="62" w:type="dxa"/>
            </w:tcMar>
          </w:tcPr>
          <w:p w14:paraId="2F0E5B69" w14:textId="77777777" w:rsidR="00DB0B13" w:rsidRDefault="00DB0B13" w:rsidP="005A7057">
            <w:pPr>
              <w:pStyle w:val="BodyText"/>
              <w:rPr>
                <w:lang w:val="en-NZ"/>
              </w:rPr>
            </w:pPr>
          </w:p>
        </w:tc>
      </w:tr>
      <w:tr w:rsidR="00DB0B13" w14:paraId="2F0E5B71" w14:textId="77777777" w:rsidTr="00465A6E">
        <w:tc>
          <w:tcPr>
            <w:tcW w:w="3227" w:type="dxa"/>
            <w:tcBorders>
              <w:top w:val="nil"/>
              <w:left w:val="nil"/>
              <w:bottom w:val="nil"/>
              <w:right w:val="nil"/>
            </w:tcBorders>
            <w:tcMar>
              <w:top w:w="0" w:type="dxa"/>
              <w:left w:w="62" w:type="dxa"/>
              <w:bottom w:w="0" w:type="dxa"/>
              <w:right w:w="62" w:type="dxa"/>
            </w:tcMar>
          </w:tcPr>
          <w:p w14:paraId="2F0E5B6B" w14:textId="77777777" w:rsidR="00DB0B13" w:rsidRDefault="00465A6E" w:rsidP="005A7057">
            <w:pPr>
              <w:pStyle w:val="BodyText"/>
              <w:rPr>
                <w:lang w:val="en-NZ"/>
              </w:rPr>
            </w:pPr>
            <w:r w:rsidRPr="005A7057">
              <w:t>1. Incorporate collaboration into own practice</w:t>
            </w:r>
          </w:p>
        </w:tc>
        <w:tc>
          <w:tcPr>
            <w:tcW w:w="5704" w:type="dxa"/>
            <w:gridSpan w:val="2"/>
            <w:tcBorders>
              <w:top w:val="nil"/>
              <w:left w:val="nil"/>
              <w:bottom w:val="nil"/>
              <w:right w:val="nil"/>
            </w:tcBorders>
            <w:tcMar>
              <w:top w:w="0" w:type="dxa"/>
              <w:left w:w="62" w:type="dxa"/>
              <w:bottom w:w="0" w:type="dxa"/>
              <w:right w:w="62" w:type="dxa"/>
            </w:tcMar>
          </w:tcPr>
          <w:p w14:paraId="2F0E5B6C" w14:textId="77777777" w:rsidR="00DB0B13" w:rsidRPr="005A7057" w:rsidRDefault="00465A6E" w:rsidP="005A7057">
            <w:pPr>
              <w:pStyle w:val="BodyText"/>
            </w:pPr>
            <w:r w:rsidRPr="005A7057">
              <w:t>1.1 Establish and maintain sustainable relationships based on mutual respect and trust</w:t>
            </w:r>
          </w:p>
          <w:p w14:paraId="2F0E5B6D" w14:textId="67969024" w:rsidR="00DB0B13" w:rsidRPr="005A7057" w:rsidRDefault="00465A6E" w:rsidP="005A7057">
            <w:pPr>
              <w:pStyle w:val="BodyText"/>
            </w:pPr>
            <w:r w:rsidRPr="005A7057">
              <w:t xml:space="preserve">1.2 Cultivate collaborative communities and partnerships based on the potential benefits for </w:t>
            </w:r>
            <w:r w:rsidR="006021F8">
              <w:t>people receiving service</w:t>
            </w:r>
            <w:r w:rsidRPr="005A7057">
              <w:t>, self and others</w:t>
            </w:r>
          </w:p>
          <w:p w14:paraId="2F0E5B6E" w14:textId="3AFC4704" w:rsidR="00DB0B13" w:rsidRPr="005A7057" w:rsidRDefault="00465A6E" w:rsidP="005A7057">
            <w:pPr>
              <w:pStyle w:val="BodyText"/>
            </w:pPr>
            <w:r w:rsidRPr="005A7057">
              <w:t xml:space="preserve">1.3 </w:t>
            </w:r>
            <w:r w:rsidR="00292578">
              <w:t>Identify</w:t>
            </w:r>
            <w:r w:rsidRPr="005A7057">
              <w:t xml:space="preserve"> blocker</w:t>
            </w:r>
            <w:r w:rsidRPr="005A7057">
              <w:rPr>
                <w:rStyle w:val="SpecialBold"/>
              </w:rPr>
              <w:t>s</w:t>
            </w:r>
            <w:r w:rsidRPr="005A7057">
              <w:rPr>
                <w:rStyle w:val="BoldandItalics"/>
              </w:rPr>
              <w:t xml:space="preserve"> </w:t>
            </w:r>
            <w:r w:rsidRPr="005A7057">
              <w:t xml:space="preserve">to effective collaboration and </w:t>
            </w:r>
            <w:r w:rsidR="00292578">
              <w:t>adjust</w:t>
            </w:r>
            <w:r w:rsidR="00292578" w:rsidRPr="005A7057">
              <w:t xml:space="preserve"> </w:t>
            </w:r>
            <w:r w:rsidR="00292578">
              <w:t>own</w:t>
            </w:r>
            <w:r w:rsidRPr="005A7057">
              <w:t xml:space="preserve"> behaviours </w:t>
            </w:r>
            <w:r w:rsidR="00292578">
              <w:t xml:space="preserve">and approach </w:t>
            </w:r>
            <w:r w:rsidRPr="005A7057">
              <w:t>in response</w:t>
            </w:r>
          </w:p>
          <w:p w14:paraId="2F0E5B6F" w14:textId="77777777" w:rsidR="00DB0B13" w:rsidRPr="005A7057" w:rsidRDefault="00465A6E" w:rsidP="005A7057">
            <w:pPr>
              <w:pStyle w:val="BodyText"/>
            </w:pPr>
            <w:r w:rsidRPr="005A7057">
              <w:t>1.4 Source, review and use information sources that support collaboration</w:t>
            </w:r>
          </w:p>
          <w:p w14:paraId="2F0E5B70" w14:textId="77777777" w:rsidR="00DB0B13" w:rsidRDefault="00465A6E" w:rsidP="005A7057">
            <w:pPr>
              <w:pStyle w:val="BodyText"/>
              <w:rPr>
                <w:lang w:val="en-NZ"/>
              </w:rPr>
            </w:pPr>
            <w:r w:rsidRPr="005A7057">
              <w:t xml:space="preserve">1.5 Identify and pursue opportunities for collaboration </w:t>
            </w:r>
          </w:p>
        </w:tc>
      </w:tr>
      <w:tr w:rsidR="00DB0B13" w14:paraId="2F0E5B74" w14:textId="77777777" w:rsidTr="00465A6E">
        <w:tc>
          <w:tcPr>
            <w:tcW w:w="3227" w:type="dxa"/>
            <w:tcBorders>
              <w:top w:val="nil"/>
              <w:left w:val="nil"/>
              <w:bottom w:val="nil"/>
              <w:right w:val="nil"/>
            </w:tcBorders>
            <w:tcMar>
              <w:top w:w="0" w:type="dxa"/>
              <w:left w:w="62" w:type="dxa"/>
              <w:bottom w:w="0" w:type="dxa"/>
              <w:right w:w="62" w:type="dxa"/>
            </w:tcMar>
          </w:tcPr>
          <w:p w14:paraId="2F0E5B72" w14:textId="77777777" w:rsidR="00DB0B13" w:rsidRDefault="00465A6E" w:rsidP="005A7057">
            <w:pPr>
              <w:pStyle w:val="BodyText"/>
              <w:rPr>
                <w:lang w:val="en-NZ"/>
              </w:rPr>
            </w:pPr>
            <w:r w:rsidRPr="005A7057">
              <w:lastRenderedPageBreak/>
              <w:t xml:space="preserve"> </w:t>
            </w:r>
          </w:p>
        </w:tc>
        <w:tc>
          <w:tcPr>
            <w:tcW w:w="5704" w:type="dxa"/>
            <w:gridSpan w:val="2"/>
            <w:tcBorders>
              <w:top w:val="nil"/>
              <w:left w:val="nil"/>
              <w:bottom w:val="nil"/>
              <w:right w:val="nil"/>
            </w:tcBorders>
            <w:tcMar>
              <w:top w:w="0" w:type="dxa"/>
              <w:left w:w="62" w:type="dxa"/>
              <w:bottom w:w="0" w:type="dxa"/>
              <w:right w:w="62" w:type="dxa"/>
            </w:tcMar>
          </w:tcPr>
          <w:p w14:paraId="2F0E5B73" w14:textId="77777777" w:rsidR="00DB0B13" w:rsidRDefault="00DB0B13" w:rsidP="005A7057">
            <w:pPr>
              <w:pStyle w:val="BodyText"/>
              <w:rPr>
                <w:lang w:val="en-NZ"/>
              </w:rPr>
            </w:pPr>
          </w:p>
        </w:tc>
      </w:tr>
      <w:tr w:rsidR="00DB0B13" w14:paraId="2F0E5B7B" w14:textId="77777777" w:rsidTr="00465A6E">
        <w:tc>
          <w:tcPr>
            <w:tcW w:w="3227" w:type="dxa"/>
            <w:tcBorders>
              <w:top w:val="nil"/>
              <w:left w:val="nil"/>
              <w:bottom w:val="nil"/>
              <w:right w:val="nil"/>
            </w:tcBorders>
            <w:tcMar>
              <w:top w:w="0" w:type="dxa"/>
              <w:left w:w="62" w:type="dxa"/>
              <w:bottom w:w="0" w:type="dxa"/>
              <w:right w:w="62" w:type="dxa"/>
            </w:tcMar>
          </w:tcPr>
          <w:p w14:paraId="2F0E5B75" w14:textId="77777777" w:rsidR="00DB0B13" w:rsidRDefault="00465A6E" w:rsidP="005A7057">
            <w:pPr>
              <w:pStyle w:val="BodyText"/>
              <w:rPr>
                <w:lang w:val="en-NZ"/>
              </w:rPr>
            </w:pPr>
            <w:r w:rsidRPr="005A7057">
              <w:t xml:space="preserve">2. Establish collaborative approaches </w:t>
            </w:r>
          </w:p>
        </w:tc>
        <w:tc>
          <w:tcPr>
            <w:tcW w:w="5704" w:type="dxa"/>
            <w:gridSpan w:val="2"/>
            <w:tcBorders>
              <w:top w:val="nil"/>
              <w:left w:val="nil"/>
              <w:bottom w:val="nil"/>
              <w:right w:val="nil"/>
            </w:tcBorders>
            <w:tcMar>
              <w:top w:w="0" w:type="dxa"/>
              <w:left w:w="62" w:type="dxa"/>
              <w:bottom w:w="0" w:type="dxa"/>
              <w:right w:w="62" w:type="dxa"/>
            </w:tcMar>
          </w:tcPr>
          <w:p w14:paraId="2F0E5B76" w14:textId="77777777" w:rsidR="00DB0B13" w:rsidRPr="005A7057" w:rsidRDefault="00465A6E" w:rsidP="005A7057">
            <w:pPr>
              <w:pStyle w:val="BodyText"/>
            </w:pPr>
            <w:r w:rsidRPr="005A7057">
              <w:t>2.1 Establish shared understandings of objectives and parameters</w:t>
            </w:r>
          </w:p>
          <w:p w14:paraId="2F0E5B77" w14:textId="77777777" w:rsidR="00DB0B13" w:rsidRPr="005A7057" w:rsidRDefault="00465A6E" w:rsidP="005A7057">
            <w:pPr>
              <w:pStyle w:val="BodyText"/>
            </w:pPr>
            <w:r w:rsidRPr="005A7057">
              <w:t xml:space="preserve">2.2 Agree on ways of working that acknowledge the different contributions of those involved and the need for </w:t>
            </w:r>
            <w:proofErr w:type="gramStart"/>
            <w:r w:rsidRPr="005A7057">
              <w:t>an</w:t>
            </w:r>
            <w:proofErr w:type="gramEnd"/>
            <w:r w:rsidRPr="005A7057">
              <w:t xml:space="preserve"> holistic approach </w:t>
            </w:r>
          </w:p>
          <w:p w14:paraId="2F0E5B78" w14:textId="77777777" w:rsidR="00DB0B13" w:rsidRPr="005A7057" w:rsidRDefault="00465A6E" w:rsidP="005A7057">
            <w:pPr>
              <w:pStyle w:val="BodyText"/>
            </w:pPr>
            <w:r w:rsidRPr="005A7057">
              <w:t>2.3 Acknowledge and integrate ethical approaches to information sharing and privacy</w:t>
            </w:r>
          </w:p>
          <w:p w14:paraId="2F0E5B79" w14:textId="77777777" w:rsidR="00DB0B13" w:rsidRPr="005A7057" w:rsidRDefault="00465A6E" w:rsidP="005A7057">
            <w:pPr>
              <w:pStyle w:val="BodyText"/>
            </w:pPr>
            <w:r w:rsidRPr="005A7057">
              <w:t xml:space="preserve">2.4 Identify and respond to professional and practical considerations including intellectual property issues </w:t>
            </w:r>
          </w:p>
          <w:p w14:paraId="2F0E5B7A" w14:textId="77777777" w:rsidR="00DB0B13" w:rsidRDefault="00465A6E" w:rsidP="005A7057">
            <w:pPr>
              <w:pStyle w:val="BodyText"/>
              <w:rPr>
                <w:lang w:val="en-NZ"/>
              </w:rPr>
            </w:pPr>
            <w:r w:rsidRPr="005A7057">
              <w:t xml:space="preserve">2.5 Organise, allocate and document tasks and activities in a cost-effective and equitable manner with clear, agreed outcomes </w:t>
            </w:r>
          </w:p>
        </w:tc>
      </w:tr>
      <w:tr w:rsidR="00DB0B13" w14:paraId="2F0E5B7E" w14:textId="77777777" w:rsidTr="00465A6E">
        <w:tc>
          <w:tcPr>
            <w:tcW w:w="3227" w:type="dxa"/>
            <w:tcBorders>
              <w:top w:val="nil"/>
              <w:left w:val="nil"/>
              <w:bottom w:val="nil"/>
              <w:right w:val="nil"/>
            </w:tcBorders>
            <w:tcMar>
              <w:top w:w="0" w:type="dxa"/>
              <w:left w:w="62" w:type="dxa"/>
              <w:bottom w:w="0" w:type="dxa"/>
              <w:right w:w="62" w:type="dxa"/>
            </w:tcMar>
          </w:tcPr>
          <w:p w14:paraId="2F0E5B7C" w14:textId="77777777" w:rsidR="00DB0B13" w:rsidRDefault="00DB0B13">
            <w:pPr>
              <w:pStyle w:val="BodyText"/>
              <w:keepLines w:val="0"/>
              <w:rPr>
                <w:rFonts w:ascii="Tahoma" w:hAnsi="Tahoma"/>
                <w:sz w:val="20"/>
                <w:lang w:val="en-NZ"/>
              </w:rPr>
            </w:pPr>
          </w:p>
        </w:tc>
        <w:tc>
          <w:tcPr>
            <w:tcW w:w="5704" w:type="dxa"/>
            <w:gridSpan w:val="2"/>
            <w:tcBorders>
              <w:top w:val="nil"/>
              <w:left w:val="nil"/>
              <w:bottom w:val="nil"/>
              <w:right w:val="nil"/>
            </w:tcBorders>
            <w:tcMar>
              <w:top w:w="0" w:type="dxa"/>
              <w:left w:w="62" w:type="dxa"/>
              <w:bottom w:w="0" w:type="dxa"/>
              <w:right w:w="62" w:type="dxa"/>
            </w:tcMar>
          </w:tcPr>
          <w:p w14:paraId="2F0E5B7D" w14:textId="77777777" w:rsidR="00DB0B13" w:rsidRDefault="00DB0B13" w:rsidP="005A7057">
            <w:pPr>
              <w:pStyle w:val="BodyText"/>
              <w:rPr>
                <w:lang w:val="en-NZ"/>
              </w:rPr>
            </w:pPr>
          </w:p>
        </w:tc>
      </w:tr>
      <w:tr w:rsidR="00DB0B13" w14:paraId="2F0E5B86" w14:textId="77777777" w:rsidTr="00465A6E">
        <w:tc>
          <w:tcPr>
            <w:tcW w:w="3227" w:type="dxa"/>
            <w:tcBorders>
              <w:top w:val="nil"/>
              <w:left w:val="nil"/>
              <w:bottom w:val="nil"/>
              <w:right w:val="nil"/>
            </w:tcBorders>
            <w:tcMar>
              <w:top w:w="0" w:type="dxa"/>
              <w:left w:w="62" w:type="dxa"/>
              <w:bottom w:w="0" w:type="dxa"/>
              <w:right w:w="62" w:type="dxa"/>
            </w:tcMar>
          </w:tcPr>
          <w:p w14:paraId="2F0E5B7F" w14:textId="77777777" w:rsidR="00DB0B13" w:rsidRDefault="00465A6E" w:rsidP="005A7057">
            <w:pPr>
              <w:pStyle w:val="BodyText"/>
              <w:rPr>
                <w:lang w:val="en-NZ"/>
              </w:rPr>
            </w:pPr>
            <w:r w:rsidRPr="005A7057">
              <w:t>3. Implement collaborative approaches</w:t>
            </w:r>
          </w:p>
        </w:tc>
        <w:tc>
          <w:tcPr>
            <w:tcW w:w="5704" w:type="dxa"/>
            <w:gridSpan w:val="2"/>
            <w:tcBorders>
              <w:top w:val="nil"/>
              <w:left w:val="nil"/>
              <w:bottom w:val="nil"/>
              <w:right w:val="nil"/>
            </w:tcBorders>
            <w:tcMar>
              <w:top w:w="0" w:type="dxa"/>
              <w:left w:w="62" w:type="dxa"/>
              <w:bottom w:w="0" w:type="dxa"/>
              <w:right w:w="62" w:type="dxa"/>
            </w:tcMar>
          </w:tcPr>
          <w:p w14:paraId="2F0E5B80" w14:textId="77777777" w:rsidR="00DB0B13" w:rsidRPr="005A7057" w:rsidRDefault="00465A6E" w:rsidP="005A7057">
            <w:pPr>
              <w:pStyle w:val="BodyText"/>
            </w:pPr>
            <w:r w:rsidRPr="005A7057">
              <w:t xml:space="preserve">3.1 Promote the confidence and support of others by demonstrating a high standard of personal engagement and professionalism </w:t>
            </w:r>
          </w:p>
          <w:p w14:paraId="2F0E5B81" w14:textId="77777777" w:rsidR="00DB0B13" w:rsidRPr="005A7057" w:rsidRDefault="00465A6E" w:rsidP="005A7057">
            <w:pPr>
              <w:pStyle w:val="BodyText"/>
            </w:pPr>
            <w:r w:rsidRPr="005A7057">
              <w:t xml:space="preserve">3.2 Contribute and share own professional expertise </w:t>
            </w:r>
          </w:p>
          <w:p w14:paraId="2F0E5B82" w14:textId="77777777" w:rsidR="00DB0B13" w:rsidRPr="005A7057" w:rsidRDefault="00465A6E" w:rsidP="005A7057">
            <w:pPr>
              <w:pStyle w:val="BodyText"/>
            </w:pPr>
            <w:r w:rsidRPr="005A7057">
              <w:t>3.3 Identify and act on opportunities to extend own expertise and learn from others as work progresses</w:t>
            </w:r>
          </w:p>
          <w:p w14:paraId="2F0E5B83" w14:textId="77777777" w:rsidR="00DB0B13" w:rsidRPr="005A7057" w:rsidRDefault="00465A6E" w:rsidP="005A7057">
            <w:pPr>
              <w:pStyle w:val="BodyText"/>
            </w:pPr>
            <w:r w:rsidRPr="005A7057">
              <w:t xml:space="preserve">3.4 Challenge, test and share ideas in a supportive way </w:t>
            </w:r>
          </w:p>
          <w:p w14:paraId="2F0E5B84" w14:textId="75E507ED" w:rsidR="00DB0B13" w:rsidRPr="005A7057" w:rsidRDefault="00465A6E" w:rsidP="005A7057">
            <w:pPr>
              <w:pStyle w:val="BodyText"/>
            </w:pPr>
            <w:r w:rsidRPr="005A7057">
              <w:t xml:space="preserve">3.5 </w:t>
            </w:r>
            <w:r w:rsidR="00292578">
              <w:t>Respond to</w:t>
            </w:r>
            <w:r w:rsidRPr="005A7057">
              <w:t xml:space="preserve"> challenges and complexities and take responsibility for finding solutions</w:t>
            </w:r>
          </w:p>
          <w:p w14:paraId="2F0E5B85" w14:textId="77777777" w:rsidR="00DB0B13" w:rsidRDefault="00465A6E" w:rsidP="005A7057">
            <w:pPr>
              <w:pStyle w:val="BodyText"/>
              <w:rPr>
                <w:lang w:val="en-NZ"/>
              </w:rPr>
            </w:pPr>
            <w:r w:rsidRPr="005A7057">
              <w:t>3.6 Honour own commitments and take responsibility for outcomes</w:t>
            </w:r>
          </w:p>
        </w:tc>
      </w:tr>
      <w:tr w:rsidR="00DB0B13" w14:paraId="2F0E5B89" w14:textId="77777777" w:rsidTr="00465A6E">
        <w:tc>
          <w:tcPr>
            <w:tcW w:w="3227" w:type="dxa"/>
            <w:tcBorders>
              <w:top w:val="nil"/>
              <w:left w:val="nil"/>
              <w:bottom w:val="nil"/>
              <w:right w:val="nil"/>
            </w:tcBorders>
            <w:tcMar>
              <w:top w:w="0" w:type="dxa"/>
              <w:left w:w="62" w:type="dxa"/>
              <w:bottom w:w="0" w:type="dxa"/>
              <w:right w:w="62" w:type="dxa"/>
            </w:tcMar>
          </w:tcPr>
          <w:p w14:paraId="2F0E5B87" w14:textId="77777777" w:rsidR="00DB0B13" w:rsidRDefault="00DB0B13">
            <w:pPr>
              <w:pStyle w:val="BodyText"/>
              <w:keepLines w:val="0"/>
              <w:rPr>
                <w:rFonts w:ascii="Tahoma" w:hAnsi="Tahoma"/>
                <w:sz w:val="20"/>
                <w:lang w:val="en-NZ"/>
              </w:rPr>
            </w:pPr>
          </w:p>
        </w:tc>
        <w:tc>
          <w:tcPr>
            <w:tcW w:w="5704" w:type="dxa"/>
            <w:gridSpan w:val="2"/>
            <w:tcBorders>
              <w:top w:val="nil"/>
              <w:left w:val="nil"/>
              <w:bottom w:val="nil"/>
              <w:right w:val="nil"/>
            </w:tcBorders>
            <w:tcMar>
              <w:top w:w="0" w:type="dxa"/>
              <w:left w:w="62" w:type="dxa"/>
              <w:bottom w:w="0" w:type="dxa"/>
              <w:right w:w="62" w:type="dxa"/>
            </w:tcMar>
          </w:tcPr>
          <w:p w14:paraId="2F0E5B88" w14:textId="77777777" w:rsidR="00DB0B13" w:rsidRDefault="00DB0B13" w:rsidP="005A7057">
            <w:pPr>
              <w:pStyle w:val="BodyText"/>
              <w:rPr>
                <w:lang w:val="en-NZ"/>
              </w:rPr>
            </w:pPr>
          </w:p>
        </w:tc>
      </w:tr>
      <w:tr w:rsidR="00DB0B13" w14:paraId="2F0E5B8E" w14:textId="77777777" w:rsidTr="00465A6E">
        <w:tc>
          <w:tcPr>
            <w:tcW w:w="3227" w:type="dxa"/>
            <w:tcBorders>
              <w:top w:val="nil"/>
              <w:left w:val="nil"/>
              <w:bottom w:val="nil"/>
              <w:right w:val="nil"/>
            </w:tcBorders>
            <w:tcMar>
              <w:top w:w="0" w:type="dxa"/>
              <w:left w:w="62" w:type="dxa"/>
              <w:bottom w:w="0" w:type="dxa"/>
              <w:right w:w="62" w:type="dxa"/>
            </w:tcMar>
          </w:tcPr>
          <w:p w14:paraId="2F0E5B8A" w14:textId="77777777" w:rsidR="00DB0B13" w:rsidRDefault="00465A6E" w:rsidP="005A7057">
            <w:pPr>
              <w:pStyle w:val="BodyText"/>
              <w:rPr>
                <w:lang w:val="en-NZ"/>
              </w:rPr>
            </w:pPr>
            <w:r w:rsidRPr="005A7057">
              <w:t>4. Evaluate collaboration</w:t>
            </w:r>
          </w:p>
        </w:tc>
        <w:tc>
          <w:tcPr>
            <w:tcW w:w="5704" w:type="dxa"/>
            <w:gridSpan w:val="2"/>
            <w:tcBorders>
              <w:top w:val="nil"/>
              <w:left w:val="nil"/>
              <w:bottom w:val="nil"/>
              <w:right w:val="nil"/>
            </w:tcBorders>
            <w:tcMar>
              <w:top w:w="0" w:type="dxa"/>
              <w:left w:w="62" w:type="dxa"/>
              <w:bottom w:w="0" w:type="dxa"/>
              <w:right w:w="62" w:type="dxa"/>
            </w:tcMar>
          </w:tcPr>
          <w:p w14:paraId="2F0E5B8B" w14:textId="77777777" w:rsidR="00DB0B13" w:rsidRPr="005A7057" w:rsidRDefault="00465A6E" w:rsidP="005A7057">
            <w:pPr>
              <w:pStyle w:val="BodyText"/>
            </w:pPr>
            <w:r w:rsidRPr="005A7057">
              <w:t xml:space="preserve">4.1 Engage in an open process of review and evaluation with others </w:t>
            </w:r>
          </w:p>
          <w:p w14:paraId="2F0E5B8C" w14:textId="77777777" w:rsidR="00DB0B13" w:rsidRPr="005A7057" w:rsidRDefault="00465A6E" w:rsidP="005A7057">
            <w:pPr>
              <w:pStyle w:val="BodyText"/>
            </w:pPr>
            <w:r w:rsidRPr="005A7057">
              <w:t>4.2 Reflect on own level of participation, relationships with others, and personal behaviour</w:t>
            </w:r>
          </w:p>
          <w:p w14:paraId="2F0E5B8D" w14:textId="77777777" w:rsidR="00DB0B13" w:rsidRDefault="00465A6E" w:rsidP="005A7057">
            <w:pPr>
              <w:pStyle w:val="BodyText"/>
              <w:rPr>
                <w:lang w:val="en-NZ"/>
              </w:rPr>
            </w:pPr>
            <w:r w:rsidRPr="005A7057">
              <w:t>4.3 Identify and seek opportunities to refine and expand own expertise</w:t>
            </w:r>
          </w:p>
        </w:tc>
      </w:tr>
      <w:tr w:rsidR="00DB0B13" w:rsidRPr="005A7057" w14:paraId="2F0E5B91" w14:textId="77777777" w:rsidTr="00465A6E">
        <w:tc>
          <w:tcPr>
            <w:tcW w:w="3227" w:type="dxa"/>
            <w:tcBorders>
              <w:top w:val="nil"/>
              <w:left w:val="nil"/>
              <w:bottom w:val="nil"/>
              <w:right w:val="nil"/>
            </w:tcBorders>
            <w:tcMar>
              <w:top w:w="0" w:type="dxa"/>
              <w:left w:w="62" w:type="dxa"/>
              <w:bottom w:w="0" w:type="dxa"/>
              <w:right w:w="62" w:type="dxa"/>
            </w:tcMar>
          </w:tcPr>
          <w:p w14:paraId="2F0E5B8F" w14:textId="77777777" w:rsidR="00DB0B13" w:rsidRDefault="00DB0B13">
            <w:pPr>
              <w:pStyle w:val="BodyText"/>
              <w:keepLines w:val="0"/>
              <w:rPr>
                <w:rFonts w:ascii="Tahoma" w:hAnsi="Tahoma"/>
                <w:sz w:val="20"/>
                <w:lang w:val="en-NZ"/>
              </w:rPr>
            </w:pPr>
          </w:p>
        </w:tc>
        <w:tc>
          <w:tcPr>
            <w:tcW w:w="5704" w:type="dxa"/>
            <w:gridSpan w:val="2"/>
            <w:tcBorders>
              <w:top w:val="nil"/>
              <w:left w:val="nil"/>
              <w:bottom w:val="nil"/>
              <w:right w:val="nil"/>
            </w:tcBorders>
            <w:tcMar>
              <w:top w:w="0" w:type="dxa"/>
              <w:left w:w="62" w:type="dxa"/>
              <w:bottom w:w="0" w:type="dxa"/>
              <w:right w:w="62" w:type="dxa"/>
            </w:tcMar>
          </w:tcPr>
          <w:p w14:paraId="2F0E5B90" w14:textId="77777777" w:rsidR="00DB0B13" w:rsidRPr="005A7057" w:rsidRDefault="00DB0B13" w:rsidP="005A7057">
            <w:pPr>
              <w:pStyle w:val="BodyText"/>
            </w:pPr>
          </w:p>
        </w:tc>
      </w:tr>
    </w:tbl>
    <w:p w14:paraId="2F0E5B92" w14:textId="77777777" w:rsidR="00DB0B13" w:rsidRPr="005A7057" w:rsidRDefault="00DB0B13" w:rsidP="005A7057">
      <w:pPr>
        <w:pStyle w:val="BodyText"/>
      </w:pPr>
    </w:p>
    <w:p w14:paraId="2F0E5B93" w14:textId="77777777" w:rsidR="00DB0B13" w:rsidRPr="005A7057" w:rsidRDefault="00DB0B13" w:rsidP="005A7057">
      <w:pPr>
        <w:pStyle w:val="AllowPageBreak"/>
      </w:pPr>
    </w:p>
    <w:p w14:paraId="2F0E5B94" w14:textId="77777777" w:rsidR="00DB0B13" w:rsidRPr="005A7057" w:rsidRDefault="00465A6E" w:rsidP="005A7057">
      <w:pPr>
        <w:pStyle w:val="Heading1"/>
      </w:pPr>
      <w:bookmarkStart w:id="3" w:name="O_744417"/>
      <w:bookmarkEnd w:id="3"/>
      <w:r w:rsidRPr="005A7057">
        <w:t>Foundation Skills</w:t>
      </w:r>
    </w:p>
    <w:tbl>
      <w:tblPr>
        <w:tblW w:w="0" w:type="auto"/>
        <w:tblLayout w:type="fixed"/>
        <w:tblCellMar>
          <w:left w:w="62" w:type="dxa"/>
          <w:right w:w="62" w:type="dxa"/>
        </w:tblCellMar>
        <w:tblLook w:val="0000" w:firstRow="0" w:lastRow="0" w:firstColumn="0" w:lastColumn="0" w:noHBand="0" w:noVBand="0"/>
      </w:tblPr>
      <w:tblGrid>
        <w:gridCol w:w="8964"/>
      </w:tblGrid>
      <w:tr w:rsidR="00DB0B13" w14:paraId="2F0E5B96" w14:textId="77777777" w:rsidTr="005A7057">
        <w:trPr>
          <w:trHeight w:val="722"/>
        </w:trPr>
        <w:tc>
          <w:tcPr>
            <w:tcW w:w="8964" w:type="dxa"/>
            <w:tcBorders>
              <w:top w:val="nil"/>
              <w:left w:val="nil"/>
              <w:bottom w:val="nil"/>
              <w:right w:val="nil"/>
            </w:tcBorders>
            <w:tcMar>
              <w:top w:w="0" w:type="dxa"/>
              <w:left w:w="62" w:type="dxa"/>
              <w:bottom w:w="0" w:type="dxa"/>
              <w:right w:w="62" w:type="dxa"/>
            </w:tcMar>
          </w:tcPr>
          <w:p w14:paraId="2F0E5B95" w14:textId="77777777" w:rsidR="00DB0B13" w:rsidRDefault="00465A6E" w:rsidP="005A7057">
            <w:pPr>
              <w:pStyle w:val="BodyText"/>
              <w:rPr>
                <w:lang w:val="en-NZ"/>
              </w:rPr>
            </w:pPr>
            <w:r w:rsidRPr="005A7057">
              <w:rPr>
                <w:rStyle w:val="Emphasis"/>
              </w:rPr>
              <w:t>The Foundation Skills describe those required skills (language, literacy, numeracy and employment skills) that are essential to performance.</w:t>
            </w:r>
          </w:p>
        </w:tc>
      </w:tr>
      <w:tr w:rsidR="00DB0B13" w:rsidRPr="005A7057" w14:paraId="2F0E5B98" w14:textId="77777777" w:rsidTr="005A7057">
        <w:tc>
          <w:tcPr>
            <w:tcW w:w="8964" w:type="dxa"/>
            <w:tcBorders>
              <w:top w:val="nil"/>
              <w:left w:val="nil"/>
              <w:bottom w:val="nil"/>
              <w:right w:val="nil"/>
            </w:tcBorders>
            <w:tcMar>
              <w:top w:w="0" w:type="dxa"/>
              <w:left w:w="62" w:type="dxa"/>
              <w:bottom w:w="0" w:type="dxa"/>
              <w:right w:w="62" w:type="dxa"/>
            </w:tcMar>
          </w:tcPr>
          <w:p w14:paraId="2F0E5B97" w14:textId="77777777" w:rsidR="00DB0B13" w:rsidRPr="005A7057" w:rsidRDefault="00465A6E" w:rsidP="005A7057">
            <w:pPr>
              <w:pStyle w:val="BodyText"/>
            </w:pPr>
            <w:r w:rsidRPr="005A7057">
              <w:t>Foundation skills essential to performance are explicit in the performance criteria of this unit of competency.</w:t>
            </w:r>
          </w:p>
        </w:tc>
      </w:tr>
    </w:tbl>
    <w:p w14:paraId="2F0E5B99" w14:textId="77777777" w:rsidR="00DB0B13" w:rsidRPr="005A7057" w:rsidRDefault="00DB0B13" w:rsidP="005A7057">
      <w:pPr>
        <w:pStyle w:val="BodyText"/>
      </w:pPr>
    </w:p>
    <w:p w14:paraId="2F0E5B9A" w14:textId="77777777" w:rsidR="00DB0B13" w:rsidRPr="005A7057" w:rsidRDefault="00DB0B13" w:rsidP="005A7057">
      <w:pPr>
        <w:pStyle w:val="AllowPageBreak"/>
      </w:pPr>
    </w:p>
    <w:p w14:paraId="2F0E5B9B" w14:textId="77777777" w:rsidR="00DB0B13" w:rsidRPr="005A7057" w:rsidRDefault="00465A6E" w:rsidP="005A7057">
      <w:pPr>
        <w:pStyle w:val="Heading1"/>
      </w:pPr>
      <w:bookmarkStart w:id="4" w:name="O_744419"/>
      <w:bookmarkEnd w:id="4"/>
      <w:r w:rsidRPr="005A7057">
        <w:t>Unit Mapping Information</w:t>
      </w:r>
    </w:p>
    <w:p w14:paraId="2F0E5B9C" w14:textId="77777777" w:rsidR="00DB0B13" w:rsidRPr="005A7057" w:rsidRDefault="00465A6E" w:rsidP="00465A6E">
      <w:pPr>
        <w:pStyle w:val="BodyText"/>
      </w:pPr>
      <w:r w:rsidRPr="005A7057">
        <w:t>No equivalent unit.</w:t>
      </w:r>
    </w:p>
    <w:p w14:paraId="2F0E5B9D" w14:textId="77777777" w:rsidR="00DB0B13" w:rsidRPr="005A7057" w:rsidRDefault="00465A6E" w:rsidP="005A7057">
      <w:pPr>
        <w:pStyle w:val="Heading1"/>
      </w:pPr>
      <w:bookmarkStart w:id="5" w:name="O_744426"/>
      <w:bookmarkEnd w:id="5"/>
      <w:r w:rsidRPr="005A7057">
        <w:t>Links</w:t>
      </w:r>
    </w:p>
    <w:p w14:paraId="2F0E5B9E" w14:textId="6E6E06E8" w:rsidR="00DB0B13" w:rsidRPr="005A7057" w:rsidRDefault="00465A6E" w:rsidP="00465A6E">
      <w:pPr>
        <w:pStyle w:val="BodyText"/>
      </w:pPr>
      <w:r w:rsidRPr="005A7057">
        <w:t xml:space="preserve">Companion Volume implementation guides are found in </w:t>
      </w:r>
      <w:proofErr w:type="spellStart"/>
      <w:r w:rsidRPr="005A7057">
        <w:t>VETNet</w:t>
      </w:r>
      <w:proofErr w:type="spellEnd"/>
      <w:r w:rsidRPr="005A7057">
        <w:t xml:space="preserve"> - </w:t>
      </w:r>
    </w:p>
    <w:p w14:paraId="0627D509" w14:textId="77777777" w:rsidR="008A5FDE" w:rsidRPr="006438A2" w:rsidRDefault="008A5FDE" w:rsidP="008A5FDE">
      <w:pPr>
        <w:pStyle w:val="SuperHeading"/>
      </w:pPr>
      <w:r>
        <w:br w:type="page"/>
      </w:r>
      <w:r w:rsidRPr="006438A2">
        <w:t>Assessment Requirements for CHCPRP002 Collaborate in professional practice</w:t>
      </w:r>
    </w:p>
    <w:p w14:paraId="41245B3D" w14:textId="77777777" w:rsidR="008A5FDE" w:rsidRPr="006438A2" w:rsidRDefault="008A5FDE" w:rsidP="008A5FDE">
      <w:pPr>
        <w:pStyle w:val="Heading1"/>
      </w:pPr>
      <w:bookmarkStart w:id="6" w:name="O_744421"/>
      <w:bookmarkEnd w:id="6"/>
      <w:r w:rsidRPr="006438A2">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8A5FDE" w14:paraId="6B8FAF57"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ACD1860" w14:textId="77777777" w:rsidR="008A5FDE" w:rsidRPr="006438A2" w:rsidRDefault="008A5FDE" w:rsidP="00244911">
            <w:pPr>
              <w:pStyle w:val="BodyText"/>
            </w:pPr>
            <w:r w:rsidRPr="006438A2">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92CED13" w14:textId="77777777" w:rsidR="008A5FDE" w:rsidRDefault="008A5FDE" w:rsidP="00244911">
            <w:pPr>
              <w:pStyle w:val="BodyText"/>
              <w:rPr>
                <w:lang w:val="en-NZ"/>
              </w:rPr>
            </w:pPr>
            <w:r w:rsidRPr="006438A2">
              <w:rPr>
                <w:rStyle w:val="SpecialBold"/>
              </w:rPr>
              <w:t>Comments</w:t>
            </w:r>
          </w:p>
        </w:tc>
      </w:tr>
      <w:tr w:rsidR="006021F8" w:rsidRPr="006438A2" w14:paraId="007A6D51"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A1F8889" w14:textId="634089F6" w:rsidR="006021F8" w:rsidRPr="006438A2" w:rsidRDefault="006021F8" w:rsidP="00244911">
            <w:pPr>
              <w:pStyle w:val="BodyText"/>
            </w:pPr>
            <w:r>
              <w:t>Release 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6C5E1F6" w14:textId="77777777" w:rsidR="006021F8" w:rsidRPr="006438A2" w:rsidRDefault="006021F8" w:rsidP="00244911">
            <w:pPr>
              <w:pStyle w:val="BodyText"/>
            </w:pPr>
          </w:p>
        </w:tc>
      </w:tr>
    </w:tbl>
    <w:p w14:paraId="1B98D6DD" w14:textId="77777777" w:rsidR="008A5FDE" w:rsidRPr="006438A2" w:rsidRDefault="008A5FDE" w:rsidP="008A5FDE">
      <w:pPr>
        <w:pStyle w:val="BodyText"/>
      </w:pPr>
    </w:p>
    <w:p w14:paraId="5177A710" w14:textId="77777777" w:rsidR="008A5FDE" w:rsidRPr="006438A2" w:rsidRDefault="008A5FDE" w:rsidP="008A5FDE">
      <w:pPr>
        <w:pStyle w:val="AllowPageBreak"/>
      </w:pPr>
    </w:p>
    <w:p w14:paraId="7650F54A" w14:textId="77777777" w:rsidR="008A5FDE" w:rsidRPr="006438A2" w:rsidRDefault="008A5FDE" w:rsidP="008A5FDE">
      <w:pPr>
        <w:pStyle w:val="Heading1"/>
      </w:pPr>
      <w:bookmarkStart w:id="7" w:name="O_744422"/>
      <w:bookmarkEnd w:id="7"/>
      <w:r w:rsidRPr="006438A2">
        <w:t>Performance Evidence</w:t>
      </w:r>
    </w:p>
    <w:p w14:paraId="1ADF07FA" w14:textId="77777777" w:rsidR="008A5FDE" w:rsidRPr="006438A2" w:rsidRDefault="008A5FDE" w:rsidP="008A5FDE">
      <w:pPr>
        <w:pStyle w:val="BodyText"/>
      </w:pPr>
      <w:r w:rsidRPr="006438A2">
        <w:t>The candidate must show evidence of the ability to complete tasks outlined in elements and performance criteria of this unit, manage tasks and manage contingencies in the context of the job role. There must be evidence that the candidate has:</w:t>
      </w:r>
    </w:p>
    <w:p w14:paraId="7941D177" w14:textId="6D43A2BF" w:rsidR="008A5FDE" w:rsidRPr="006438A2" w:rsidRDefault="008A5FDE" w:rsidP="008A5FDE">
      <w:pPr>
        <w:pStyle w:val="ListBullet"/>
      </w:pPr>
      <w:r w:rsidRPr="006438A2">
        <w:t xml:space="preserve">established, implemented and evaluated a collaborative approach </w:t>
      </w:r>
      <w:r w:rsidR="00292578">
        <w:t>in</w:t>
      </w:r>
      <w:r w:rsidR="00292578" w:rsidRPr="006438A2">
        <w:t xml:space="preserve"> </w:t>
      </w:r>
      <w:r w:rsidRPr="006438A2">
        <w:t>at least 3 different projects or service delivery situations, demonstrating skills to address complex and interrelated challenges using:</w:t>
      </w:r>
    </w:p>
    <w:p w14:paraId="6D0DC5A7" w14:textId="77777777" w:rsidR="008A5FDE" w:rsidRPr="006438A2" w:rsidRDefault="008A5FDE" w:rsidP="008A5FDE">
      <w:pPr>
        <w:pStyle w:val="ListBullet2"/>
      </w:pPr>
      <w:r w:rsidRPr="006438A2">
        <w:t>collaborative communication</w:t>
      </w:r>
    </w:p>
    <w:p w14:paraId="4464886F" w14:textId="77777777" w:rsidR="008A5FDE" w:rsidRPr="006438A2" w:rsidRDefault="008A5FDE" w:rsidP="008A5FDE">
      <w:pPr>
        <w:pStyle w:val="ListBullet2"/>
      </w:pPr>
      <w:r w:rsidRPr="006438A2">
        <w:t>critical thinking</w:t>
      </w:r>
    </w:p>
    <w:p w14:paraId="5FD2F266" w14:textId="77777777" w:rsidR="008A5FDE" w:rsidRPr="006438A2" w:rsidRDefault="008A5FDE" w:rsidP="008A5FDE">
      <w:pPr>
        <w:pStyle w:val="ListBullet2"/>
      </w:pPr>
      <w:r w:rsidRPr="006438A2">
        <w:t>problem solving</w:t>
      </w:r>
    </w:p>
    <w:p w14:paraId="3AAA185C" w14:textId="77777777" w:rsidR="008A5FDE" w:rsidRPr="006438A2" w:rsidRDefault="008A5FDE" w:rsidP="008A5FDE">
      <w:pPr>
        <w:pStyle w:val="AllowPageBreak"/>
      </w:pPr>
    </w:p>
    <w:p w14:paraId="2A754B14" w14:textId="77777777" w:rsidR="008A5FDE" w:rsidRPr="006438A2" w:rsidRDefault="008A5FDE" w:rsidP="008A5FDE">
      <w:pPr>
        <w:pStyle w:val="Heading1"/>
      </w:pPr>
      <w:bookmarkStart w:id="8" w:name="O_744423"/>
      <w:bookmarkEnd w:id="8"/>
      <w:r w:rsidRPr="006438A2">
        <w:t>Knowledge Evidence</w:t>
      </w:r>
    </w:p>
    <w:p w14:paraId="70CE06F2" w14:textId="77777777" w:rsidR="008A5FDE" w:rsidRPr="006438A2" w:rsidRDefault="008A5FDE" w:rsidP="008A5FDE">
      <w:pPr>
        <w:pStyle w:val="BodyText"/>
      </w:pPr>
      <w:r w:rsidRPr="006438A2">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2AED5319" w14:textId="77777777" w:rsidR="008A5FDE" w:rsidRPr="006438A2" w:rsidRDefault="008A5FDE" w:rsidP="008A5FDE">
      <w:pPr>
        <w:pStyle w:val="ListBullet"/>
      </w:pPr>
      <w:r w:rsidRPr="006438A2">
        <w:t>legal and ethical considerations for collaborative practice, including:</w:t>
      </w:r>
    </w:p>
    <w:p w14:paraId="6D99B02F" w14:textId="77777777" w:rsidR="008A5FDE" w:rsidRPr="006438A2" w:rsidRDefault="008A5FDE" w:rsidP="008A5FDE">
      <w:pPr>
        <w:pStyle w:val="ListBullet2"/>
      </w:pPr>
      <w:r w:rsidRPr="006438A2">
        <w:t>copyright and intellectual property</w:t>
      </w:r>
    </w:p>
    <w:p w14:paraId="3C08ED91" w14:textId="77777777" w:rsidR="008A5FDE" w:rsidRPr="006438A2" w:rsidRDefault="008A5FDE" w:rsidP="008A5FDE">
      <w:pPr>
        <w:pStyle w:val="ListBullet2"/>
      </w:pPr>
      <w:r w:rsidRPr="006438A2">
        <w:t>privacy, confidentiality and disclosure</w:t>
      </w:r>
    </w:p>
    <w:p w14:paraId="3D8E9C22" w14:textId="3B3A8DE4" w:rsidR="008A5FDE" w:rsidRPr="006438A2" w:rsidRDefault="008A5FDE" w:rsidP="008A5FDE">
      <w:pPr>
        <w:pStyle w:val="ListBullet"/>
      </w:pPr>
      <w:r w:rsidRPr="006438A2">
        <w:t xml:space="preserve">types of collaboration and collaborative projects </w:t>
      </w:r>
      <w:r w:rsidR="009753E9">
        <w:t>in health and</w:t>
      </w:r>
      <w:r w:rsidRPr="006438A2">
        <w:t xml:space="preserve"> community services</w:t>
      </w:r>
    </w:p>
    <w:p w14:paraId="230890A1" w14:textId="7BCD749F" w:rsidR="008A5FDE" w:rsidRPr="006438A2" w:rsidRDefault="008A5FDE" w:rsidP="008A5FDE">
      <w:pPr>
        <w:pStyle w:val="ListBullet"/>
      </w:pPr>
      <w:r w:rsidRPr="006438A2">
        <w:t xml:space="preserve">professional philosophies </w:t>
      </w:r>
      <w:r w:rsidR="009753E9">
        <w:t>and service models across sectors</w:t>
      </w:r>
    </w:p>
    <w:p w14:paraId="1AA146E2" w14:textId="5DBEB191" w:rsidR="008A5FDE" w:rsidRPr="006438A2" w:rsidRDefault="008A5FDE" w:rsidP="008A5FDE">
      <w:pPr>
        <w:pStyle w:val="ListBullet"/>
      </w:pPr>
      <w:r w:rsidRPr="006438A2">
        <w:t>behaviours that support effective collaborati</w:t>
      </w:r>
      <w:r w:rsidR="009753E9">
        <w:t>on</w:t>
      </w:r>
    </w:p>
    <w:p w14:paraId="4BED6960" w14:textId="77AEDFCA" w:rsidR="009753E9" w:rsidRDefault="008A5FDE" w:rsidP="008A5FDE">
      <w:pPr>
        <w:pStyle w:val="ListBullet"/>
      </w:pPr>
      <w:r w:rsidRPr="006438A2">
        <w:t xml:space="preserve">benefits of collaboration for </w:t>
      </w:r>
      <w:r w:rsidR="009753E9">
        <w:t>people</w:t>
      </w:r>
      <w:r w:rsidRPr="006438A2">
        <w:t>, organisations and communities</w:t>
      </w:r>
    </w:p>
    <w:p w14:paraId="38291023" w14:textId="0ACC399A" w:rsidR="008A5FDE" w:rsidRPr="006438A2" w:rsidRDefault="008A5FDE" w:rsidP="008A5FDE">
      <w:pPr>
        <w:pStyle w:val="ListBullet"/>
      </w:pPr>
      <w:r w:rsidRPr="006438A2">
        <w:t>collaboration as a problem-solving tool</w:t>
      </w:r>
    </w:p>
    <w:p w14:paraId="1A5CE5DC" w14:textId="5B2997DE" w:rsidR="008A5FDE" w:rsidRPr="006438A2" w:rsidRDefault="008A5FDE" w:rsidP="008A5FDE">
      <w:pPr>
        <w:pStyle w:val="ListBullet"/>
      </w:pPr>
      <w:r w:rsidRPr="006438A2">
        <w:t>tools and documents t</w:t>
      </w:r>
      <w:r w:rsidR="009753E9">
        <w:t>hat</w:t>
      </w:r>
      <w:r w:rsidRPr="006438A2">
        <w:t xml:space="preserve"> support collaborative practice</w:t>
      </w:r>
    </w:p>
    <w:p w14:paraId="78EAE5E9" w14:textId="4479E1F4" w:rsidR="008A5FDE" w:rsidRPr="006438A2" w:rsidRDefault="008A5FDE" w:rsidP="008A5FDE">
      <w:pPr>
        <w:pStyle w:val="ListBullet"/>
      </w:pPr>
      <w:r w:rsidRPr="006438A2">
        <w:t xml:space="preserve">typical blockers </w:t>
      </w:r>
      <w:r w:rsidR="009753E9">
        <w:t>in</w:t>
      </w:r>
      <w:r w:rsidRPr="006438A2">
        <w:t xml:space="preserve"> collaborative process</w:t>
      </w:r>
      <w:r w:rsidR="009753E9">
        <w:t>es and how to respond</w:t>
      </w:r>
    </w:p>
    <w:p w14:paraId="6683164D" w14:textId="488DFCA2" w:rsidR="008A5FDE" w:rsidRPr="006438A2" w:rsidRDefault="008A5FDE" w:rsidP="008A5FDE">
      <w:pPr>
        <w:pStyle w:val="ListBullet"/>
      </w:pPr>
      <w:r w:rsidRPr="006438A2">
        <w:t xml:space="preserve">roles people </w:t>
      </w:r>
      <w:r w:rsidR="009753E9">
        <w:t xml:space="preserve">may take </w:t>
      </w:r>
      <w:r w:rsidRPr="006438A2">
        <w:t xml:space="preserve">in collaborative </w:t>
      </w:r>
      <w:r w:rsidR="009753E9">
        <w:t>work</w:t>
      </w:r>
    </w:p>
    <w:p w14:paraId="4DFB6F26" w14:textId="0DB19F1E" w:rsidR="008A5FDE" w:rsidRPr="006438A2" w:rsidRDefault="008A5FDE" w:rsidP="008A5FDE">
      <w:pPr>
        <w:pStyle w:val="ListBullet"/>
      </w:pPr>
      <w:r w:rsidRPr="006438A2">
        <w:t>problems encountered in collaborati</w:t>
      </w:r>
      <w:r w:rsidR="009753E9">
        <w:t>on</w:t>
      </w:r>
      <w:r w:rsidRPr="006438A2">
        <w:t xml:space="preserve"> </w:t>
      </w:r>
      <w:proofErr w:type="spellStart"/>
      <w:r w:rsidRPr="006438A2">
        <w:t>pand</w:t>
      </w:r>
      <w:proofErr w:type="spellEnd"/>
      <w:r w:rsidRPr="006438A2">
        <w:t xml:space="preserve"> how </w:t>
      </w:r>
      <w:r w:rsidR="009753E9">
        <w:t>to resolve them</w:t>
      </w:r>
    </w:p>
    <w:p w14:paraId="41E3E337" w14:textId="3C8F411D" w:rsidR="008A5FDE" w:rsidRPr="006438A2" w:rsidRDefault="009753E9" w:rsidP="008A5FDE">
      <w:pPr>
        <w:pStyle w:val="ListBullet"/>
      </w:pPr>
      <w:r>
        <w:t>methods for</w:t>
      </w:r>
      <w:r w:rsidR="008A5FDE" w:rsidRPr="006438A2">
        <w:t xml:space="preserve"> evaluating </w:t>
      </w:r>
      <w:r>
        <w:t>the</w:t>
      </w:r>
      <w:r w:rsidR="008A5FDE" w:rsidRPr="006438A2">
        <w:t xml:space="preserve"> success </w:t>
      </w:r>
      <w:r>
        <w:t>of</w:t>
      </w:r>
      <w:r w:rsidRPr="006438A2">
        <w:t xml:space="preserve"> </w:t>
      </w:r>
      <w:r w:rsidR="008A5FDE" w:rsidRPr="006438A2">
        <w:t xml:space="preserve">collaborative </w:t>
      </w:r>
      <w:r>
        <w:t>projects</w:t>
      </w:r>
    </w:p>
    <w:p w14:paraId="5E9089B9" w14:textId="77777777" w:rsidR="008A5FDE" w:rsidRPr="006438A2" w:rsidRDefault="008A5FDE" w:rsidP="008A5FDE">
      <w:pPr>
        <w:pStyle w:val="AllowPageBreak"/>
      </w:pPr>
    </w:p>
    <w:p w14:paraId="6A0068C1" w14:textId="77777777" w:rsidR="008A5FDE" w:rsidRPr="006438A2" w:rsidRDefault="008A5FDE" w:rsidP="008A5FDE">
      <w:pPr>
        <w:pStyle w:val="Heading1"/>
      </w:pPr>
      <w:bookmarkStart w:id="9" w:name="O_744424"/>
      <w:bookmarkEnd w:id="9"/>
      <w:r w:rsidRPr="006438A2">
        <w:t>Assessment Conditions</w:t>
      </w:r>
    </w:p>
    <w:p w14:paraId="2CBF9931" w14:textId="77777777" w:rsidR="008A5FDE" w:rsidRPr="006438A2" w:rsidRDefault="008A5FDE" w:rsidP="008A5FDE">
      <w:pPr>
        <w:pStyle w:val="BodyText"/>
      </w:pPr>
      <w:r w:rsidRPr="006438A2">
        <w:t xml:space="preserve">Skills must have been demonstrated in the workplace or in a simulated environment that reflects workplace conditions. The following conditions must be met for this unit: </w:t>
      </w:r>
    </w:p>
    <w:p w14:paraId="4D64C7EA" w14:textId="77777777" w:rsidR="008A5FDE" w:rsidRPr="006438A2" w:rsidRDefault="008A5FDE" w:rsidP="008A5FDE">
      <w:pPr>
        <w:pStyle w:val="ListBullet"/>
      </w:pPr>
      <w:r w:rsidRPr="006438A2">
        <w:t>use of suitable facilities, equipment and resources</w:t>
      </w:r>
    </w:p>
    <w:p w14:paraId="2E56310E" w14:textId="77777777" w:rsidR="008A5FDE" w:rsidRPr="006438A2" w:rsidRDefault="008A5FDE" w:rsidP="008A5FDE">
      <w:pPr>
        <w:pStyle w:val="ListBullet"/>
      </w:pPr>
      <w:r w:rsidRPr="006438A2">
        <w:t>modelling of industry operating conditions, including presence of situations that allow interactions with individuals and organisations</w:t>
      </w:r>
    </w:p>
    <w:p w14:paraId="3BA49FC8" w14:textId="77777777" w:rsidR="008A5FDE" w:rsidRPr="006438A2" w:rsidRDefault="008A5FDE" w:rsidP="008A5FDE">
      <w:pPr>
        <w:pStyle w:val="BodyText"/>
      </w:pPr>
    </w:p>
    <w:p w14:paraId="52B4C3DC" w14:textId="77777777" w:rsidR="008A5FDE" w:rsidRPr="006438A2" w:rsidRDefault="008A5FDE" w:rsidP="008A5FDE">
      <w:pPr>
        <w:pStyle w:val="Heading1"/>
      </w:pPr>
      <w:bookmarkStart w:id="10" w:name="O_744427"/>
      <w:bookmarkEnd w:id="10"/>
      <w:r w:rsidRPr="006438A2">
        <w:t>Links</w:t>
      </w:r>
    </w:p>
    <w:p w14:paraId="7BCABC3D" w14:textId="24938AE0" w:rsidR="008A5FDE" w:rsidRPr="006438A2" w:rsidRDefault="008A5FDE" w:rsidP="008A5FDE">
      <w:pPr>
        <w:pStyle w:val="BodyText"/>
      </w:pPr>
      <w:r w:rsidRPr="006438A2">
        <w:t xml:space="preserve">Companion Volume implementation guides are found in </w:t>
      </w:r>
      <w:proofErr w:type="spellStart"/>
      <w:r w:rsidRPr="006438A2">
        <w:t>VETNet</w:t>
      </w:r>
      <w:proofErr w:type="spellEnd"/>
      <w:r w:rsidRPr="006438A2">
        <w:t xml:space="preserve"> - </w:t>
      </w:r>
    </w:p>
    <w:p w14:paraId="2BA470E3" w14:textId="77777777" w:rsidR="008A5FDE" w:rsidRPr="006438A2" w:rsidRDefault="008A5FDE" w:rsidP="008A5FDE"/>
    <w:p w14:paraId="2F0E5B9F" w14:textId="5E8B908D" w:rsidR="00DB0B13" w:rsidRPr="005A7057" w:rsidRDefault="00DB0B13" w:rsidP="005A7057"/>
    <w:sectPr w:rsidR="00DB0B13" w:rsidRPr="005A7057" w:rsidSect="005A7057">
      <w:headerReference w:type="even" r:id="rId10"/>
      <w:headerReference w:type="default" r:id="rId11"/>
      <w:footerReference w:type="even" r:id="rId12"/>
      <w:footerReference w:type="default" r:id="rId13"/>
      <w:headerReference w:type="first" r:id="rId14"/>
      <w:footerReference w:type="first" r:id="rId15"/>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E5BA2" w14:textId="77777777" w:rsidR="005A7057" w:rsidRDefault="005A7057" w:rsidP="005A7057">
      <w:r>
        <w:separator/>
      </w:r>
    </w:p>
  </w:endnote>
  <w:endnote w:type="continuationSeparator" w:id="0">
    <w:p w14:paraId="2F0E5BA3" w14:textId="77777777" w:rsidR="005A7057" w:rsidRDefault="005A7057" w:rsidP="005A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3DA86" w14:textId="77777777" w:rsidR="0052393D" w:rsidRDefault="0052393D">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5BAD" w14:textId="29649056" w:rsidR="00465A6E" w:rsidRDefault="008A5FDE" w:rsidP="005A7057">
    <w:pPr>
      <w:pStyle w:val="Footer"/>
      <w:framePr w:wrap="around"/>
    </w:pPr>
    <w:r>
      <w:t>Draft</w:t>
    </w:r>
    <w:r w:rsidR="00465A6E">
      <w:tab/>
      <w:t xml:space="preserve">Page </w:t>
    </w:r>
    <w:r w:rsidR="00465A6E">
      <w:fldChar w:fldCharType="begin"/>
    </w:r>
    <w:r w:rsidR="00465A6E">
      <w:instrText xml:space="preserve"> PAGE  \* Arabic  \* MERGEFORMAT </w:instrText>
    </w:r>
    <w:r w:rsidR="00465A6E">
      <w:fldChar w:fldCharType="separate"/>
    </w:r>
    <w:r w:rsidR="00465A6E">
      <w:rPr>
        <w:noProof/>
      </w:rPr>
      <w:t>2</w:t>
    </w:r>
    <w:r w:rsidR="00465A6E">
      <w:fldChar w:fldCharType="end"/>
    </w:r>
    <w:r w:rsidR="00465A6E">
      <w:t xml:space="preserve"> of </w:t>
    </w:r>
    <w:r w:rsidR="00465A6E">
      <w:rPr>
        <w:noProof/>
      </w:rPr>
      <w:fldChar w:fldCharType="begin"/>
    </w:r>
    <w:r w:rsidR="00465A6E">
      <w:rPr>
        <w:noProof/>
      </w:rPr>
      <w:instrText xml:space="preserve"> NUMPAGES  \* Arabic  \* MERGEFORMAT </w:instrText>
    </w:r>
    <w:r w:rsidR="00465A6E">
      <w:rPr>
        <w:noProof/>
      </w:rPr>
      <w:fldChar w:fldCharType="separate"/>
    </w:r>
    <w:r w:rsidR="00465A6E">
      <w:rPr>
        <w:noProof/>
      </w:rPr>
      <w:t>4</w:t>
    </w:r>
    <w:r w:rsidR="00465A6E">
      <w:rPr>
        <w:noProof/>
      </w:rPr>
      <w:fldChar w:fldCharType="end"/>
    </w:r>
  </w:p>
  <w:p w14:paraId="2F0E5BAE" w14:textId="516C3605" w:rsidR="00465A6E" w:rsidRDefault="00465A6E" w:rsidP="005A7057">
    <w:pPr>
      <w:pStyle w:val="Footer"/>
      <w:framePr w:wrap="around"/>
    </w:pPr>
    <w:r>
      <w:t xml:space="preserve">© Commonwealth of Australia, </w:t>
    </w:r>
    <w:r>
      <w:fldChar w:fldCharType="begin"/>
    </w:r>
    <w:r>
      <w:instrText xml:space="preserve"> DATE  \@ "yyyy"  \* MERGEFORMAT </w:instrText>
    </w:r>
    <w:r>
      <w:fldChar w:fldCharType="separate"/>
    </w:r>
    <w:r w:rsidR="006D3409">
      <w:rPr>
        <w:noProof/>
      </w:rPr>
      <w:t>2025</w:t>
    </w:r>
    <w:r>
      <w:fldChar w:fldCharType="end"/>
    </w:r>
    <w:r>
      <w:tab/>
    </w:r>
    <w:r w:rsidR="008A5FDE">
      <w:t>HumanAbility</w:t>
    </w:r>
  </w:p>
  <w:p w14:paraId="2F0E5BAF" w14:textId="77777777" w:rsidR="00465A6E" w:rsidRDefault="00465A6E" w:rsidP="005A7057">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E4F23" w14:textId="77777777" w:rsidR="0052393D" w:rsidRDefault="0052393D">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E5BA0" w14:textId="77777777" w:rsidR="005A7057" w:rsidRDefault="005A7057" w:rsidP="005A7057">
      <w:r>
        <w:separator/>
      </w:r>
    </w:p>
  </w:footnote>
  <w:footnote w:type="continuationSeparator" w:id="0">
    <w:p w14:paraId="2F0E5BA1" w14:textId="77777777" w:rsidR="005A7057" w:rsidRDefault="005A7057" w:rsidP="005A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59DC" w14:textId="68C2C72B" w:rsidR="0052393D" w:rsidRDefault="006D3409">
    <w:pPr>
      <w:pStyle w:val="Header"/>
      <w:framePr w:wrap="around"/>
    </w:pPr>
    <w:r>
      <w:rPr>
        <w:noProof/>
      </w:rPr>
    </w:r>
    <w:r w:rsidR="006D3409">
      <w:rPr>
        <w:noProof/>
      </w:rPr>
      <w:pict w14:anchorId="135FA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59974"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5BAB" w14:textId="4450B88F" w:rsidR="00465A6E" w:rsidRPr="002D2AF8" w:rsidRDefault="006D3409" w:rsidP="005A7057">
    <w:pPr>
      <w:pStyle w:val="Header"/>
      <w:framePr w:wrap="around"/>
    </w:pPr>
    <w:r>
      <w:rPr>
        <w:noProof/>
      </w:rPr>
    </w:r>
    <w:r w:rsidR="006D3409">
      <w:rPr>
        <w:noProof/>
      </w:rPr>
      <w:pict w14:anchorId="67C52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59975"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465A6E">
        <w:t>CHCPRP002 Collaborate in professional practice</w:t>
      </w:r>
    </w:fldSimple>
    <w:r w:rsidR="00465A6E">
      <w:tab/>
      <w:t xml:space="preserve">Date this document was generated: </w:t>
    </w:r>
    <w:r w:rsidR="00465A6E">
      <w:fldChar w:fldCharType="begin"/>
    </w:r>
    <w:r w:rsidR="00465A6E">
      <w:instrText xml:space="preserve"> CREATEDATE  \@ "d MMMM yyyy"  \* MERGEFORMAT </w:instrText>
    </w:r>
    <w:r w:rsidR="00465A6E">
      <w:fldChar w:fldCharType="separate"/>
    </w:r>
    <w:r w:rsidR="00465A6E">
      <w:rPr>
        <w:noProof/>
      </w:rPr>
      <w:t>1 July 2023</w:t>
    </w:r>
    <w:r w:rsidR="00465A6E">
      <w:fldChar w:fldCharType="end"/>
    </w:r>
  </w:p>
  <w:p w14:paraId="2F0E5BAC" w14:textId="77777777" w:rsidR="00465A6E" w:rsidRDefault="00465A6E" w:rsidP="005A7057">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4F014" w14:textId="2C7DFD41" w:rsidR="0052393D" w:rsidRDefault="006D3409">
    <w:pPr>
      <w:pStyle w:val="Header"/>
      <w:framePr w:wrap="around"/>
    </w:pPr>
    <w:r>
      <w:rPr>
        <w:noProof/>
      </w:rPr>
    </w:r>
    <w:r w:rsidR="006D3409">
      <w:rPr>
        <w:noProof/>
      </w:rPr>
      <w:pict w14:anchorId="78697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59973"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406685781">
    <w:abstractNumId w:val="4"/>
  </w:num>
  <w:num w:numId="2" w16cid:durableId="1483424420">
    <w:abstractNumId w:val="3"/>
  </w:num>
  <w:num w:numId="3" w16cid:durableId="1011295438">
    <w:abstractNumId w:val="2"/>
  </w:num>
  <w:num w:numId="4" w16cid:durableId="45221123">
    <w:abstractNumId w:val="1"/>
  </w:num>
  <w:num w:numId="5" w16cid:durableId="1931769466">
    <w:abstractNumId w:val="0"/>
  </w:num>
  <w:num w:numId="6" w16cid:durableId="1703437028">
    <w:abstractNumId w:val="11"/>
  </w:num>
  <w:num w:numId="7" w16cid:durableId="1995528580">
    <w:abstractNumId w:val="8"/>
  </w:num>
  <w:num w:numId="8" w16cid:durableId="659038605">
    <w:abstractNumId w:val="12"/>
  </w:num>
  <w:num w:numId="9" w16cid:durableId="233590051">
    <w:abstractNumId w:val="6"/>
  </w:num>
  <w:num w:numId="10" w16cid:durableId="1424910922">
    <w:abstractNumId w:val="9"/>
  </w:num>
  <w:num w:numId="11" w16cid:durableId="410128067">
    <w:abstractNumId w:val="7"/>
  </w:num>
  <w:num w:numId="12" w16cid:durableId="770901849">
    <w:abstractNumId w:val="5"/>
  </w:num>
  <w:num w:numId="13" w16cid:durableId="2016297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57"/>
    <w:rsid w:val="000E476A"/>
    <w:rsid w:val="00147023"/>
    <w:rsid w:val="00292578"/>
    <w:rsid w:val="00465A6E"/>
    <w:rsid w:val="0052393D"/>
    <w:rsid w:val="00582322"/>
    <w:rsid w:val="005A7057"/>
    <w:rsid w:val="005C5357"/>
    <w:rsid w:val="006021F8"/>
    <w:rsid w:val="006D3409"/>
    <w:rsid w:val="007625EE"/>
    <w:rsid w:val="007B1BC0"/>
    <w:rsid w:val="0087466D"/>
    <w:rsid w:val="008A5FDE"/>
    <w:rsid w:val="009343B6"/>
    <w:rsid w:val="009753E9"/>
    <w:rsid w:val="00995750"/>
    <w:rsid w:val="00D93AA4"/>
    <w:rsid w:val="00DB0B13"/>
    <w:rsid w:val="00EB0D41"/>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14:docId w14:val="2F0E5B50"/>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057"/>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5A7057"/>
    <w:pPr>
      <w:spacing w:before="360" w:after="60"/>
      <w:outlineLvl w:val="0"/>
    </w:pPr>
    <w:rPr>
      <w:sz w:val="32"/>
    </w:rPr>
  </w:style>
  <w:style w:type="paragraph" w:styleId="Heading2">
    <w:name w:val="heading 2"/>
    <w:basedOn w:val="HeadingBase"/>
    <w:next w:val="BodyText"/>
    <w:link w:val="Heading2Char"/>
    <w:qFormat/>
    <w:rsid w:val="005A7057"/>
    <w:pPr>
      <w:keepLines/>
      <w:spacing w:before="240" w:after="120"/>
      <w:outlineLvl w:val="1"/>
    </w:pPr>
    <w:rPr>
      <w:sz w:val="28"/>
      <w:szCs w:val="40"/>
    </w:rPr>
  </w:style>
  <w:style w:type="paragraph" w:styleId="Heading3">
    <w:name w:val="heading 3"/>
    <w:basedOn w:val="HeadingBase"/>
    <w:next w:val="BodyText"/>
    <w:link w:val="Heading3Char"/>
    <w:qFormat/>
    <w:rsid w:val="005A7057"/>
    <w:pPr>
      <w:spacing w:before="180" w:after="120"/>
      <w:outlineLvl w:val="2"/>
    </w:pPr>
    <w:rPr>
      <w:spacing w:val="-10"/>
      <w:kern w:val="32"/>
    </w:rPr>
  </w:style>
  <w:style w:type="paragraph" w:styleId="Heading4">
    <w:name w:val="heading 4"/>
    <w:basedOn w:val="HeadingBase"/>
    <w:next w:val="BodyText"/>
    <w:link w:val="Heading4Char"/>
    <w:qFormat/>
    <w:rsid w:val="005A7057"/>
    <w:pPr>
      <w:spacing w:before="160" w:after="120"/>
      <w:outlineLvl w:val="3"/>
    </w:pPr>
    <w:rPr>
      <w:sz w:val="22"/>
    </w:rPr>
  </w:style>
  <w:style w:type="paragraph" w:styleId="Heading5">
    <w:name w:val="heading 5"/>
    <w:basedOn w:val="HeadingBase"/>
    <w:next w:val="Normal"/>
    <w:link w:val="Heading5Char"/>
    <w:qFormat/>
    <w:rsid w:val="005A7057"/>
    <w:pPr>
      <w:spacing w:before="80"/>
      <w:outlineLvl w:val="4"/>
    </w:pPr>
    <w:rPr>
      <w:color w:val="918585"/>
      <w:sz w:val="20"/>
    </w:rPr>
  </w:style>
  <w:style w:type="paragraph" w:styleId="Heading6">
    <w:name w:val="heading 6"/>
    <w:basedOn w:val="HeadingBase"/>
    <w:next w:val="Normal"/>
    <w:link w:val="Heading6Char"/>
    <w:qFormat/>
    <w:rsid w:val="005A7057"/>
    <w:pPr>
      <w:spacing w:before="60"/>
      <w:outlineLvl w:val="5"/>
    </w:pPr>
    <w:rPr>
      <w:color w:val="918585"/>
      <w:sz w:val="20"/>
    </w:rPr>
  </w:style>
  <w:style w:type="paragraph" w:styleId="Heading7">
    <w:name w:val="heading 7"/>
    <w:basedOn w:val="Normal"/>
    <w:next w:val="Normal"/>
    <w:link w:val="Heading7Char"/>
    <w:qFormat/>
    <w:rsid w:val="005A7057"/>
    <w:pPr>
      <w:ind w:left="720"/>
      <w:outlineLvl w:val="6"/>
    </w:pPr>
    <w:rPr>
      <w:i/>
    </w:rPr>
  </w:style>
  <w:style w:type="paragraph" w:styleId="Heading8">
    <w:name w:val="heading 8"/>
    <w:basedOn w:val="Normal"/>
    <w:next w:val="Normal"/>
    <w:link w:val="Heading8Char"/>
    <w:qFormat/>
    <w:rsid w:val="005A7057"/>
    <w:pPr>
      <w:ind w:left="720"/>
      <w:outlineLvl w:val="7"/>
    </w:pPr>
    <w:rPr>
      <w:i/>
    </w:rPr>
  </w:style>
  <w:style w:type="paragraph" w:styleId="Heading9">
    <w:name w:val="heading 9"/>
    <w:basedOn w:val="Normal"/>
    <w:next w:val="Normal"/>
    <w:link w:val="Heading9Char"/>
    <w:qFormat/>
    <w:rsid w:val="005A7057"/>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057"/>
    <w:rPr>
      <w:rFonts w:ascii="Times New Roman" w:eastAsia="Times New Roman" w:hAnsi="Times New Roman" w:cs="Times New Roman"/>
      <w:b/>
      <w:sz w:val="32"/>
      <w:szCs w:val="20"/>
      <w:lang w:eastAsia="en-US"/>
    </w:rPr>
  </w:style>
  <w:style w:type="paragraph" w:styleId="BodyText">
    <w:name w:val="Body Text"/>
    <w:basedOn w:val="Normal"/>
    <w:link w:val="BodyTextChar"/>
    <w:rsid w:val="005A7057"/>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5A7057"/>
    <w:rPr>
      <w:rFonts w:ascii="Times New Roman" w:eastAsia="Times New Roman" w:hAnsi="Times New Roman" w:cs="Times New Roman"/>
      <w:sz w:val="24"/>
      <w:lang w:eastAsia="en-US"/>
    </w:rPr>
  </w:style>
  <w:style w:type="character" w:customStyle="1" w:styleId="SpecialBold">
    <w:name w:val="Special Bold"/>
    <w:basedOn w:val="DefaultParagraphFont"/>
    <w:rsid w:val="005A7057"/>
    <w:rPr>
      <w:b/>
      <w:spacing w:val="0"/>
    </w:rPr>
  </w:style>
  <w:style w:type="character" w:styleId="Emphasis">
    <w:name w:val="Emphasis"/>
    <w:basedOn w:val="DefaultParagraphFont"/>
    <w:qFormat/>
    <w:rsid w:val="005A7057"/>
    <w:rPr>
      <w:i/>
    </w:rPr>
  </w:style>
  <w:style w:type="paragraph" w:customStyle="1" w:styleId="SuperHeading">
    <w:name w:val="SuperHeading"/>
    <w:basedOn w:val="Normal"/>
    <w:rsid w:val="005A7057"/>
    <w:pPr>
      <w:spacing w:before="240" w:after="120"/>
      <w:outlineLvl w:val="0"/>
    </w:pPr>
    <w:rPr>
      <w:rFonts w:ascii="Times New Roman" w:hAnsi="Times New Roman"/>
      <w:b/>
      <w:sz w:val="32"/>
    </w:rPr>
  </w:style>
  <w:style w:type="paragraph" w:customStyle="1" w:styleId="AllowPageBreak">
    <w:name w:val="AllowPageBreak"/>
    <w:rsid w:val="005A7057"/>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BoldandItalics">
    <w:name w:val="Bold and Italics"/>
    <w:qFormat/>
    <w:rsid w:val="005A7057"/>
    <w:rPr>
      <w:b/>
      <w:i/>
      <w:u w:val="none"/>
    </w:rPr>
  </w:style>
  <w:style w:type="character" w:customStyle="1" w:styleId="Heading2Char">
    <w:name w:val="Heading 2 Char"/>
    <w:basedOn w:val="DefaultParagraphFont"/>
    <w:link w:val="Heading2"/>
    <w:rsid w:val="005A7057"/>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5A7057"/>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5A7057"/>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5A7057"/>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5A7057"/>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5A7057"/>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5A7057"/>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5A7057"/>
    <w:rPr>
      <w:rFonts w:ascii="Courier New" w:eastAsia="Times New Roman" w:hAnsi="Courier New" w:cs="Times New Roman"/>
      <w:i/>
      <w:szCs w:val="20"/>
      <w:lang w:eastAsia="en-US"/>
    </w:rPr>
  </w:style>
  <w:style w:type="paragraph" w:customStyle="1" w:styleId="HeadingBase">
    <w:name w:val="Heading Base"/>
    <w:rsid w:val="005A7057"/>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5A7057"/>
    <w:pPr>
      <w:tabs>
        <w:tab w:val="right" w:leader="dot" w:pos="9072"/>
      </w:tabs>
      <w:ind w:left="567"/>
    </w:pPr>
    <w:rPr>
      <w:szCs w:val="22"/>
    </w:rPr>
  </w:style>
  <w:style w:type="paragraph" w:customStyle="1" w:styleId="TOCBase">
    <w:name w:val="TOC Base"/>
    <w:rsid w:val="005A7057"/>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5A7057"/>
    <w:pPr>
      <w:tabs>
        <w:tab w:val="right" w:leader="dot" w:pos="9072"/>
      </w:tabs>
      <w:spacing w:before="40" w:after="40"/>
      <w:ind w:left="284"/>
    </w:pPr>
    <w:rPr>
      <w:rFonts w:ascii="Times New Roman" w:hAnsi="Times New Roman"/>
    </w:rPr>
  </w:style>
  <w:style w:type="paragraph" w:styleId="TOC1">
    <w:name w:val="toc 1"/>
    <w:basedOn w:val="TOCBase"/>
    <w:next w:val="Normal"/>
    <w:rsid w:val="005A7057"/>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5A7057"/>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5A7057"/>
    <w:rPr>
      <w:rFonts w:ascii="Times New Roman" w:eastAsia="Times New Roman" w:hAnsi="Times New Roman" w:cs="Times New Roman"/>
      <w:sz w:val="16"/>
      <w:lang w:eastAsia="en-US"/>
    </w:rPr>
  </w:style>
  <w:style w:type="paragraph" w:styleId="Title">
    <w:name w:val="Title"/>
    <w:basedOn w:val="HeadingBase"/>
    <w:link w:val="TitleChar"/>
    <w:qFormat/>
    <w:rsid w:val="005A7057"/>
    <w:pPr>
      <w:spacing w:before="5040"/>
      <w:jc w:val="center"/>
    </w:pPr>
    <w:rPr>
      <w:sz w:val="48"/>
      <w:szCs w:val="72"/>
      <w:lang w:val="en-US"/>
    </w:rPr>
  </w:style>
  <w:style w:type="character" w:customStyle="1" w:styleId="TitleChar">
    <w:name w:val="Title Char"/>
    <w:basedOn w:val="DefaultParagraphFont"/>
    <w:link w:val="Title"/>
    <w:rsid w:val="005A7057"/>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5A7057"/>
    <w:pPr>
      <w:tabs>
        <w:tab w:val="left" w:pos="3600"/>
        <w:tab w:val="left" w:pos="3958"/>
      </w:tabs>
    </w:pPr>
  </w:style>
  <w:style w:type="paragraph" w:styleId="List">
    <w:name w:val="List"/>
    <w:basedOn w:val="BodyText"/>
    <w:next w:val="BodyText"/>
    <w:rsid w:val="005A7057"/>
    <w:pPr>
      <w:tabs>
        <w:tab w:val="left" w:pos="340"/>
      </w:tabs>
      <w:spacing w:before="60" w:after="60"/>
      <w:ind w:left="340" w:hanging="340"/>
    </w:pPr>
  </w:style>
  <w:style w:type="paragraph" w:styleId="ListBullet">
    <w:name w:val="List Bullet"/>
    <w:basedOn w:val="List"/>
    <w:rsid w:val="005A7057"/>
    <w:pPr>
      <w:numPr>
        <w:numId w:val="10"/>
      </w:numPr>
      <w:tabs>
        <w:tab w:val="clear" w:pos="340"/>
      </w:tabs>
      <w:spacing w:before="40" w:after="40"/>
    </w:pPr>
  </w:style>
  <w:style w:type="paragraph" w:customStyle="1" w:styleId="Note">
    <w:name w:val="Note"/>
    <w:basedOn w:val="BodyText"/>
    <w:rsid w:val="005A7057"/>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5A7057"/>
    <w:pPr>
      <w:framePr w:wrap="auto" w:hAnchor="text" w:y="6049"/>
    </w:pPr>
    <w:rPr>
      <w:color w:val="000000"/>
      <w:sz w:val="40"/>
    </w:rPr>
  </w:style>
  <w:style w:type="paragraph" w:customStyle="1" w:styleId="TOCTitle">
    <w:name w:val="TOCTitle"/>
    <w:basedOn w:val="Heading1"/>
    <w:rsid w:val="005A7057"/>
    <w:pPr>
      <w:spacing w:after="240"/>
      <w:jc w:val="center"/>
      <w:outlineLvl w:val="9"/>
    </w:pPr>
    <w:rPr>
      <w:caps/>
    </w:rPr>
  </w:style>
  <w:style w:type="paragraph" w:customStyle="1" w:styleId="Version">
    <w:name w:val="Version"/>
    <w:rsid w:val="005A7057"/>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5A7057"/>
    <w:pPr>
      <w:numPr>
        <w:numId w:val="11"/>
      </w:numPr>
      <w:tabs>
        <w:tab w:val="clear" w:pos="680"/>
      </w:tabs>
    </w:pPr>
  </w:style>
  <w:style w:type="paragraph" w:styleId="Index1">
    <w:name w:val="index 1"/>
    <w:basedOn w:val="Normal"/>
    <w:next w:val="Normal"/>
    <w:semiHidden/>
    <w:rsid w:val="005A7057"/>
    <w:pPr>
      <w:keepNext w:val="0"/>
      <w:tabs>
        <w:tab w:val="right" w:pos="4176"/>
      </w:tabs>
      <w:ind w:left="198" w:hanging="198"/>
    </w:pPr>
    <w:rPr>
      <w:rFonts w:ascii="Garamond" w:hAnsi="Garamond"/>
    </w:rPr>
  </w:style>
  <w:style w:type="paragraph" w:styleId="IndexHeading">
    <w:name w:val="index heading"/>
    <w:basedOn w:val="Normal"/>
    <w:next w:val="Index1"/>
    <w:semiHidden/>
    <w:rsid w:val="005A7057"/>
    <w:pPr>
      <w:spacing w:before="120" w:after="120"/>
    </w:pPr>
    <w:rPr>
      <w:rFonts w:ascii="Arial" w:hAnsi="Arial"/>
      <w:b/>
      <w:color w:val="918585"/>
      <w:sz w:val="24"/>
    </w:rPr>
  </w:style>
  <w:style w:type="paragraph" w:styleId="Header">
    <w:name w:val="header"/>
    <w:basedOn w:val="Normal"/>
    <w:link w:val="HeaderChar"/>
    <w:rsid w:val="005A7057"/>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5A7057"/>
    <w:rPr>
      <w:rFonts w:ascii="Times New Roman" w:eastAsia="Times New Roman" w:hAnsi="Times New Roman" w:cs="Times New Roman"/>
      <w:sz w:val="16"/>
      <w:szCs w:val="20"/>
      <w:lang w:val="en-GB" w:eastAsia="en-US"/>
    </w:rPr>
  </w:style>
  <w:style w:type="paragraph" w:customStyle="1" w:styleId="Chapter">
    <w:name w:val="Chapter"/>
    <w:basedOn w:val="Normal"/>
    <w:rsid w:val="005A7057"/>
    <w:pPr>
      <w:spacing w:before="240"/>
    </w:pPr>
    <w:rPr>
      <w:rFonts w:ascii="Times New Roman" w:hAnsi="Times New Roman"/>
      <w:smallCaps/>
      <w:spacing w:val="80"/>
      <w:sz w:val="28"/>
    </w:rPr>
  </w:style>
  <w:style w:type="paragraph" w:customStyle="1" w:styleId="InChapter">
    <w:name w:val="InChapter"/>
    <w:basedOn w:val="Heading3"/>
    <w:rsid w:val="005A7057"/>
    <w:pPr>
      <w:spacing w:after="240"/>
      <w:outlineLvl w:val="9"/>
    </w:pPr>
    <w:rPr>
      <w:noProof/>
    </w:rPr>
  </w:style>
  <w:style w:type="paragraph" w:styleId="Index2">
    <w:name w:val="index 2"/>
    <w:basedOn w:val="Normal"/>
    <w:next w:val="Normal"/>
    <w:semiHidden/>
    <w:rsid w:val="005A7057"/>
    <w:pPr>
      <w:tabs>
        <w:tab w:val="right" w:pos="4176"/>
      </w:tabs>
      <w:ind w:left="568" w:hanging="284"/>
    </w:pPr>
    <w:rPr>
      <w:rFonts w:ascii="Garamond" w:hAnsi="Garamond"/>
    </w:rPr>
  </w:style>
  <w:style w:type="paragraph" w:customStyle="1" w:styleId="Byline">
    <w:name w:val="Byline"/>
    <w:rsid w:val="005A7057"/>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5A7057"/>
    <w:pPr>
      <w:tabs>
        <w:tab w:val="clear" w:pos="3600"/>
        <w:tab w:val="clear" w:pos="3958"/>
      </w:tabs>
      <w:jc w:val="right"/>
    </w:pPr>
  </w:style>
  <w:style w:type="paragraph" w:styleId="Caption">
    <w:name w:val="caption"/>
    <w:basedOn w:val="BodyText"/>
    <w:next w:val="Normal"/>
    <w:qFormat/>
    <w:rsid w:val="005A7057"/>
    <w:pPr>
      <w:framePr w:w="2268" w:hSpace="181" w:vSpace="181" w:wrap="around" w:vAnchor="text" w:hAnchor="page" w:x="1135" w:y="285" w:anchorLock="1"/>
    </w:pPr>
    <w:rPr>
      <w:i/>
    </w:rPr>
  </w:style>
  <w:style w:type="paragraph" w:customStyle="1" w:styleId="MiniTOCTitle">
    <w:name w:val="MiniTOCTitle"/>
    <w:basedOn w:val="Heading4"/>
    <w:rsid w:val="005A7057"/>
    <w:pPr>
      <w:spacing w:before="240"/>
      <w:outlineLvl w:val="9"/>
    </w:pPr>
    <w:rPr>
      <w:noProof/>
      <w:sz w:val="24"/>
    </w:rPr>
  </w:style>
  <w:style w:type="paragraph" w:customStyle="1" w:styleId="MiniTOCItem">
    <w:name w:val="MiniTOCItem"/>
    <w:basedOn w:val="ListBullet"/>
    <w:rsid w:val="005A7057"/>
    <w:pPr>
      <w:numPr>
        <w:numId w:val="0"/>
      </w:numPr>
      <w:tabs>
        <w:tab w:val="right" w:leader="dot" w:pos="6521"/>
      </w:tabs>
      <w:spacing w:before="0" w:after="0"/>
    </w:pPr>
  </w:style>
  <w:style w:type="paragraph" w:customStyle="1" w:styleId="TOFTitle">
    <w:name w:val="TOFTitle"/>
    <w:basedOn w:val="TOCTitle"/>
    <w:rsid w:val="005A7057"/>
  </w:style>
  <w:style w:type="paragraph" w:styleId="TableofFigures">
    <w:name w:val="table of figures"/>
    <w:basedOn w:val="Normal"/>
    <w:next w:val="Normal"/>
    <w:semiHidden/>
    <w:rsid w:val="005A7057"/>
    <w:pPr>
      <w:tabs>
        <w:tab w:val="right" w:leader="dot" w:pos="9072"/>
      </w:tabs>
      <w:ind w:left="970" w:hanging="403"/>
    </w:pPr>
    <w:rPr>
      <w:rFonts w:ascii="Times New Roman" w:hAnsi="Times New Roman"/>
      <w:b/>
    </w:rPr>
  </w:style>
  <w:style w:type="paragraph" w:styleId="ListNumber">
    <w:name w:val="List Number"/>
    <w:basedOn w:val="List"/>
    <w:rsid w:val="005A7057"/>
    <w:pPr>
      <w:numPr>
        <w:numId w:val="13"/>
      </w:numPr>
      <w:tabs>
        <w:tab w:val="clear" w:pos="340"/>
      </w:tabs>
    </w:pPr>
  </w:style>
  <w:style w:type="character" w:customStyle="1" w:styleId="WingdingSymbols">
    <w:name w:val="Wingding Symbols"/>
    <w:rsid w:val="005A7057"/>
    <w:rPr>
      <w:rFonts w:ascii="Wingdings" w:hAnsi="Wingdings"/>
    </w:rPr>
  </w:style>
  <w:style w:type="paragraph" w:customStyle="1" w:styleId="TableHeading">
    <w:name w:val="Table Heading"/>
    <w:basedOn w:val="HeadingBase"/>
    <w:rsid w:val="005A7057"/>
    <w:pPr>
      <w:keepLines/>
      <w:pBdr>
        <w:bottom w:val="single" w:sz="6" w:space="1" w:color="918585"/>
      </w:pBdr>
      <w:spacing w:before="240"/>
    </w:pPr>
  </w:style>
  <w:style w:type="character" w:customStyle="1" w:styleId="HotSpot">
    <w:name w:val="HotSpot"/>
    <w:rsid w:val="005A7057"/>
    <w:rPr>
      <w:color w:val="0033CC"/>
      <w:u w:val="none"/>
    </w:rPr>
  </w:style>
  <w:style w:type="paragraph" w:customStyle="1" w:styleId="BodyTextRight">
    <w:name w:val="Body Text Right"/>
    <w:basedOn w:val="BodyText"/>
    <w:rsid w:val="005A7057"/>
    <w:pPr>
      <w:spacing w:before="0" w:after="0"/>
      <w:jc w:val="right"/>
    </w:pPr>
  </w:style>
  <w:style w:type="paragraph" w:styleId="Index3">
    <w:name w:val="index 3"/>
    <w:basedOn w:val="ListNumber2"/>
    <w:next w:val="Normal"/>
    <w:semiHidden/>
    <w:rsid w:val="005A7057"/>
    <w:pPr>
      <w:numPr>
        <w:numId w:val="0"/>
      </w:numPr>
      <w:tabs>
        <w:tab w:val="right" w:leader="dot" w:pos="4176"/>
      </w:tabs>
    </w:pPr>
  </w:style>
  <w:style w:type="paragraph" w:styleId="ListNumber2">
    <w:name w:val="List Number 2"/>
    <w:basedOn w:val="List2"/>
    <w:rsid w:val="005A7057"/>
    <w:pPr>
      <w:numPr>
        <w:numId w:val="8"/>
      </w:numPr>
      <w:tabs>
        <w:tab w:val="clear" w:pos="1060"/>
      </w:tabs>
    </w:pPr>
  </w:style>
  <w:style w:type="paragraph" w:customStyle="1" w:styleId="MarginNote">
    <w:name w:val="Margin Note"/>
    <w:basedOn w:val="BodyText"/>
    <w:rsid w:val="005A7057"/>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5A7057"/>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5A7057"/>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5A7057"/>
    <w:rPr>
      <w:sz w:val="32"/>
    </w:rPr>
  </w:style>
  <w:style w:type="paragraph" w:customStyle="1" w:styleId="HeadingProcedure">
    <w:name w:val="Heading Procedure"/>
    <w:basedOn w:val="HeadingBase"/>
    <w:next w:val="Normal"/>
    <w:rsid w:val="005A7057"/>
    <w:pPr>
      <w:tabs>
        <w:tab w:val="left" w:pos="0"/>
      </w:tabs>
      <w:spacing w:before="120" w:after="60"/>
    </w:pPr>
    <w:rPr>
      <w:i/>
      <w:color w:val="918585"/>
      <w:sz w:val="22"/>
    </w:rPr>
  </w:style>
  <w:style w:type="paragraph" w:customStyle="1" w:styleId="TableBodyText">
    <w:name w:val="Table Body Text"/>
    <w:basedOn w:val="BodyText"/>
    <w:rsid w:val="005A7057"/>
    <w:pPr>
      <w:spacing w:before="60" w:after="60"/>
    </w:pPr>
  </w:style>
  <w:style w:type="paragraph" w:styleId="ListContinue">
    <w:name w:val="List Continue"/>
    <w:basedOn w:val="List"/>
    <w:rsid w:val="005A7057"/>
    <w:pPr>
      <w:ind w:firstLine="0"/>
    </w:pPr>
  </w:style>
  <w:style w:type="paragraph" w:customStyle="1" w:styleId="ListNote">
    <w:name w:val="List Note"/>
    <w:basedOn w:val="List"/>
    <w:rsid w:val="005A7057"/>
    <w:pPr>
      <w:pBdr>
        <w:top w:val="single" w:sz="6" w:space="2" w:color="918585"/>
        <w:bottom w:val="single" w:sz="6" w:space="2" w:color="918585"/>
      </w:pBdr>
      <w:tabs>
        <w:tab w:val="left" w:pos="1021"/>
      </w:tabs>
      <w:ind w:firstLine="0"/>
    </w:pPr>
  </w:style>
  <w:style w:type="paragraph" w:customStyle="1" w:styleId="Warning">
    <w:name w:val="Warning"/>
    <w:basedOn w:val="BodyText"/>
    <w:rsid w:val="005A7057"/>
    <w:pPr>
      <w:shd w:val="clear" w:color="auto" w:fill="D9D9D9"/>
      <w:tabs>
        <w:tab w:val="left" w:pos="992"/>
      </w:tabs>
      <w:ind w:left="119" w:right="119"/>
    </w:pPr>
    <w:rPr>
      <w:sz w:val="20"/>
    </w:rPr>
  </w:style>
  <w:style w:type="paragraph" w:customStyle="1" w:styleId="MarginIcons">
    <w:name w:val="Margin Icons"/>
    <w:basedOn w:val="BodyText"/>
    <w:rsid w:val="005A7057"/>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5A7057"/>
    <w:rPr>
      <w:rFonts w:ascii="Courier New" w:hAnsi="Courier New"/>
    </w:rPr>
  </w:style>
  <w:style w:type="paragraph" w:customStyle="1" w:styleId="NoteBullet">
    <w:name w:val="Note Bullet"/>
    <w:basedOn w:val="Note"/>
    <w:rsid w:val="005A7057"/>
    <w:pPr>
      <w:tabs>
        <w:tab w:val="clear" w:pos="680"/>
      </w:tabs>
      <w:spacing w:before="60" w:after="60"/>
    </w:pPr>
  </w:style>
  <w:style w:type="paragraph" w:customStyle="1" w:styleId="SubHeading2">
    <w:name w:val="SubHeading2"/>
    <w:basedOn w:val="HeadingBase"/>
    <w:rsid w:val="005A7057"/>
    <w:pPr>
      <w:spacing w:before="240" w:after="60"/>
    </w:pPr>
    <w:rPr>
      <w:sz w:val="20"/>
    </w:rPr>
  </w:style>
  <w:style w:type="paragraph" w:customStyle="1" w:styleId="SubHeading1">
    <w:name w:val="SubHeading1"/>
    <w:basedOn w:val="HeadingBase"/>
    <w:rsid w:val="005A7057"/>
    <w:pPr>
      <w:spacing w:before="240" w:after="60"/>
    </w:pPr>
    <w:rPr>
      <w:color w:val="918585"/>
      <w:sz w:val="22"/>
    </w:rPr>
  </w:style>
  <w:style w:type="paragraph" w:customStyle="1" w:styleId="SideHeading">
    <w:name w:val="Side Heading"/>
    <w:basedOn w:val="HeadingBase"/>
    <w:rsid w:val="005A7057"/>
    <w:pPr>
      <w:framePr w:w="2268" w:h="567" w:hSpace="181" w:vSpace="181" w:wrap="around" w:vAnchor="text" w:hAnchor="page" w:x="1419" w:y="370" w:anchorLock="1"/>
    </w:pPr>
    <w:rPr>
      <w:sz w:val="22"/>
    </w:rPr>
  </w:style>
  <w:style w:type="paragraph" w:customStyle="1" w:styleId="TableListBullet">
    <w:name w:val="Table List Bullet"/>
    <w:basedOn w:val="ListBullet"/>
    <w:rsid w:val="005A7057"/>
    <w:pPr>
      <w:numPr>
        <w:numId w:val="9"/>
      </w:numPr>
    </w:pPr>
  </w:style>
  <w:style w:type="paragraph" w:styleId="PlainText">
    <w:name w:val="Plain Text"/>
    <w:basedOn w:val="Normal"/>
    <w:link w:val="PlainTextChar"/>
    <w:rsid w:val="005A7057"/>
    <w:rPr>
      <w:sz w:val="20"/>
    </w:rPr>
  </w:style>
  <w:style w:type="character" w:customStyle="1" w:styleId="PlainTextChar">
    <w:name w:val="Plain Text Char"/>
    <w:basedOn w:val="DefaultParagraphFont"/>
    <w:link w:val="PlainText"/>
    <w:rsid w:val="005A7057"/>
    <w:rPr>
      <w:rFonts w:ascii="Courier New" w:eastAsia="Times New Roman" w:hAnsi="Courier New" w:cs="Times New Roman"/>
      <w:sz w:val="20"/>
      <w:szCs w:val="20"/>
      <w:lang w:eastAsia="en-US"/>
    </w:rPr>
  </w:style>
  <w:style w:type="character" w:customStyle="1" w:styleId="MenuOption">
    <w:name w:val="Menu Option"/>
    <w:basedOn w:val="DefaultParagraphFont"/>
    <w:rsid w:val="005A7057"/>
    <w:rPr>
      <w:b/>
      <w:smallCaps/>
    </w:rPr>
  </w:style>
  <w:style w:type="paragraph" w:customStyle="1" w:styleId="TableListNumber">
    <w:name w:val="Table List Number"/>
    <w:basedOn w:val="ListNumber"/>
    <w:rsid w:val="005A7057"/>
    <w:pPr>
      <w:numPr>
        <w:numId w:val="0"/>
      </w:numPr>
    </w:pPr>
  </w:style>
  <w:style w:type="paragraph" w:styleId="TOC4">
    <w:name w:val="toc 4"/>
    <w:basedOn w:val="TOCBase"/>
    <w:next w:val="Normal"/>
    <w:semiHidden/>
    <w:rsid w:val="005A7057"/>
    <w:pPr>
      <w:tabs>
        <w:tab w:val="right" w:leader="dot" w:pos="9071"/>
      </w:tabs>
      <w:ind w:left="1701"/>
    </w:pPr>
  </w:style>
  <w:style w:type="paragraph" w:customStyle="1" w:styleId="ListAlpha">
    <w:name w:val="List Alpha"/>
    <w:basedOn w:val="List"/>
    <w:rsid w:val="005A7057"/>
    <w:pPr>
      <w:numPr>
        <w:numId w:val="7"/>
      </w:numPr>
    </w:pPr>
  </w:style>
  <w:style w:type="paragraph" w:customStyle="1" w:styleId="ListAlpha2">
    <w:name w:val="List Alpha 2"/>
    <w:basedOn w:val="List2"/>
    <w:rsid w:val="005A7057"/>
    <w:pPr>
      <w:numPr>
        <w:numId w:val="6"/>
      </w:numPr>
    </w:pPr>
  </w:style>
  <w:style w:type="paragraph" w:styleId="List2">
    <w:name w:val="List 2"/>
    <w:basedOn w:val="BodyText"/>
    <w:rsid w:val="005A7057"/>
    <w:pPr>
      <w:tabs>
        <w:tab w:val="left" w:pos="680"/>
      </w:tabs>
      <w:spacing w:before="60" w:after="60"/>
      <w:ind w:left="680" w:hanging="340"/>
    </w:pPr>
  </w:style>
  <w:style w:type="paragraph" w:styleId="List3">
    <w:name w:val="List 3"/>
    <w:basedOn w:val="BodyText"/>
    <w:rsid w:val="005A7057"/>
    <w:pPr>
      <w:tabs>
        <w:tab w:val="left" w:pos="1021"/>
      </w:tabs>
      <w:spacing w:before="60" w:after="60"/>
      <w:ind w:left="1020" w:hanging="340"/>
    </w:pPr>
  </w:style>
  <w:style w:type="paragraph" w:styleId="List4">
    <w:name w:val="List 4"/>
    <w:basedOn w:val="BodyText"/>
    <w:rsid w:val="005A7057"/>
    <w:pPr>
      <w:tabs>
        <w:tab w:val="left" w:pos="1361"/>
      </w:tabs>
      <w:spacing w:before="60" w:after="60"/>
      <w:ind w:left="1361" w:hanging="340"/>
    </w:pPr>
  </w:style>
  <w:style w:type="paragraph" w:styleId="List5">
    <w:name w:val="List 5"/>
    <w:basedOn w:val="BodyText"/>
    <w:rsid w:val="005A7057"/>
    <w:pPr>
      <w:tabs>
        <w:tab w:val="left" w:pos="1701"/>
      </w:tabs>
      <w:spacing w:before="60" w:after="60"/>
      <w:ind w:left="1701" w:hanging="340"/>
    </w:pPr>
  </w:style>
  <w:style w:type="paragraph" w:styleId="ListBullet3">
    <w:name w:val="List Bullet 3"/>
    <w:basedOn w:val="List3"/>
    <w:rsid w:val="005A7057"/>
    <w:pPr>
      <w:numPr>
        <w:numId w:val="12"/>
      </w:numPr>
      <w:tabs>
        <w:tab w:val="clear" w:pos="1021"/>
      </w:tabs>
      <w:ind w:left="1037" w:hanging="357"/>
    </w:pPr>
  </w:style>
  <w:style w:type="paragraph" w:styleId="ListBullet4">
    <w:name w:val="List Bullet 4"/>
    <w:basedOn w:val="List4"/>
    <w:rsid w:val="005A7057"/>
    <w:pPr>
      <w:numPr>
        <w:numId w:val="1"/>
      </w:numPr>
      <w:tabs>
        <w:tab w:val="clear" w:pos="1361"/>
      </w:tabs>
    </w:pPr>
  </w:style>
  <w:style w:type="paragraph" w:styleId="ListBullet5">
    <w:name w:val="List Bullet 5"/>
    <w:basedOn w:val="List5"/>
    <w:rsid w:val="005A7057"/>
    <w:pPr>
      <w:numPr>
        <w:numId w:val="2"/>
      </w:numPr>
    </w:pPr>
  </w:style>
  <w:style w:type="paragraph" w:styleId="ListContinue2">
    <w:name w:val="List Continue 2"/>
    <w:basedOn w:val="List2"/>
    <w:rsid w:val="005A7057"/>
    <w:pPr>
      <w:ind w:firstLine="0"/>
    </w:pPr>
  </w:style>
  <w:style w:type="paragraph" w:styleId="ListContinue3">
    <w:name w:val="List Continue 3"/>
    <w:basedOn w:val="List3"/>
    <w:rsid w:val="005A7057"/>
    <w:pPr>
      <w:ind w:left="1021" w:firstLine="0"/>
    </w:pPr>
  </w:style>
  <w:style w:type="paragraph" w:styleId="ListContinue4">
    <w:name w:val="List Continue 4"/>
    <w:basedOn w:val="List4"/>
    <w:rsid w:val="005A7057"/>
    <w:pPr>
      <w:ind w:firstLine="0"/>
    </w:pPr>
  </w:style>
  <w:style w:type="paragraph" w:styleId="ListContinue5">
    <w:name w:val="List Continue 5"/>
    <w:basedOn w:val="List5"/>
    <w:rsid w:val="005A7057"/>
    <w:pPr>
      <w:ind w:firstLine="0"/>
    </w:pPr>
  </w:style>
  <w:style w:type="paragraph" w:styleId="ListNumber3">
    <w:name w:val="List Number 3"/>
    <w:basedOn w:val="List3"/>
    <w:rsid w:val="005A7057"/>
    <w:pPr>
      <w:numPr>
        <w:numId w:val="3"/>
      </w:numPr>
    </w:pPr>
  </w:style>
  <w:style w:type="paragraph" w:styleId="ListNumber4">
    <w:name w:val="List Number 4"/>
    <w:basedOn w:val="List4"/>
    <w:rsid w:val="005A7057"/>
    <w:pPr>
      <w:numPr>
        <w:numId w:val="4"/>
      </w:numPr>
    </w:pPr>
  </w:style>
  <w:style w:type="paragraph" w:styleId="ListNumber5">
    <w:name w:val="List Number 5"/>
    <w:basedOn w:val="List5"/>
    <w:rsid w:val="005A7057"/>
    <w:pPr>
      <w:numPr>
        <w:numId w:val="5"/>
      </w:numPr>
    </w:pPr>
  </w:style>
  <w:style w:type="paragraph" w:styleId="BlockText">
    <w:name w:val="Block Text"/>
    <w:basedOn w:val="Normal"/>
    <w:rsid w:val="005A7057"/>
    <w:pPr>
      <w:spacing w:after="120"/>
      <w:ind w:left="1440" w:right="1440"/>
    </w:pPr>
  </w:style>
  <w:style w:type="character" w:customStyle="1" w:styleId="Subscript">
    <w:name w:val="Subscript"/>
    <w:basedOn w:val="DefaultParagraphFont"/>
    <w:rsid w:val="005A7057"/>
    <w:rPr>
      <w:sz w:val="16"/>
      <w:vertAlign w:val="subscript"/>
    </w:rPr>
  </w:style>
  <w:style w:type="character" w:customStyle="1" w:styleId="Superscript">
    <w:name w:val="Superscript"/>
    <w:basedOn w:val="DefaultParagraphFont"/>
    <w:rsid w:val="005A7057"/>
    <w:rPr>
      <w:sz w:val="16"/>
      <w:vertAlign w:val="superscript"/>
    </w:rPr>
  </w:style>
  <w:style w:type="character" w:customStyle="1" w:styleId="Symbols">
    <w:name w:val="Symbols"/>
    <w:basedOn w:val="DefaultParagraphFont"/>
    <w:rsid w:val="005A7057"/>
    <w:rPr>
      <w:rFonts w:ascii="Symbol" w:hAnsi="Symbol"/>
    </w:rPr>
  </w:style>
  <w:style w:type="character" w:customStyle="1" w:styleId="MenuOptions">
    <w:name w:val="Menu Options"/>
    <w:basedOn w:val="DefaultParagraphFont"/>
    <w:rsid w:val="005A7057"/>
    <w:rPr>
      <w:rFonts w:ascii="Arial Narrow" w:hAnsi="Arial Narrow"/>
      <w:smallCaps/>
    </w:rPr>
  </w:style>
  <w:style w:type="character" w:customStyle="1" w:styleId="Buttons">
    <w:name w:val="Buttons"/>
    <w:basedOn w:val="DefaultParagraphFont"/>
    <w:rsid w:val="005A7057"/>
    <w:rPr>
      <w:b/>
    </w:rPr>
  </w:style>
  <w:style w:type="character" w:customStyle="1" w:styleId="Underlined">
    <w:name w:val="Underlined"/>
    <w:basedOn w:val="DefaultParagraphFont"/>
    <w:rsid w:val="005A7057"/>
    <w:rPr>
      <w:u w:val="single"/>
    </w:rPr>
  </w:style>
  <w:style w:type="paragraph" w:customStyle="1" w:styleId="TableBodyTextRight">
    <w:name w:val="Table Body Text Right"/>
    <w:basedOn w:val="TableBodyText"/>
    <w:rsid w:val="005A7057"/>
    <w:pPr>
      <w:widowControl w:val="0"/>
      <w:autoSpaceDE w:val="0"/>
      <w:autoSpaceDN w:val="0"/>
      <w:adjustRightInd w:val="0"/>
      <w:jc w:val="right"/>
    </w:pPr>
    <w:rPr>
      <w:rFonts w:cs="Arial"/>
      <w:szCs w:val="18"/>
    </w:rPr>
  </w:style>
  <w:style w:type="paragraph" w:customStyle="1" w:styleId="CopyrightText">
    <w:name w:val="Copyright Text"/>
    <w:basedOn w:val="BodyText"/>
    <w:rsid w:val="005A7057"/>
    <w:rPr>
      <w:sz w:val="18"/>
    </w:rPr>
  </w:style>
  <w:style w:type="paragraph" w:customStyle="1" w:styleId="BodySmallRight">
    <w:name w:val="Body Small Right"/>
    <w:basedOn w:val="BodyTextRight"/>
    <w:rsid w:val="005A7057"/>
    <w:rPr>
      <w:sz w:val="18"/>
      <w:szCs w:val="18"/>
    </w:rPr>
  </w:style>
  <w:style w:type="paragraph" w:customStyle="1" w:styleId="MarginEdition">
    <w:name w:val="Margin Edition"/>
    <w:basedOn w:val="MarginNote"/>
    <w:rsid w:val="005A7057"/>
    <w:pPr>
      <w:spacing w:before="0" w:after="0"/>
    </w:pPr>
    <w:rPr>
      <w:rFonts w:ascii="Times New Roman" w:hAnsi="Times New Roman"/>
      <w:color w:val="999999"/>
    </w:rPr>
  </w:style>
  <w:style w:type="paragraph" w:customStyle="1" w:styleId="Spacer">
    <w:name w:val="Spacer"/>
    <w:basedOn w:val="Normal"/>
    <w:rsid w:val="005A7057"/>
    <w:rPr>
      <w:sz w:val="2"/>
      <w:szCs w:val="2"/>
    </w:rPr>
  </w:style>
  <w:style w:type="character" w:customStyle="1" w:styleId="Small">
    <w:name w:val="Small"/>
    <w:basedOn w:val="DefaultParagraphFont"/>
    <w:rsid w:val="005A7057"/>
    <w:rPr>
      <w:sz w:val="16"/>
    </w:rPr>
  </w:style>
  <w:style w:type="paragraph" w:customStyle="1" w:styleId="WideTable">
    <w:name w:val="Wide Table"/>
    <w:basedOn w:val="Normal"/>
    <w:rsid w:val="005A7057"/>
    <w:pPr>
      <w:ind w:left="-1418"/>
    </w:pPr>
    <w:rPr>
      <w:sz w:val="2"/>
      <w:szCs w:val="2"/>
    </w:rPr>
  </w:style>
  <w:style w:type="character" w:styleId="PageNumber">
    <w:name w:val="page number"/>
    <w:basedOn w:val="DefaultParagraphFont"/>
    <w:rsid w:val="005A7057"/>
  </w:style>
  <w:style w:type="paragraph" w:styleId="Quote">
    <w:name w:val="Quote"/>
    <w:basedOn w:val="Heading1"/>
    <w:link w:val="QuoteChar"/>
    <w:qFormat/>
    <w:rsid w:val="005A7057"/>
    <w:rPr>
      <w:b w:val="0"/>
      <w:sz w:val="72"/>
      <w:szCs w:val="72"/>
      <w:lang w:val="en-NZ"/>
    </w:rPr>
  </w:style>
  <w:style w:type="character" w:customStyle="1" w:styleId="QuoteChar">
    <w:name w:val="Quote Char"/>
    <w:basedOn w:val="DefaultParagraphFont"/>
    <w:link w:val="Quote"/>
    <w:rsid w:val="005A7057"/>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5A7057"/>
    <w:pPr>
      <w:pageBreakBefore/>
    </w:pPr>
  </w:style>
  <w:style w:type="paragraph" w:customStyle="1" w:styleId="Border">
    <w:name w:val="Border"/>
    <w:basedOn w:val="Normal"/>
    <w:qFormat/>
    <w:rsid w:val="005A7057"/>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5A7057"/>
    <w:rPr>
      <w:b/>
      <w:bCs/>
      <w:i/>
      <w:iCs/>
      <w:color w:val="auto"/>
    </w:rPr>
  </w:style>
  <w:style w:type="paragraph" w:styleId="IntenseQuote">
    <w:name w:val="Intense Quote"/>
    <w:basedOn w:val="Normal"/>
    <w:next w:val="Normal"/>
    <w:link w:val="IntenseQuoteChar"/>
    <w:uiPriority w:val="30"/>
    <w:qFormat/>
    <w:rsid w:val="005A7057"/>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5A7057"/>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5A7057"/>
    <w:rPr>
      <w:smallCaps/>
      <w:color w:val="auto"/>
      <w:u w:val="single"/>
    </w:rPr>
  </w:style>
  <w:style w:type="character" w:styleId="IntenseReference">
    <w:name w:val="Intense Reference"/>
    <w:basedOn w:val="DefaultParagraphFont"/>
    <w:uiPriority w:val="32"/>
    <w:qFormat/>
    <w:rsid w:val="005A7057"/>
    <w:rPr>
      <w:b/>
      <w:bCs/>
      <w:smallCaps/>
      <w:color w:val="auto"/>
      <w:spacing w:val="5"/>
      <w:u w:val="single"/>
    </w:rPr>
  </w:style>
  <w:style w:type="paragraph" w:customStyle="1" w:styleId="2ColumnHeading">
    <w:name w:val="2Column Heading"/>
    <w:basedOn w:val="BodyText"/>
    <w:qFormat/>
    <w:rsid w:val="005A7057"/>
    <w:pPr>
      <w:spacing w:after="60"/>
      <w:ind w:left="-2268"/>
    </w:pPr>
    <w:rPr>
      <w:b/>
    </w:rPr>
  </w:style>
  <w:style w:type="paragraph" w:customStyle="1" w:styleId="Heading1TOC">
    <w:name w:val="Heading1 TOC"/>
    <w:basedOn w:val="Normal"/>
    <w:qFormat/>
    <w:rsid w:val="005A7057"/>
    <w:pPr>
      <w:spacing w:before="240" w:after="120"/>
    </w:pPr>
    <w:rPr>
      <w:rFonts w:ascii="Times New Roman" w:hAnsi="Times New Roman"/>
      <w:b/>
      <w:sz w:val="32"/>
    </w:rPr>
  </w:style>
  <w:style w:type="paragraph" w:customStyle="1" w:styleId="Heading2TOC">
    <w:name w:val="Heading2 TOC"/>
    <w:basedOn w:val="Normal"/>
    <w:qFormat/>
    <w:rsid w:val="005A7057"/>
    <w:pPr>
      <w:spacing w:before="240" w:after="60"/>
    </w:pPr>
    <w:rPr>
      <w:rFonts w:ascii="Times New Roman" w:hAnsi="Times New Roman"/>
      <w:b/>
      <w:sz w:val="28"/>
    </w:rPr>
  </w:style>
  <w:style w:type="character" w:customStyle="1" w:styleId="Underline">
    <w:name w:val="Underline"/>
    <w:basedOn w:val="DefaultParagraphFont"/>
    <w:qFormat/>
    <w:rsid w:val="005A7057"/>
    <w:rPr>
      <w:u w:val="single"/>
    </w:rPr>
  </w:style>
  <w:style w:type="paragraph" w:styleId="BalloonText">
    <w:name w:val="Balloon Text"/>
    <w:basedOn w:val="Normal"/>
    <w:link w:val="BalloonTextChar"/>
    <w:rsid w:val="005A7057"/>
    <w:rPr>
      <w:rFonts w:ascii="Tahoma" w:hAnsi="Tahoma" w:cs="Tahoma"/>
      <w:sz w:val="16"/>
      <w:szCs w:val="16"/>
    </w:rPr>
  </w:style>
  <w:style w:type="character" w:customStyle="1" w:styleId="BalloonTextChar">
    <w:name w:val="Balloon Text Char"/>
    <w:basedOn w:val="DefaultParagraphFont"/>
    <w:link w:val="BalloonText"/>
    <w:rsid w:val="005A7057"/>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5A7057"/>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5A7057"/>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5A7057"/>
    <w:rPr>
      <w:b/>
      <w:color w:val="660033"/>
      <w:spacing w:val="0"/>
    </w:rPr>
  </w:style>
  <w:style w:type="paragraph" w:customStyle="1" w:styleId="Nameditemlist">
    <w:name w:val="Named item list"/>
    <w:basedOn w:val="BodyText"/>
    <w:qFormat/>
    <w:rsid w:val="005A7057"/>
    <w:pPr>
      <w:tabs>
        <w:tab w:val="left" w:pos="2835"/>
      </w:tabs>
      <w:ind w:left="2835" w:hanging="2835"/>
    </w:pPr>
  </w:style>
  <w:style w:type="paragraph" w:customStyle="1" w:styleId="BodyTextnopadding">
    <w:name w:val="Body Text no padding"/>
    <w:basedOn w:val="BodyText"/>
    <w:qFormat/>
    <w:rsid w:val="005A7057"/>
    <w:pPr>
      <w:spacing w:before="0" w:after="0"/>
    </w:pPr>
  </w:style>
  <w:style w:type="paragraph" w:customStyle="1" w:styleId="BodyTextBold">
    <w:name w:val="Body Text Bold"/>
    <w:basedOn w:val="BodyText"/>
    <w:qFormat/>
    <w:rsid w:val="005A7057"/>
    <w:rPr>
      <w:b/>
    </w:rPr>
  </w:style>
  <w:style w:type="character" w:styleId="Hyperlink">
    <w:name w:val="Hyperlink"/>
    <w:basedOn w:val="DefaultParagraphFont"/>
    <w:uiPriority w:val="99"/>
    <w:unhideWhenUsed/>
    <w:rsid w:val="00465A6E"/>
    <w:rPr>
      <w:color w:val="0000FF" w:themeColor="hyperlink"/>
      <w:u w:val="single"/>
    </w:rPr>
  </w:style>
  <w:style w:type="paragraph" w:styleId="Revision">
    <w:name w:val="Revision"/>
    <w:hidden/>
    <w:uiPriority w:val="99"/>
    <w:semiHidden/>
    <w:rsid w:val="006021F8"/>
    <w:pPr>
      <w:spacing w:after="0" w:line="240" w:lineRule="auto"/>
    </w:pPr>
    <w:rPr>
      <w:rFonts w:ascii="Courier New" w:eastAsia="Times New Roman" w:hAnsi="Courier New"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CHCPRP002</CurrentCode>
    <Changetype xmlns="913b14f7-5534-4528-afe4-15eed560217e">Minor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Updated terminology, reworded for clarity and measurability, rearranged KE items into logical structure, no major changes</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B64FF-14AA-425D-9324-317E45F153F1}">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2.xml><?xml version="1.0" encoding="utf-8"?>
<ds:datastoreItem xmlns:ds="http://schemas.openxmlformats.org/officeDocument/2006/customXml" ds:itemID="{5F514280-31B4-465E-BC2E-B9F355B521FE}">
  <ds:schemaRefs>
    <ds:schemaRef ds:uri="http://schemas.microsoft.com/sharepoint/v3/contenttype/forms"/>
  </ds:schemaRefs>
</ds:datastoreItem>
</file>

<file path=customXml/itemProps3.xml><?xml version="1.0" encoding="utf-8"?>
<ds:datastoreItem xmlns:ds="http://schemas.openxmlformats.org/officeDocument/2006/customXml" ds:itemID="{5630BBFA-96DC-4628-BDC4-9C3F93FFC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CHCPRP002 Collaborate in professional practice</vt:lpstr>
    </vt:vector>
  </TitlesOfParts>
  <Company>Author-it Software Corporation Ltd.</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CHCPRP002 Collaborate in professional practice</dc:title>
  <dc:subject>Approved</dc:subject>
  <dc:creator>SkillsIQ</dc:creator>
  <cp:keywords>Release: 1</cp:keywords>
  <dc:description>Review Date: 12 April 2008</dc:description>
  <cp:lastModifiedBy>Katrina Sewell</cp:lastModifiedBy>
  <cp:revision>3</cp:revision>
  <dcterms:created xsi:type="dcterms:W3CDTF">2025-04-14T23:05:00Z</dcterms:created>
  <dcterms:modified xsi:type="dcterms:W3CDTF">2025-04-17T05:24:00Z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1788800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