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3CE3E3D2" w:rsidR="003739F2" w:rsidRDefault="003739F2" w:rsidP="003739F2">
      <w:pPr>
        <w:pStyle w:val="Heading1"/>
      </w:pPr>
    </w:p>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01"/>
        <w:gridCol w:w="3200"/>
        <w:gridCol w:w="3499"/>
      </w:tblGrid>
      <w:tr w:rsidR="00A13B39" w:rsidRPr="00A13B39" w14:paraId="59473F08" w14:textId="77777777" w:rsidTr="00117E81">
        <w:trPr>
          <w:trHeight w:val="115"/>
        </w:trPr>
        <w:tc>
          <w:tcPr>
            <w:tcW w:w="2901" w:type="dxa"/>
            <w:shd w:val="clear" w:color="auto" w:fill="D9D9D9" w:themeFill="background1" w:themeFillShade="D9"/>
            <w:hideMark/>
          </w:tcPr>
          <w:p w14:paraId="087E7BDE" w14:textId="0139C983"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Unit code</w:t>
            </w:r>
          </w:p>
        </w:tc>
        <w:tc>
          <w:tcPr>
            <w:tcW w:w="6699" w:type="dxa"/>
            <w:gridSpan w:val="2"/>
            <w:hideMark/>
          </w:tcPr>
          <w:p w14:paraId="3C065066" w14:textId="421F883C" w:rsidR="00A90E02" w:rsidRPr="00A13B39" w:rsidRDefault="00893AC2" w:rsidP="00A13B39">
            <w:pPr>
              <w:spacing w:after="0" w:line="360" w:lineRule="auto"/>
              <w:rPr>
                <w:rFonts w:ascii="Arial" w:hAnsi="Arial" w:cs="Arial"/>
                <w:color w:val="000000" w:themeColor="text1"/>
              </w:rPr>
            </w:pPr>
            <w:r w:rsidRPr="00A13B39">
              <w:rPr>
                <w:rFonts w:ascii="Arial" w:hAnsi="Arial" w:cs="Arial"/>
                <w:color w:val="000000" w:themeColor="text1"/>
              </w:rPr>
              <w:t>SISOPLN006</w:t>
            </w:r>
          </w:p>
        </w:tc>
      </w:tr>
      <w:tr w:rsidR="00A13B39" w:rsidRPr="00A13B39" w14:paraId="5B0295ED" w14:textId="77777777" w:rsidTr="00117E81">
        <w:trPr>
          <w:trHeight w:val="25"/>
        </w:trPr>
        <w:tc>
          <w:tcPr>
            <w:tcW w:w="2901" w:type="dxa"/>
            <w:shd w:val="clear" w:color="auto" w:fill="D9D9D9" w:themeFill="background1" w:themeFillShade="D9"/>
            <w:hideMark/>
          </w:tcPr>
          <w:p w14:paraId="39B895F6" w14:textId="164CF433"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Unit title</w:t>
            </w:r>
          </w:p>
        </w:tc>
        <w:tc>
          <w:tcPr>
            <w:tcW w:w="6699" w:type="dxa"/>
            <w:gridSpan w:val="2"/>
            <w:hideMark/>
          </w:tcPr>
          <w:p w14:paraId="21D7486F" w14:textId="013F2524" w:rsidR="003739F2" w:rsidRPr="00A13B39" w:rsidRDefault="00893AC2" w:rsidP="00A13B39">
            <w:pPr>
              <w:spacing w:after="0" w:line="360" w:lineRule="auto"/>
              <w:rPr>
                <w:rFonts w:ascii="Arial" w:hAnsi="Arial" w:cs="Arial"/>
                <w:color w:val="000000" w:themeColor="text1"/>
              </w:rPr>
            </w:pPr>
            <w:r w:rsidRPr="00A13B39">
              <w:rPr>
                <w:rFonts w:ascii="Arial" w:hAnsi="Arial" w:cs="Arial"/>
                <w:color w:val="000000" w:themeColor="text1"/>
              </w:rPr>
              <w:t>Plan for minimal environmental impact</w:t>
            </w:r>
          </w:p>
        </w:tc>
      </w:tr>
      <w:tr w:rsidR="00A13B39" w:rsidRPr="00A13B39" w14:paraId="1C6962E1" w14:textId="77777777" w:rsidTr="00117E81">
        <w:trPr>
          <w:trHeight w:val="99"/>
        </w:trPr>
        <w:tc>
          <w:tcPr>
            <w:tcW w:w="2901" w:type="dxa"/>
            <w:vMerge w:val="restart"/>
            <w:shd w:val="clear" w:color="auto" w:fill="D9D9D9" w:themeFill="background1" w:themeFillShade="D9"/>
          </w:tcPr>
          <w:p w14:paraId="0D3E8981" w14:textId="77777777" w:rsidR="00091DA5" w:rsidRPr="00A13B39" w:rsidRDefault="00091DA5" w:rsidP="00A13B39">
            <w:pPr>
              <w:spacing w:after="0" w:line="360" w:lineRule="auto"/>
              <w:rPr>
                <w:rFonts w:ascii="Arial" w:hAnsi="Arial" w:cs="Arial"/>
                <w:b/>
                <w:color w:val="000000" w:themeColor="text1"/>
              </w:rPr>
            </w:pPr>
            <w:r w:rsidRPr="00A13B39">
              <w:rPr>
                <w:rFonts w:ascii="Arial" w:hAnsi="Arial" w:cs="Arial"/>
                <w:b/>
                <w:color w:val="000000" w:themeColor="text1"/>
              </w:rPr>
              <w:t>Modification History</w:t>
            </w:r>
          </w:p>
        </w:tc>
        <w:tc>
          <w:tcPr>
            <w:tcW w:w="3200" w:type="dxa"/>
          </w:tcPr>
          <w:p w14:paraId="332DDCA0" w14:textId="77777777" w:rsidR="00091DA5" w:rsidRPr="00A13B39" w:rsidRDefault="00091DA5" w:rsidP="00A13B39">
            <w:pPr>
              <w:spacing w:after="0" w:line="360" w:lineRule="auto"/>
              <w:rPr>
                <w:rFonts w:ascii="Arial" w:hAnsi="Arial" w:cs="Arial"/>
                <w:b/>
                <w:bCs/>
                <w:color w:val="000000" w:themeColor="text1"/>
              </w:rPr>
            </w:pPr>
            <w:r w:rsidRPr="00A13B39">
              <w:rPr>
                <w:rFonts w:ascii="Arial" w:hAnsi="Arial" w:cs="Arial"/>
                <w:b/>
                <w:bCs/>
                <w:color w:val="000000" w:themeColor="text1"/>
              </w:rPr>
              <w:t>Release</w:t>
            </w:r>
          </w:p>
        </w:tc>
        <w:tc>
          <w:tcPr>
            <w:tcW w:w="3499" w:type="dxa"/>
          </w:tcPr>
          <w:p w14:paraId="0175B9E6" w14:textId="5B8612DC" w:rsidR="00091DA5" w:rsidRPr="00A13B39" w:rsidRDefault="00091DA5" w:rsidP="00A13B39">
            <w:pPr>
              <w:spacing w:after="0" w:line="360" w:lineRule="auto"/>
              <w:rPr>
                <w:rFonts w:ascii="Arial" w:hAnsi="Arial" w:cs="Arial"/>
                <w:b/>
                <w:bCs/>
                <w:color w:val="000000" w:themeColor="text1"/>
              </w:rPr>
            </w:pPr>
            <w:r w:rsidRPr="00A13B39">
              <w:rPr>
                <w:rFonts w:ascii="Arial" w:hAnsi="Arial" w:cs="Arial"/>
                <w:b/>
                <w:bCs/>
                <w:color w:val="000000" w:themeColor="text1"/>
              </w:rPr>
              <w:t>Comments</w:t>
            </w:r>
          </w:p>
        </w:tc>
      </w:tr>
      <w:tr w:rsidR="00A13B39" w:rsidRPr="00A13B39" w14:paraId="3C806596" w14:textId="77777777" w:rsidTr="00117E81">
        <w:trPr>
          <w:trHeight w:val="560"/>
        </w:trPr>
        <w:tc>
          <w:tcPr>
            <w:tcW w:w="2901" w:type="dxa"/>
            <w:vMerge/>
          </w:tcPr>
          <w:p w14:paraId="544FC204" w14:textId="77777777" w:rsidR="00A90E02" w:rsidRPr="00A13B39" w:rsidRDefault="00A90E02" w:rsidP="00A13B39">
            <w:pPr>
              <w:spacing w:after="0" w:line="360" w:lineRule="auto"/>
              <w:rPr>
                <w:rFonts w:ascii="Arial" w:hAnsi="Arial" w:cs="Arial"/>
                <w:b/>
                <w:color w:val="000000" w:themeColor="text1"/>
              </w:rPr>
            </w:pPr>
          </w:p>
        </w:tc>
        <w:tc>
          <w:tcPr>
            <w:tcW w:w="3200" w:type="dxa"/>
          </w:tcPr>
          <w:p w14:paraId="12D301FA" w14:textId="6988CA52" w:rsidR="00A90E02" w:rsidRPr="00A13B39" w:rsidRDefault="00A90E02" w:rsidP="00A13B39">
            <w:pPr>
              <w:spacing w:after="0" w:line="360" w:lineRule="auto"/>
              <w:rPr>
                <w:rFonts w:ascii="Arial" w:hAnsi="Arial" w:cs="Arial"/>
                <w:color w:val="000000" w:themeColor="text1"/>
              </w:rPr>
            </w:pPr>
            <w:r w:rsidRPr="00A13B39">
              <w:rPr>
                <w:rFonts w:ascii="Arial" w:hAnsi="Arial" w:cs="Arial"/>
                <w:color w:val="000000" w:themeColor="text1"/>
              </w:rPr>
              <w:t>Release 1</w:t>
            </w:r>
            <w:r w:rsidR="00012689" w:rsidRPr="00A13B39">
              <w:rPr>
                <w:rStyle w:val="Heading1Char"/>
                <w:rFonts w:ascii="Arial" w:hAnsi="Arial" w:cs="Arial"/>
                <w:color w:val="000000" w:themeColor="text1"/>
                <w:sz w:val="22"/>
                <w:szCs w:val="22"/>
              </w:rPr>
              <w:t xml:space="preserve"> </w:t>
            </w:r>
            <w:r w:rsidR="00012689" w:rsidRPr="00A13B39">
              <w:rPr>
                <w:rStyle w:val="semibold"/>
                <w:rFonts w:ascii="Arial" w:hAnsi="Arial" w:cs="Arial"/>
                <w:color w:val="000000" w:themeColor="text1"/>
              </w:rPr>
              <w:t>11/Sep/2019</w:t>
            </w:r>
          </w:p>
        </w:tc>
        <w:tc>
          <w:tcPr>
            <w:tcW w:w="3499" w:type="dxa"/>
          </w:tcPr>
          <w:p w14:paraId="43FF8439" w14:textId="05DB934F" w:rsidR="00A90E02" w:rsidRPr="00A13B39" w:rsidRDefault="4F1011BD" w:rsidP="00A13B39">
            <w:pPr>
              <w:spacing w:after="0" w:line="360" w:lineRule="auto"/>
              <w:rPr>
                <w:rFonts w:ascii="Arial" w:hAnsi="Arial" w:cs="Arial"/>
                <w:color w:val="000000" w:themeColor="text1"/>
              </w:rPr>
            </w:pPr>
            <w:r w:rsidRPr="00A13B39">
              <w:rPr>
                <w:rFonts w:ascii="Arial" w:hAnsi="Arial" w:cs="Arial"/>
                <w:color w:val="000000" w:themeColor="text1"/>
              </w:rPr>
              <w:t>Supersedes SISOODR405A Develop and coordinate programs incorporating outdoor activities</w:t>
            </w:r>
          </w:p>
        </w:tc>
      </w:tr>
      <w:tr w:rsidR="00A13B39" w:rsidRPr="00A13B39" w14:paraId="1148C54C" w14:textId="77777777" w:rsidTr="00117E81">
        <w:trPr>
          <w:trHeight w:val="2524"/>
        </w:trPr>
        <w:tc>
          <w:tcPr>
            <w:tcW w:w="2901" w:type="dxa"/>
            <w:shd w:val="clear" w:color="auto" w:fill="D9D9D9" w:themeFill="background1" w:themeFillShade="D9"/>
            <w:hideMark/>
          </w:tcPr>
          <w:p w14:paraId="584967C5" w14:textId="4535E4FC"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Application</w:t>
            </w:r>
          </w:p>
        </w:tc>
        <w:tc>
          <w:tcPr>
            <w:tcW w:w="6699" w:type="dxa"/>
            <w:gridSpan w:val="2"/>
            <w:hideMark/>
          </w:tcPr>
          <w:p w14:paraId="1286BBD6" w14:textId="77777777" w:rsidR="00725871" w:rsidRPr="00A13B39" w:rsidRDefault="00C97B4F" w:rsidP="00A13B39">
            <w:pPr>
              <w:spacing w:after="0" w:line="360" w:lineRule="auto"/>
              <w:rPr>
                <w:rFonts w:ascii="Arial" w:hAnsi="Arial" w:cs="Arial"/>
                <w:color w:val="000000" w:themeColor="text1"/>
              </w:rPr>
            </w:pPr>
            <w:r w:rsidRPr="00A13B39">
              <w:rPr>
                <w:rFonts w:ascii="Arial" w:hAnsi="Arial" w:cs="Arial"/>
                <w:color w:val="000000" w:themeColor="text1"/>
              </w:rPr>
              <w:t xml:space="preserve">This unit describes the performance outcomes, skills and knowledge required to plan outdoor activities to ensure that minimal environmental impact occurs. It requires the ability to determine the appropriateness of the activities for the setting and to develop plans and practices which reduce impact. </w:t>
            </w:r>
          </w:p>
          <w:p w14:paraId="2EF06E2A" w14:textId="02BFC8CB" w:rsidR="00C97B4F" w:rsidRPr="00A13B39" w:rsidRDefault="00C97B4F" w:rsidP="00A13B39">
            <w:pPr>
              <w:spacing w:after="0" w:line="360" w:lineRule="auto"/>
              <w:rPr>
                <w:rFonts w:ascii="Arial" w:hAnsi="Arial" w:cs="Arial"/>
                <w:color w:val="000000" w:themeColor="text1"/>
              </w:rPr>
            </w:pPr>
            <w:r w:rsidRPr="00A13B39">
              <w:rPr>
                <w:rFonts w:ascii="Arial" w:hAnsi="Arial" w:cs="Arial"/>
                <w:color w:val="000000" w:themeColor="text1"/>
              </w:rPr>
              <w:t>Environmental impact includes that to the natural environment and to Indigenous and non-Indigenous heritage and cultural sites.</w:t>
            </w:r>
          </w:p>
          <w:p w14:paraId="330167FA" w14:textId="77777777" w:rsidR="00C97B4F" w:rsidRPr="00A13B39" w:rsidRDefault="00C97B4F" w:rsidP="00A13B39">
            <w:pPr>
              <w:spacing w:after="0" w:line="360" w:lineRule="auto"/>
              <w:rPr>
                <w:rFonts w:ascii="Arial" w:hAnsi="Arial" w:cs="Arial"/>
                <w:color w:val="000000" w:themeColor="text1"/>
              </w:rPr>
            </w:pPr>
            <w:r w:rsidRPr="00A13B39">
              <w:rPr>
                <w:rFonts w:ascii="Arial" w:hAnsi="Arial" w:cs="Arial"/>
                <w:color w:val="000000" w:themeColor="text1"/>
              </w:rPr>
              <w:t>References to land managers and land management are used for simplicity and can equally apply to other environments such as marine locations.</w:t>
            </w:r>
          </w:p>
          <w:p w14:paraId="5EF9DC07" w14:textId="6551DAE5" w:rsidR="00C97B4F" w:rsidRPr="00A13B39" w:rsidRDefault="00C97B4F" w:rsidP="00A13B39">
            <w:pPr>
              <w:spacing w:after="0" w:line="360" w:lineRule="auto"/>
              <w:rPr>
                <w:rFonts w:ascii="Arial" w:hAnsi="Arial" w:cs="Arial"/>
                <w:color w:val="000000" w:themeColor="text1"/>
              </w:rPr>
            </w:pPr>
            <w:r w:rsidRPr="00A13B39">
              <w:rPr>
                <w:rFonts w:ascii="Arial" w:hAnsi="Arial" w:cs="Arial"/>
                <w:color w:val="000000" w:themeColor="text1"/>
              </w:rPr>
              <w:t xml:space="preserve">This unit applies to any type of organisation that delivers outdoor recreation activities </w:t>
            </w:r>
            <w:r w:rsidR="00276AA6" w:rsidRPr="00A13B39">
              <w:rPr>
                <w:rFonts w:ascii="Arial" w:hAnsi="Arial" w:cs="Arial"/>
                <w:color w:val="000000" w:themeColor="text1"/>
              </w:rPr>
              <w:t xml:space="preserve">and </w:t>
            </w:r>
            <w:r w:rsidR="005056CC" w:rsidRPr="00A13B39">
              <w:rPr>
                <w:rFonts w:ascii="Arial" w:hAnsi="Arial" w:cs="Arial"/>
                <w:color w:val="000000" w:themeColor="text1"/>
              </w:rPr>
              <w:t>embeds the</w:t>
            </w:r>
            <w:r w:rsidR="00276AA6" w:rsidRPr="00A13B39">
              <w:rPr>
                <w:rFonts w:ascii="Arial" w:hAnsi="Arial" w:cs="Arial"/>
                <w:color w:val="000000" w:themeColor="text1"/>
              </w:rPr>
              <w:t xml:space="preserve"> 7 Principles of Leave No Trace</w:t>
            </w:r>
            <w:r w:rsidR="005056CC" w:rsidRPr="00A13B39">
              <w:rPr>
                <w:rFonts w:ascii="Arial" w:hAnsi="Arial" w:cs="Arial"/>
                <w:color w:val="000000" w:themeColor="text1"/>
              </w:rPr>
              <w:t>.</w:t>
            </w:r>
          </w:p>
          <w:p w14:paraId="2DF11F3F" w14:textId="55E0BB0A" w:rsidR="00C97B4F" w:rsidRPr="00A13B39" w:rsidRDefault="00C97B4F" w:rsidP="00A13B39">
            <w:pPr>
              <w:spacing w:after="0" w:line="360" w:lineRule="auto"/>
              <w:rPr>
                <w:rFonts w:ascii="Arial" w:hAnsi="Arial" w:cs="Arial"/>
                <w:color w:val="000000" w:themeColor="text1"/>
              </w:rPr>
            </w:pPr>
            <w:r w:rsidRPr="00A13B39">
              <w:rPr>
                <w:rFonts w:ascii="Arial" w:hAnsi="Arial" w:cs="Arial"/>
                <w:color w:val="000000" w:themeColor="text1"/>
              </w:rPr>
              <w:t>It applies to senior personnel who plan programs or activities including program and logistics managers and coordinators, and senior leaders.</w:t>
            </w:r>
          </w:p>
          <w:p w14:paraId="22722D83" w14:textId="786F0A5E" w:rsidR="003739F2" w:rsidRPr="00A13B39" w:rsidRDefault="00C97B4F" w:rsidP="00A13B39">
            <w:pPr>
              <w:spacing w:after="0" w:line="360" w:lineRule="auto"/>
              <w:rPr>
                <w:rFonts w:ascii="Arial" w:hAnsi="Arial" w:cs="Arial"/>
                <w:color w:val="000000" w:themeColor="text1"/>
              </w:rPr>
            </w:pPr>
            <w:r w:rsidRPr="00A13B39">
              <w:rPr>
                <w:rFonts w:ascii="Arial" w:hAnsi="Arial" w:cs="Arial"/>
                <w:color w:val="000000" w:themeColor="text1"/>
              </w:rPr>
              <w:t>No occupational licensing, certification or specific legislative requirements apply to this unit at the time of publication.</w:t>
            </w:r>
          </w:p>
        </w:tc>
      </w:tr>
      <w:tr w:rsidR="00A13B39" w:rsidRPr="00A13B39" w14:paraId="64180DF7" w14:textId="77777777" w:rsidTr="00117E81">
        <w:trPr>
          <w:trHeight w:val="530"/>
        </w:trPr>
        <w:tc>
          <w:tcPr>
            <w:tcW w:w="2901" w:type="dxa"/>
            <w:shd w:val="clear" w:color="auto" w:fill="FFFFFF" w:themeFill="background1"/>
            <w:hideMark/>
          </w:tcPr>
          <w:p w14:paraId="4D5AFF54" w14:textId="246B9DF2"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Pre-requisite unit</w:t>
            </w:r>
          </w:p>
        </w:tc>
        <w:tc>
          <w:tcPr>
            <w:tcW w:w="6699" w:type="dxa"/>
            <w:gridSpan w:val="2"/>
            <w:hideMark/>
          </w:tcPr>
          <w:p w14:paraId="370208CA" w14:textId="6E872C13" w:rsidR="003739F2" w:rsidRPr="00A13B39" w:rsidRDefault="7BBA0381" w:rsidP="00A13B39">
            <w:pPr>
              <w:spacing w:after="0" w:line="360" w:lineRule="auto"/>
              <w:rPr>
                <w:rFonts w:ascii="Arial" w:hAnsi="Arial" w:cs="Arial"/>
                <w:color w:val="000000" w:themeColor="text1"/>
              </w:rPr>
            </w:pPr>
            <w:r w:rsidRPr="00A13B39">
              <w:rPr>
                <w:rFonts w:ascii="Arial" w:hAnsi="Arial" w:cs="Arial"/>
                <w:color w:val="000000" w:themeColor="text1"/>
              </w:rPr>
              <w:t>Nil</w:t>
            </w:r>
          </w:p>
        </w:tc>
      </w:tr>
      <w:tr w:rsidR="00A13B39" w:rsidRPr="00A13B39" w14:paraId="3305DA72" w14:textId="77777777" w:rsidTr="00117E81">
        <w:trPr>
          <w:trHeight w:val="530"/>
        </w:trPr>
        <w:tc>
          <w:tcPr>
            <w:tcW w:w="2901" w:type="dxa"/>
            <w:shd w:val="clear" w:color="auto" w:fill="FFFFFF" w:themeFill="background1"/>
            <w:hideMark/>
          </w:tcPr>
          <w:p w14:paraId="6F4F87C9" w14:textId="2BCAC95F"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Competency field</w:t>
            </w:r>
          </w:p>
        </w:tc>
        <w:tc>
          <w:tcPr>
            <w:tcW w:w="6699" w:type="dxa"/>
            <w:gridSpan w:val="2"/>
            <w:hideMark/>
          </w:tcPr>
          <w:p w14:paraId="591919F6" w14:textId="5B072DB6" w:rsidR="003739F2" w:rsidRPr="00A13B39" w:rsidRDefault="0096587C" w:rsidP="00A13B39">
            <w:pPr>
              <w:spacing w:after="0" w:line="360" w:lineRule="auto"/>
              <w:rPr>
                <w:rFonts w:ascii="Arial" w:hAnsi="Arial" w:cs="Arial"/>
                <w:color w:val="000000" w:themeColor="text1"/>
              </w:rPr>
            </w:pPr>
            <w:r w:rsidRPr="00A13B39">
              <w:rPr>
                <w:rFonts w:ascii="Arial" w:hAnsi="Arial" w:cs="Arial"/>
                <w:color w:val="000000" w:themeColor="text1"/>
                <w:shd w:val="clear" w:color="auto" w:fill="FFFFFF"/>
              </w:rPr>
              <w:t>Outdoor Recreation Planning</w:t>
            </w:r>
          </w:p>
        </w:tc>
      </w:tr>
      <w:tr w:rsidR="00A13B39" w:rsidRPr="00A13B39" w14:paraId="21B94815" w14:textId="77777777" w:rsidTr="00117E81">
        <w:trPr>
          <w:trHeight w:val="530"/>
        </w:trPr>
        <w:tc>
          <w:tcPr>
            <w:tcW w:w="2901" w:type="dxa"/>
            <w:shd w:val="clear" w:color="auto" w:fill="FFFFFF" w:themeFill="background1"/>
            <w:hideMark/>
          </w:tcPr>
          <w:p w14:paraId="69F29AB6" w14:textId="2F8255ED"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Unit sector</w:t>
            </w:r>
          </w:p>
        </w:tc>
        <w:tc>
          <w:tcPr>
            <w:tcW w:w="6699" w:type="dxa"/>
            <w:gridSpan w:val="2"/>
            <w:hideMark/>
          </w:tcPr>
          <w:p w14:paraId="1B26272A" w14:textId="7201B1B4" w:rsidR="003739F2" w:rsidRPr="00A13B39" w:rsidRDefault="7C2DE40E" w:rsidP="00A13B39">
            <w:pPr>
              <w:spacing w:after="0" w:line="360" w:lineRule="auto"/>
              <w:rPr>
                <w:rFonts w:ascii="Arial" w:hAnsi="Arial" w:cs="Arial"/>
                <w:color w:val="000000" w:themeColor="text1"/>
              </w:rPr>
            </w:pPr>
            <w:r w:rsidRPr="00A13B39">
              <w:rPr>
                <w:rFonts w:ascii="Arial" w:hAnsi="Arial" w:cs="Arial"/>
                <w:color w:val="000000" w:themeColor="text1"/>
              </w:rPr>
              <w:t>Outdoor Recreation</w:t>
            </w:r>
          </w:p>
        </w:tc>
      </w:tr>
      <w:tr w:rsidR="00A13B39" w:rsidRPr="00A13B39" w14:paraId="33FD8129" w14:textId="77777777" w:rsidTr="00117E81">
        <w:trPr>
          <w:trHeight w:val="500"/>
        </w:trPr>
        <w:tc>
          <w:tcPr>
            <w:tcW w:w="2901" w:type="dxa"/>
            <w:shd w:val="clear" w:color="auto" w:fill="D9D9D9" w:themeFill="background1" w:themeFillShade="D9"/>
            <w:hideMark/>
          </w:tcPr>
          <w:p w14:paraId="48AFA334" w14:textId="66298265"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Elements</w:t>
            </w:r>
          </w:p>
        </w:tc>
        <w:tc>
          <w:tcPr>
            <w:tcW w:w="6699" w:type="dxa"/>
            <w:gridSpan w:val="2"/>
            <w:shd w:val="clear" w:color="auto" w:fill="D9D9D9" w:themeFill="background1" w:themeFillShade="D9"/>
            <w:hideMark/>
          </w:tcPr>
          <w:p w14:paraId="5A3EBDA0" w14:textId="69BDD7B4"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Performance criteria</w:t>
            </w:r>
          </w:p>
        </w:tc>
      </w:tr>
      <w:tr w:rsidR="00A13B39" w:rsidRPr="00A13B39" w14:paraId="0208BBE9" w14:textId="77777777" w:rsidTr="00117E81">
        <w:trPr>
          <w:trHeight w:val="113"/>
        </w:trPr>
        <w:tc>
          <w:tcPr>
            <w:tcW w:w="2901" w:type="dxa"/>
            <w:shd w:val="clear" w:color="auto" w:fill="D9D9D9" w:themeFill="background1" w:themeFillShade="D9"/>
            <w:hideMark/>
          </w:tcPr>
          <w:p w14:paraId="451DD204" w14:textId="080086F6" w:rsidR="003739F2" w:rsidRPr="00A13B39" w:rsidRDefault="005328EB" w:rsidP="00A13B39">
            <w:pPr>
              <w:pStyle w:val="NoSpacing"/>
              <w:spacing w:line="360" w:lineRule="auto"/>
              <w:rPr>
                <w:rFonts w:ascii="Arial" w:hAnsi="Arial" w:cs="Arial"/>
                <w:color w:val="000000" w:themeColor="text1"/>
              </w:rPr>
            </w:pPr>
            <w:r w:rsidRPr="00A13B39">
              <w:rPr>
                <w:rFonts w:ascii="Arial" w:hAnsi="Arial" w:cs="Arial"/>
                <w:color w:val="000000" w:themeColor="text1"/>
              </w:rPr>
              <w:t>1. Identify interrelationships between the environment and recreational activities</w:t>
            </w:r>
          </w:p>
        </w:tc>
        <w:tc>
          <w:tcPr>
            <w:tcW w:w="6699" w:type="dxa"/>
            <w:gridSpan w:val="2"/>
            <w:hideMark/>
          </w:tcPr>
          <w:p w14:paraId="376E8BD9" w14:textId="259837F3" w:rsidR="005328EB" w:rsidRPr="00A13B39" w:rsidRDefault="005328EB" w:rsidP="00A13B39">
            <w:pPr>
              <w:pStyle w:val="NoSpacing"/>
              <w:spacing w:line="360" w:lineRule="auto"/>
              <w:rPr>
                <w:rFonts w:ascii="Arial" w:hAnsi="Arial" w:cs="Arial"/>
                <w:color w:val="000000" w:themeColor="text1"/>
              </w:rPr>
            </w:pPr>
            <w:r w:rsidRPr="00A13B39">
              <w:rPr>
                <w:rFonts w:ascii="Arial" w:hAnsi="Arial" w:cs="Arial"/>
                <w:color w:val="000000" w:themeColor="text1"/>
              </w:rPr>
              <w:t xml:space="preserve">1.1 Source information on ecological systems </w:t>
            </w:r>
            <w:r w:rsidR="00D36DFC" w:rsidRPr="00A13B39">
              <w:rPr>
                <w:rFonts w:ascii="Arial" w:hAnsi="Arial" w:cs="Arial"/>
                <w:color w:val="000000" w:themeColor="text1"/>
              </w:rPr>
              <w:t xml:space="preserve">and their interrelationships </w:t>
            </w:r>
            <w:r w:rsidRPr="00A13B39">
              <w:rPr>
                <w:rFonts w:ascii="Arial" w:hAnsi="Arial" w:cs="Arial"/>
                <w:color w:val="000000" w:themeColor="text1"/>
              </w:rPr>
              <w:t>within the activity setting.</w:t>
            </w:r>
          </w:p>
          <w:p w14:paraId="26F7CACA" w14:textId="17F68D7F" w:rsidR="005328EB" w:rsidRPr="00A13B39" w:rsidRDefault="005328EB" w:rsidP="00A13B39">
            <w:pPr>
              <w:pStyle w:val="NoSpacing"/>
              <w:spacing w:line="360" w:lineRule="auto"/>
              <w:rPr>
                <w:rFonts w:ascii="Arial" w:hAnsi="Arial" w:cs="Arial"/>
                <w:color w:val="000000" w:themeColor="text1"/>
              </w:rPr>
            </w:pPr>
            <w:r w:rsidRPr="00A13B39">
              <w:rPr>
                <w:rFonts w:ascii="Arial" w:hAnsi="Arial" w:cs="Arial"/>
                <w:color w:val="000000" w:themeColor="text1"/>
              </w:rPr>
              <w:t xml:space="preserve">1.2 Determine human impact of outdoor recreation activities on ecological </w:t>
            </w:r>
            <w:proofErr w:type="gramStart"/>
            <w:r w:rsidRPr="00A13B39">
              <w:rPr>
                <w:rFonts w:ascii="Arial" w:hAnsi="Arial" w:cs="Arial"/>
                <w:color w:val="000000" w:themeColor="text1"/>
              </w:rPr>
              <w:t>systems</w:t>
            </w:r>
            <w:r w:rsidR="00725871" w:rsidRPr="00A13B39">
              <w:rPr>
                <w:rFonts w:ascii="Arial" w:hAnsi="Arial" w:cs="Arial"/>
                <w:color w:val="000000" w:themeColor="text1"/>
              </w:rPr>
              <w:t>;</w:t>
            </w:r>
            <w:proofErr w:type="gramEnd"/>
            <w:r w:rsidR="00725871" w:rsidRPr="00A13B39">
              <w:rPr>
                <w:rFonts w:ascii="Arial" w:hAnsi="Arial" w:cs="Arial"/>
                <w:color w:val="000000" w:themeColor="text1"/>
              </w:rPr>
              <w:t xml:space="preserve"> </w:t>
            </w:r>
            <w:r w:rsidRPr="00A13B39">
              <w:rPr>
                <w:rFonts w:ascii="Arial" w:hAnsi="Arial" w:cs="Arial"/>
                <w:color w:val="000000" w:themeColor="text1"/>
              </w:rPr>
              <w:t>heritage and cultural sites.</w:t>
            </w:r>
          </w:p>
          <w:p w14:paraId="0B2B81C0" w14:textId="4D5C9BBA" w:rsidR="005328EB" w:rsidRPr="00A13B39" w:rsidRDefault="005328EB" w:rsidP="00A13B39">
            <w:pPr>
              <w:pStyle w:val="NoSpacing"/>
              <w:spacing w:line="360" w:lineRule="auto"/>
              <w:rPr>
                <w:rFonts w:ascii="Arial" w:hAnsi="Arial" w:cs="Arial"/>
                <w:color w:val="000000" w:themeColor="text1"/>
              </w:rPr>
            </w:pPr>
            <w:r w:rsidRPr="00A13B39">
              <w:rPr>
                <w:rFonts w:ascii="Arial" w:hAnsi="Arial" w:cs="Arial"/>
                <w:color w:val="000000" w:themeColor="text1"/>
              </w:rPr>
              <w:lastRenderedPageBreak/>
              <w:t>1.3 Consult with regulatory authorities and custodians to identify sensitive areas within setting and aspects unique to it.</w:t>
            </w:r>
          </w:p>
          <w:p w14:paraId="1F1D587A" w14:textId="57FAB53E" w:rsidR="005328EB" w:rsidRPr="00A13B39" w:rsidRDefault="005328EB" w:rsidP="00A13B39">
            <w:pPr>
              <w:pStyle w:val="NoSpacing"/>
              <w:spacing w:line="360" w:lineRule="auto"/>
              <w:rPr>
                <w:rFonts w:ascii="Arial" w:hAnsi="Arial" w:cs="Arial"/>
                <w:color w:val="000000" w:themeColor="text1"/>
              </w:rPr>
            </w:pPr>
            <w:r w:rsidRPr="00A13B39">
              <w:rPr>
                <w:rFonts w:ascii="Arial" w:hAnsi="Arial" w:cs="Arial"/>
                <w:color w:val="000000" w:themeColor="text1"/>
              </w:rPr>
              <w:t>1.4 Liaise with stakeholders to identify parameters of use.</w:t>
            </w:r>
          </w:p>
          <w:p w14:paraId="31180872" w14:textId="40404798" w:rsidR="003739F2" w:rsidRPr="00A13B39" w:rsidRDefault="005328EB" w:rsidP="00A13B39">
            <w:pPr>
              <w:pStyle w:val="NoSpacing"/>
              <w:spacing w:line="360" w:lineRule="auto"/>
              <w:rPr>
                <w:rFonts w:ascii="Arial" w:hAnsi="Arial" w:cs="Arial"/>
                <w:color w:val="000000" w:themeColor="text1"/>
              </w:rPr>
            </w:pPr>
            <w:r w:rsidRPr="00A13B39">
              <w:rPr>
                <w:rFonts w:ascii="Arial" w:hAnsi="Arial" w:cs="Arial"/>
                <w:color w:val="000000" w:themeColor="text1"/>
              </w:rPr>
              <w:t>1.5 Identify implications of parameters of use to plan outdoor recreation activities.</w:t>
            </w:r>
          </w:p>
        </w:tc>
      </w:tr>
      <w:tr w:rsidR="00A13B39" w:rsidRPr="00A13B39" w14:paraId="09652E56" w14:textId="77777777" w:rsidTr="00117E81">
        <w:trPr>
          <w:trHeight w:val="300"/>
        </w:trPr>
        <w:tc>
          <w:tcPr>
            <w:tcW w:w="2901" w:type="dxa"/>
            <w:shd w:val="clear" w:color="auto" w:fill="D9D9D9" w:themeFill="background1" w:themeFillShade="D9"/>
            <w:hideMark/>
          </w:tcPr>
          <w:p w14:paraId="44A4CBC0" w14:textId="6158198C" w:rsidR="1EE1DB13" w:rsidRPr="00A13B39" w:rsidRDefault="008D7E09" w:rsidP="00A13B39">
            <w:pPr>
              <w:pStyle w:val="NoSpacing"/>
              <w:spacing w:line="360" w:lineRule="auto"/>
              <w:rPr>
                <w:rFonts w:ascii="Arial" w:hAnsi="Arial" w:cs="Arial"/>
                <w:color w:val="000000" w:themeColor="text1"/>
              </w:rPr>
            </w:pPr>
            <w:r w:rsidRPr="00A13B39">
              <w:rPr>
                <w:rFonts w:ascii="Arial" w:hAnsi="Arial" w:cs="Arial"/>
                <w:color w:val="000000" w:themeColor="text1"/>
              </w:rPr>
              <w:lastRenderedPageBreak/>
              <w:t>2. Prepare a minimal impact plan for activities</w:t>
            </w:r>
          </w:p>
        </w:tc>
        <w:tc>
          <w:tcPr>
            <w:tcW w:w="6699" w:type="dxa"/>
            <w:gridSpan w:val="2"/>
            <w:hideMark/>
          </w:tcPr>
          <w:p w14:paraId="0216007D" w14:textId="62106EAA" w:rsidR="008D7E09" w:rsidRPr="00A13B39" w:rsidRDefault="008D7E09" w:rsidP="00A13B39">
            <w:pPr>
              <w:pStyle w:val="NoSpacing"/>
              <w:spacing w:line="360" w:lineRule="auto"/>
              <w:rPr>
                <w:rFonts w:ascii="Arial" w:hAnsi="Arial" w:cs="Arial"/>
                <w:color w:val="000000" w:themeColor="text1"/>
              </w:rPr>
            </w:pPr>
            <w:r w:rsidRPr="00A13B39">
              <w:rPr>
                <w:rFonts w:ascii="Arial" w:hAnsi="Arial" w:cs="Arial"/>
                <w:color w:val="000000" w:themeColor="text1"/>
              </w:rPr>
              <w:t>2.1 Analyse current environmental and cultural management strategies and codes implemented by land managers or custodians for the setting</w:t>
            </w:r>
          </w:p>
          <w:p w14:paraId="211D7EC6" w14:textId="2B7256A3" w:rsidR="008D7E09" w:rsidRPr="00A13B39" w:rsidRDefault="008D7E09" w:rsidP="00A13B39">
            <w:pPr>
              <w:pStyle w:val="NoSpacing"/>
              <w:spacing w:line="360" w:lineRule="auto"/>
              <w:rPr>
                <w:rFonts w:ascii="Arial" w:hAnsi="Arial" w:cs="Arial"/>
                <w:color w:val="000000" w:themeColor="text1"/>
              </w:rPr>
            </w:pPr>
            <w:r w:rsidRPr="00A13B39">
              <w:rPr>
                <w:rFonts w:ascii="Arial" w:hAnsi="Arial" w:cs="Arial"/>
                <w:color w:val="000000" w:themeColor="text1"/>
              </w:rPr>
              <w:t>2.2 Identify and assess environmental, heritage and cultural characteristics of the setting and evaluate implications for proposed outdoor recreation activities</w:t>
            </w:r>
          </w:p>
          <w:p w14:paraId="039530BA" w14:textId="5C726DC0" w:rsidR="008D7E09" w:rsidRPr="00A13B39" w:rsidRDefault="008D7E09" w:rsidP="00A13B39">
            <w:pPr>
              <w:pStyle w:val="NoSpacing"/>
              <w:spacing w:line="360" w:lineRule="auto"/>
              <w:rPr>
                <w:rFonts w:ascii="Arial" w:hAnsi="Arial" w:cs="Arial"/>
                <w:color w:val="000000" w:themeColor="text1"/>
              </w:rPr>
            </w:pPr>
            <w:r w:rsidRPr="00A13B39">
              <w:rPr>
                <w:rFonts w:ascii="Arial" w:hAnsi="Arial" w:cs="Arial"/>
                <w:color w:val="000000" w:themeColor="text1"/>
              </w:rPr>
              <w:t>2.3 Determine minimal impact practices to reduce impact on the environment, including heritage or cultural sites, according to regulations and codes</w:t>
            </w:r>
          </w:p>
          <w:p w14:paraId="5D25080E" w14:textId="193B48AC" w:rsidR="75D69586" w:rsidRPr="00A13B39" w:rsidRDefault="008D7E09" w:rsidP="00A13B39">
            <w:pPr>
              <w:pStyle w:val="NoSpacing"/>
              <w:spacing w:line="360" w:lineRule="auto"/>
              <w:rPr>
                <w:rFonts w:ascii="Arial" w:hAnsi="Arial" w:cs="Arial"/>
                <w:color w:val="000000" w:themeColor="text1"/>
              </w:rPr>
            </w:pPr>
            <w:r w:rsidRPr="00A13B39">
              <w:rPr>
                <w:rFonts w:ascii="Arial" w:hAnsi="Arial" w:cs="Arial"/>
                <w:color w:val="000000" w:themeColor="text1"/>
              </w:rPr>
              <w:t>2.4 Develop and document a minimal impact plan for activities to ensure sustainable outcomes for the setting</w:t>
            </w:r>
          </w:p>
        </w:tc>
      </w:tr>
      <w:tr w:rsidR="00A13B39" w:rsidRPr="00A13B39" w14:paraId="31F189BC" w14:textId="77777777" w:rsidTr="00117E81">
        <w:trPr>
          <w:trHeight w:val="300"/>
        </w:trPr>
        <w:tc>
          <w:tcPr>
            <w:tcW w:w="2901" w:type="dxa"/>
            <w:shd w:val="clear" w:color="auto" w:fill="D9D9D9" w:themeFill="background1" w:themeFillShade="D9"/>
            <w:hideMark/>
          </w:tcPr>
          <w:p w14:paraId="535602E0" w14:textId="6D3155D0" w:rsidR="7063D736" w:rsidRPr="00A13B39" w:rsidRDefault="009A56DF" w:rsidP="00A13B39">
            <w:pPr>
              <w:pStyle w:val="NoSpacing"/>
              <w:spacing w:line="360" w:lineRule="auto"/>
              <w:rPr>
                <w:rFonts w:ascii="Arial" w:hAnsi="Arial" w:cs="Arial"/>
                <w:color w:val="000000" w:themeColor="text1"/>
              </w:rPr>
            </w:pPr>
            <w:r w:rsidRPr="00A13B39">
              <w:rPr>
                <w:rFonts w:ascii="Arial" w:hAnsi="Arial" w:cs="Arial"/>
                <w:color w:val="000000" w:themeColor="text1"/>
              </w:rPr>
              <w:t>3. Evaluate minimal impact practices</w:t>
            </w:r>
          </w:p>
        </w:tc>
        <w:tc>
          <w:tcPr>
            <w:tcW w:w="6699" w:type="dxa"/>
            <w:gridSpan w:val="2"/>
            <w:hideMark/>
          </w:tcPr>
          <w:p w14:paraId="7AAB59BC" w14:textId="2CE943FB" w:rsidR="009A56DF" w:rsidRPr="00A13B39" w:rsidRDefault="009A56DF" w:rsidP="00A13B39">
            <w:pPr>
              <w:pStyle w:val="NoSpacing"/>
              <w:spacing w:line="360" w:lineRule="auto"/>
              <w:rPr>
                <w:rFonts w:ascii="Arial" w:hAnsi="Arial" w:cs="Arial"/>
                <w:color w:val="000000" w:themeColor="text1"/>
              </w:rPr>
            </w:pPr>
            <w:r w:rsidRPr="00A13B39">
              <w:rPr>
                <w:rFonts w:ascii="Arial" w:hAnsi="Arial" w:cs="Arial"/>
                <w:color w:val="000000" w:themeColor="text1"/>
              </w:rPr>
              <w:t>3.1 Identify techniques to determine nature and degree of impact and evaluate effectiveness of minimal impact practices</w:t>
            </w:r>
          </w:p>
          <w:p w14:paraId="5268BC24" w14:textId="0BE1B6E0" w:rsidR="7063D736" w:rsidRPr="00A13B39" w:rsidRDefault="009A56DF" w:rsidP="00A13B39">
            <w:pPr>
              <w:pStyle w:val="NoSpacing"/>
              <w:spacing w:line="360" w:lineRule="auto"/>
              <w:rPr>
                <w:rFonts w:ascii="Arial" w:hAnsi="Arial" w:cs="Arial"/>
                <w:color w:val="000000" w:themeColor="text1"/>
              </w:rPr>
            </w:pPr>
            <w:r w:rsidRPr="00A13B39">
              <w:rPr>
                <w:rFonts w:ascii="Arial" w:hAnsi="Arial" w:cs="Arial"/>
                <w:color w:val="000000" w:themeColor="text1"/>
              </w:rPr>
              <w:t>3.2 Modify and continuously improve current and future practices according to evaluation</w:t>
            </w:r>
          </w:p>
        </w:tc>
      </w:tr>
      <w:tr w:rsidR="00A13B39" w:rsidRPr="00A13B39" w14:paraId="269D525C" w14:textId="77777777" w:rsidTr="00117E81">
        <w:trPr>
          <w:trHeight w:val="300"/>
        </w:trPr>
        <w:tc>
          <w:tcPr>
            <w:tcW w:w="2901" w:type="dxa"/>
            <w:shd w:val="clear" w:color="auto" w:fill="D9D9D9" w:themeFill="background1" w:themeFillShade="D9"/>
          </w:tcPr>
          <w:p w14:paraId="56D27741" w14:textId="4CE6C3C5" w:rsidR="00560FC6" w:rsidRPr="00A13B39" w:rsidRDefault="006D4009" w:rsidP="00A13B39">
            <w:pPr>
              <w:pStyle w:val="NoSpacing"/>
              <w:spacing w:line="360" w:lineRule="auto"/>
              <w:rPr>
                <w:rFonts w:ascii="Arial" w:hAnsi="Arial" w:cs="Arial"/>
                <w:color w:val="000000" w:themeColor="text1"/>
              </w:rPr>
            </w:pPr>
            <w:r w:rsidRPr="00A13B39">
              <w:rPr>
                <w:rFonts w:ascii="Arial" w:hAnsi="Arial" w:cs="Arial"/>
                <w:color w:val="000000" w:themeColor="text1"/>
              </w:rPr>
              <w:t>4. Collaborate with First Nations peoples to respect Country and cultural protocols</w:t>
            </w:r>
          </w:p>
        </w:tc>
        <w:tc>
          <w:tcPr>
            <w:tcW w:w="6699" w:type="dxa"/>
            <w:gridSpan w:val="2"/>
          </w:tcPr>
          <w:p w14:paraId="5108A037" w14:textId="1BFC8BEE" w:rsidR="00560FC6" w:rsidRPr="00A13B39" w:rsidRDefault="00560FC6" w:rsidP="00A13B39">
            <w:pPr>
              <w:pStyle w:val="NoSpacing"/>
              <w:spacing w:line="360" w:lineRule="auto"/>
              <w:rPr>
                <w:rFonts w:ascii="Arial" w:hAnsi="Arial" w:cs="Arial"/>
                <w:color w:val="000000" w:themeColor="text1"/>
              </w:rPr>
            </w:pPr>
            <w:r w:rsidRPr="00A13B39">
              <w:rPr>
                <w:rFonts w:ascii="Arial" w:hAnsi="Arial" w:cs="Arial"/>
                <w:color w:val="000000" w:themeColor="text1"/>
              </w:rPr>
              <w:t xml:space="preserve">4.1 </w:t>
            </w:r>
            <w:r w:rsidR="2D3E0270" w:rsidRPr="00A13B39">
              <w:rPr>
                <w:rFonts w:ascii="Arial" w:hAnsi="Arial" w:cs="Arial"/>
                <w:color w:val="000000" w:themeColor="text1"/>
              </w:rPr>
              <w:t xml:space="preserve">Research and document </w:t>
            </w:r>
            <w:r w:rsidRPr="00A13B39">
              <w:rPr>
                <w:rFonts w:ascii="Arial" w:hAnsi="Arial" w:cs="Arial"/>
                <w:color w:val="000000" w:themeColor="text1"/>
              </w:rPr>
              <w:t>Aboriginal and Torres Strait Islander c</w:t>
            </w:r>
            <w:r w:rsidR="04F93213" w:rsidRPr="00A13B39">
              <w:rPr>
                <w:rFonts w:ascii="Arial" w:hAnsi="Arial" w:cs="Arial"/>
                <w:color w:val="000000" w:themeColor="text1"/>
              </w:rPr>
              <w:t>ultural</w:t>
            </w:r>
            <w:r w:rsidR="04F93213" w:rsidRPr="00A13B39">
              <w:rPr>
                <w:rFonts w:ascii="Arial" w:eastAsia="Segoe UI" w:hAnsi="Arial" w:cs="Arial"/>
                <w:color w:val="000000" w:themeColor="text1"/>
              </w:rPr>
              <w:t xml:space="preserve"> concepts related to the setting</w:t>
            </w:r>
          </w:p>
          <w:p w14:paraId="52F72E27" w14:textId="77777777" w:rsidR="00560FC6" w:rsidRPr="00A13B39" w:rsidRDefault="00560FC6" w:rsidP="00A13B39">
            <w:pPr>
              <w:pStyle w:val="NoSpacing"/>
              <w:spacing w:line="360" w:lineRule="auto"/>
              <w:rPr>
                <w:rFonts w:ascii="Arial" w:hAnsi="Arial" w:cs="Arial"/>
                <w:color w:val="000000" w:themeColor="text1"/>
              </w:rPr>
            </w:pPr>
            <w:r w:rsidRPr="00A13B39">
              <w:rPr>
                <w:rFonts w:ascii="Arial" w:hAnsi="Arial" w:cs="Arial"/>
                <w:color w:val="000000" w:themeColor="text1"/>
              </w:rPr>
              <w:t>4.2 Identify cultural protocols, heritage considerations, and restrictions that apply to the land, waterways, or marine environments</w:t>
            </w:r>
          </w:p>
          <w:p w14:paraId="6335EBA0" w14:textId="378073C9" w:rsidR="00560FC6" w:rsidRPr="00A13B39" w:rsidRDefault="006D4009" w:rsidP="00A13B39">
            <w:pPr>
              <w:pStyle w:val="NoSpacing"/>
              <w:spacing w:line="360" w:lineRule="auto"/>
              <w:rPr>
                <w:rFonts w:ascii="Arial" w:hAnsi="Arial" w:cs="Arial"/>
                <w:color w:val="000000" w:themeColor="text1"/>
              </w:rPr>
            </w:pPr>
            <w:r w:rsidRPr="00A13B39">
              <w:rPr>
                <w:rFonts w:ascii="Arial" w:hAnsi="Arial" w:cs="Arial"/>
                <w:color w:val="000000" w:themeColor="text1"/>
              </w:rPr>
              <w:t>4.3 Integrate First Nations knowledge and guidance into planning of minimal impact practices and activity design</w:t>
            </w:r>
          </w:p>
        </w:tc>
      </w:tr>
      <w:tr w:rsidR="00A13B39" w:rsidRPr="00A13B39" w14:paraId="279D621D" w14:textId="77777777" w:rsidTr="00117E81">
        <w:trPr>
          <w:trHeight w:val="1654"/>
        </w:trPr>
        <w:tc>
          <w:tcPr>
            <w:tcW w:w="9600" w:type="dxa"/>
            <w:gridSpan w:val="3"/>
            <w:hideMark/>
          </w:tcPr>
          <w:p w14:paraId="241D797E" w14:textId="77777777"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t>Foundation skills</w:t>
            </w:r>
          </w:p>
          <w:p w14:paraId="67A314E3" w14:textId="77777777" w:rsidR="007B5C5C" w:rsidRPr="00A13B39" w:rsidRDefault="007B5C5C" w:rsidP="00A13B39">
            <w:pPr>
              <w:spacing w:after="0" w:line="360" w:lineRule="auto"/>
              <w:rPr>
                <w:rFonts w:ascii="Arial" w:hAnsi="Arial" w:cs="Arial"/>
                <w:color w:val="000000" w:themeColor="text1"/>
              </w:rPr>
            </w:pPr>
            <w:r w:rsidRPr="00A13B39">
              <w:rPr>
                <w:rFonts w:ascii="Arial" w:hAnsi="Arial" w:cs="Arial"/>
                <w:color w:val="000000" w:themeColor="text1"/>
              </w:rPr>
              <w:t>Reading skills to:</w:t>
            </w:r>
          </w:p>
          <w:p w14:paraId="255CC869" w14:textId="77777777" w:rsidR="007B5C5C" w:rsidRPr="00747AB9" w:rsidRDefault="007B5C5C" w:rsidP="00747AB9">
            <w:pPr>
              <w:pStyle w:val="ListParagraph"/>
              <w:numPr>
                <w:ilvl w:val="0"/>
                <w:numId w:val="37"/>
              </w:numPr>
              <w:spacing w:after="0" w:line="360" w:lineRule="auto"/>
              <w:rPr>
                <w:rFonts w:ascii="Arial" w:hAnsi="Arial" w:cs="Arial"/>
                <w:color w:val="000000" w:themeColor="text1"/>
              </w:rPr>
            </w:pPr>
            <w:r w:rsidRPr="00747AB9">
              <w:rPr>
                <w:rFonts w:ascii="Arial" w:hAnsi="Arial" w:cs="Arial"/>
                <w:color w:val="000000" w:themeColor="text1"/>
              </w:rPr>
              <w:t>research, interpret and analyse complex and potentially unfamiliar information about environmental issues and land management requirements.</w:t>
            </w:r>
          </w:p>
          <w:p w14:paraId="73811C90" w14:textId="77777777" w:rsidR="007B5C5C" w:rsidRPr="00A13B39" w:rsidRDefault="007B5C5C" w:rsidP="00A13B39">
            <w:pPr>
              <w:spacing w:after="0" w:line="360" w:lineRule="auto"/>
              <w:rPr>
                <w:rFonts w:ascii="Arial" w:hAnsi="Arial" w:cs="Arial"/>
                <w:color w:val="000000" w:themeColor="text1"/>
              </w:rPr>
            </w:pPr>
            <w:r w:rsidRPr="00A13B39">
              <w:rPr>
                <w:rFonts w:ascii="Arial" w:hAnsi="Arial" w:cs="Arial"/>
                <w:color w:val="000000" w:themeColor="text1"/>
              </w:rPr>
              <w:t>Writing skills to:</w:t>
            </w:r>
          </w:p>
          <w:p w14:paraId="7D68C87E" w14:textId="77777777" w:rsidR="007B5C5C" w:rsidRPr="00F437F2" w:rsidRDefault="007B5C5C" w:rsidP="00F437F2">
            <w:pPr>
              <w:pStyle w:val="ListParagraph"/>
              <w:numPr>
                <w:ilvl w:val="0"/>
                <w:numId w:val="37"/>
              </w:numPr>
              <w:spacing w:after="0" w:line="360" w:lineRule="auto"/>
              <w:rPr>
                <w:rFonts w:ascii="Arial" w:hAnsi="Arial" w:cs="Arial"/>
                <w:color w:val="000000" w:themeColor="text1"/>
              </w:rPr>
            </w:pPr>
            <w:r w:rsidRPr="00F437F2">
              <w:rPr>
                <w:rFonts w:ascii="Arial" w:hAnsi="Arial" w:cs="Arial"/>
                <w:color w:val="000000" w:themeColor="text1"/>
              </w:rPr>
              <w:t>develop minimal impact plans and practices using language easily understood by a broad audience including staff and participants.</w:t>
            </w:r>
          </w:p>
          <w:p w14:paraId="37E09717" w14:textId="77777777" w:rsidR="007B5C5C" w:rsidRPr="00A13B39" w:rsidRDefault="007B5C5C" w:rsidP="00A13B39">
            <w:pPr>
              <w:spacing w:after="0" w:line="360" w:lineRule="auto"/>
              <w:rPr>
                <w:rFonts w:ascii="Arial" w:hAnsi="Arial" w:cs="Arial"/>
                <w:color w:val="000000" w:themeColor="text1"/>
              </w:rPr>
            </w:pPr>
            <w:r w:rsidRPr="00A13B39">
              <w:rPr>
                <w:rFonts w:ascii="Arial" w:hAnsi="Arial" w:cs="Arial"/>
                <w:color w:val="000000" w:themeColor="text1"/>
              </w:rPr>
              <w:t>Self-management skills to:</w:t>
            </w:r>
          </w:p>
          <w:p w14:paraId="30A6D708" w14:textId="77777777" w:rsidR="007B5C5C" w:rsidRPr="00F437F2" w:rsidRDefault="007B5C5C" w:rsidP="00F437F2">
            <w:pPr>
              <w:pStyle w:val="ListParagraph"/>
              <w:numPr>
                <w:ilvl w:val="0"/>
                <w:numId w:val="37"/>
              </w:numPr>
              <w:spacing w:after="0" w:line="360" w:lineRule="auto"/>
              <w:rPr>
                <w:rFonts w:ascii="Arial" w:hAnsi="Arial" w:cs="Arial"/>
                <w:color w:val="000000" w:themeColor="text1"/>
              </w:rPr>
            </w:pPr>
            <w:r w:rsidRPr="00F437F2">
              <w:rPr>
                <w:rFonts w:ascii="Arial" w:hAnsi="Arial" w:cs="Arial"/>
                <w:color w:val="000000" w:themeColor="text1"/>
              </w:rPr>
              <w:t>take responsibility for minimal impact planning from initial research through to evaluation</w:t>
            </w:r>
          </w:p>
          <w:p w14:paraId="546451A7" w14:textId="130FB461" w:rsidR="003739F2" w:rsidRPr="00F437F2" w:rsidRDefault="007B5C5C" w:rsidP="00F437F2">
            <w:pPr>
              <w:pStyle w:val="ListParagraph"/>
              <w:numPr>
                <w:ilvl w:val="0"/>
                <w:numId w:val="37"/>
              </w:numPr>
              <w:spacing w:after="0" w:line="360" w:lineRule="auto"/>
              <w:rPr>
                <w:rFonts w:ascii="Arial" w:hAnsi="Arial" w:cs="Arial"/>
                <w:color w:val="000000" w:themeColor="text1"/>
              </w:rPr>
            </w:pPr>
            <w:r w:rsidRPr="00F437F2">
              <w:rPr>
                <w:rFonts w:ascii="Arial" w:hAnsi="Arial" w:cs="Arial"/>
                <w:color w:val="000000" w:themeColor="text1"/>
              </w:rPr>
              <w:lastRenderedPageBreak/>
              <w:t>critically evaluate successes and failures of practices to initiate improvements.</w:t>
            </w:r>
          </w:p>
        </w:tc>
      </w:tr>
      <w:tr w:rsidR="00A13B39" w:rsidRPr="00A13B39" w14:paraId="051E0DA2" w14:textId="77777777" w:rsidTr="00117E81">
        <w:trPr>
          <w:trHeight w:val="1607"/>
        </w:trPr>
        <w:tc>
          <w:tcPr>
            <w:tcW w:w="9600" w:type="dxa"/>
            <w:gridSpan w:val="3"/>
            <w:hideMark/>
          </w:tcPr>
          <w:p w14:paraId="01F73E4F" w14:textId="717A7F9D" w:rsidR="003739F2" w:rsidRPr="00A13B39" w:rsidRDefault="003739F2" w:rsidP="00A13B39">
            <w:pPr>
              <w:spacing w:after="0" w:line="360" w:lineRule="auto"/>
              <w:rPr>
                <w:rFonts w:ascii="Arial" w:hAnsi="Arial" w:cs="Arial"/>
                <w:color w:val="000000" w:themeColor="text1"/>
              </w:rPr>
            </w:pPr>
            <w:r w:rsidRPr="00A13B39">
              <w:rPr>
                <w:rFonts w:ascii="Arial" w:hAnsi="Arial" w:cs="Arial"/>
                <w:b/>
                <w:color w:val="000000" w:themeColor="text1"/>
              </w:rPr>
              <w:lastRenderedPageBreak/>
              <w:t>Range of conditions</w:t>
            </w:r>
          </w:p>
        </w:tc>
      </w:tr>
      <w:tr w:rsidR="00A13B39" w:rsidRPr="00A13B39" w14:paraId="10B10FBC" w14:textId="77777777" w:rsidTr="00117E81">
        <w:trPr>
          <w:trHeight w:val="294"/>
        </w:trPr>
        <w:tc>
          <w:tcPr>
            <w:tcW w:w="9600" w:type="dxa"/>
            <w:gridSpan w:val="3"/>
          </w:tcPr>
          <w:p w14:paraId="70CD57E0" w14:textId="77777777" w:rsidR="00DB0C18" w:rsidRPr="00A13B39" w:rsidRDefault="00DB0C18" w:rsidP="00A13B39">
            <w:pPr>
              <w:spacing w:after="0" w:line="360" w:lineRule="auto"/>
              <w:jc w:val="center"/>
              <w:rPr>
                <w:rFonts w:ascii="Arial" w:hAnsi="Arial" w:cs="Arial"/>
                <w:b/>
                <w:bCs/>
                <w:color w:val="000000" w:themeColor="text1"/>
              </w:rPr>
            </w:pPr>
            <w:r w:rsidRPr="00A13B39">
              <w:rPr>
                <w:rFonts w:ascii="Arial" w:hAnsi="Arial" w:cs="Arial"/>
                <w:b/>
                <w:bCs/>
                <w:color w:val="000000" w:themeColor="text1"/>
              </w:rPr>
              <w:t>Assessment Requirements</w:t>
            </w:r>
          </w:p>
        </w:tc>
      </w:tr>
      <w:tr w:rsidR="00A13B39" w:rsidRPr="00A13B39" w14:paraId="00A77228" w14:textId="77777777" w:rsidTr="00117E81">
        <w:trPr>
          <w:trHeight w:val="977"/>
        </w:trPr>
        <w:tc>
          <w:tcPr>
            <w:tcW w:w="2901" w:type="dxa"/>
            <w:shd w:val="clear" w:color="auto" w:fill="D9D9D9" w:themeFill="background1" w:themeFillShade="D9"/>
            <w:hideMark/>
          </w:tcPr>
          <w:p w14:paraId="0D60912D" w14:textId="235C54B9" w:rsidR="00DB0C18" w:rsidRPr="00A13B39" w:rsidRDefault="00DB0C18" w:rsidP="00A13B39">
            <w:pPr>
              <w:spacing w:after="0" w:line="360" w:lineRule="auto"/>
              <w:rPr>
                <w:rFonts w:ascii="Arial" w:hAnsi="Arial" w:cs="Arial"/>
                <w:color w:val="000000" w:themeColor="text1"/>
              </w:rPr>
            </w:pPr>
            <w:r w:rsidRPr="00A13B39">
              <w:rPr>
                <w:rFonts w:ascii="Arial" w:hAnsi="Arial" w:cs="Arial"/>
                <w:b/>
                <w:color w:val="000000" w:themeColor="text1"/>
              </w:rPr>
              <w:t>Performance Evidence</w:t>
            </w:r>
          </w:p>
        </w:tc>
        <w:tc>
          <w:tcPr>
            <w:tcW w:w="6699" w:type="dxa"/>
            <w:gridSpan w:val="2"/>
            <w:hideMark/>
          </w:tcPr>
          <w:p w14:paraId="67103D11" w14:textId="77777777" w:rsidR="007F5B43" w:rsidRPr="00A13B39" w:rsidRDefault="007F5B43" w:rsidP="00A13B39">
            <w:pPr>
              <w:spacing w:after="0" w:line="360" w:lineRule="auto"/>
              <w:rPr>
                <w:rFonts w:ascii="Arial" w:hAnsi="Arial" w:cs="Arial"/>
                <w:color w:val="000000" w:themeColor="text1"/>
              </w:rPr>
            </w:pPr>
            <w:r w:rsidRPr="00A13B39">
              <w:rPr>
                <w:rFonts w:ascii="Arial" w:hAnsi="Arial" w:cs="Arial"/>
                <w:color w:val="000000" w:themeColor="text1"/>
              </w:rPr>
              <w:t>Evidence of the ability to complete tasks outlined in elements and performance criteria of this unit in the context of the job role, and:</w:t>
            </w:r>
          </w:p>
          <w:p w14:paraId="25C5F04A" w14:textId="20F45DBD" w:rsidR="007F5B43" w:rsidRPr="00A13B39" w:rsidRDefault="007F5B43" w:rsidP="00A13B39">
            <w:pPr>
              <w:spacing w:after="0" w:line="360" w:lineRule="auto"/>
              <w:rPr>
                <w:rFonts w:ascii="Arial" w:hAnsi="Arial" w:cs="Arial"/>
                <w:color w:val="000000" w:themeColor="text1"/>
              </w:rPr>
            </w:pPr>
            <w:r w:rsidRPr="00A13B39">
              <w:rPr>
                <w:rFonts w:ascii="Arial" w:hAnsi="Arial" w:cs="Arial"/>
                <w:color w:val="000000" w:themeColor="text1"/>
              </w:rPr>
              <w:t>for a setting in which outdoor recreational activities are delivered:</w:t>
            </w:r>
          </w:p>
          <w:p w14:paraId="35A00D64" w14:textId="59BCE983" w:rsidR="007F5B43" w:rsidRPr="00A13B39" w:rsidRDefault="007F5B43" w:rsidP="00A13B39">
            <w:pPr>
              <w:spacing w:after="0" w:line="360" w:lineRule="auto"/>
              <w:rPr>
                <w:rFonts w:ascii="Arial" w:hAnsi="Arial" w:cs="Arial"/>
                <w:color w:val="000000" w:themeColor="text1"/>
              </w:rPr>
            </w:pPr>
            <w:r w:rsidRPr="00A13B39">
              <w:rPr>
                <w:rFonts w:ascii="Arial" w:hAnsi="Arial" w:cs="Arial"/>
                <w:color w:val="000000" w:themeColor="text1"/>
              </w:rPr>
              <w:t>research information on the following:</w:t>
            </w:r>
          </w:p>
          <w:p w14:paraId="582E8C3E" w14:textId="77777777" w:rsidR="007F5B43" w:rsidRPr="00A13B39" w:rsidRDefault="007F5B43" w:rsidP="00DE3970">
            <w:pPr>
              <w:pStyle w:val="ListParagraph"/>
              <w:numPr>
                <w:ilvl w:val="0"/>
                <w:numId w:val="38"/>
              </w:numPr>
              <w:spacing w:after="0" w:line="360" w:lineRule="auto"/>
              <w:rPr>
                <w:rFonts w:ascii="Arial" w:hAnsi="Arial" w:cs="Arial"/>
                <w:color w:val="000000" w:themeColor="text1"/>
              </w:rPr>
            </w:pPr>
            <w:r w:rsidRPr="00A13B39">
              <w:rPr>
                <w:rFonts w:ascii="Arial" w:hAnsi="Arial" w:cs="Arial"/>
                <w:color w:val="000000" w:themeColor="text1"/>
              </w:rPr>
              <w:t>environmental, cultural and heritage characteristics of the setting and any unique aspects</w:t>
            </w:r>
          </w:p>
          <w:p w14:paraId="0CC71B57" w14:textId="77777777" w:rsidR="007F5B43" w:rsidRPr="00A13B39" w:rsidRDefault="007F5B43" w:rsidP="00DE3970">
            <w:pPr>
              <w:pStyle w:val="ListParagraph"/>
              <w:numPr>
                <w:ilvl w:val="0"/>
                <w:numId w:val="38"/>
              </w:numPr>
              <w:spacing w:after="0" w:line="360" w:lineRule="auto"/>
              <w:rPr>
                <w:rFonts w:ascii="Arial" w:hAnsi="Arial" w:cs="Arial"/>
                <w:color w:val="000000" w:themeColor="text1"/>
              </w:rPr>
            </w:pPr>
            <w:r w:rsidRPr="00A13B39">
              <w:rPr>
                <w:rFonts w:ascii="Arial" w:hAnsi="Arial" w:cs="Arial"/>
                <w:color w:val="000000" w:themeColor="text1"/>
              </w:rPr>
              <w:t>environmental management strategies and minimal impact codes implemented by land managers, owners or custodians for the setting</w:t>
            </w:r>
          </w:p>
          <w:p w14:paraId="4D7092E6" w14:textId="3F57215E" w:rsidR="007F5B43" w:rsidRPr="00A13B39" w:rsidRDefault="007F5B43" w:rsidP="00DE3970">
            <w:pPr>
              <w:pStyle w:val="ListParagraph"/>
              <w:numPr>
                <w:ilvl w:val="0"/>
                <w:numId w:val="38"/>
              </w:numPr>
              <w:spacing w:after="0" w:line="360" w:lineRule="auto"/>
              <w:rPr>
                <w:rFonts w:ascii="Arial" w:hAnsi="Arial" w:cs="Arial"/>
                <w:color w:val="000000" w:themeColor="text1"/>
              </w:rPr>
            </w:pPr>
            <w:r w:rsidRPr="00A13B39">
              <w:rPr>
                <w:rFonts w:ascii="Arial" w:hAnsi="Arial" w:cs="Arial"/>
                <w:color w:val="000000" w:themeColor="text1"/>
              </w:rPr>
              <w:t>regulated parameters of land use</w:t>
            </w:r>
          </w:p>
          <w:p w14:paraId="72C06788" w14:textId="0CA7DC0F" w:rsidR="007F5B43" w:rsidRPr="00A13B39" w:rsidRDefault="007F5B43" w:rsidP="00DE3970">
            <w:pPr>
              <w:pStyle w:val="ListParagraph"/>
              <w:numPr>
                <w:ilvl w:val="0"/>
                <w:numId w:val="38"/>
              </w:numPr>
              <w:spacing w:after="0" w:line="360" w:lineRule="auto"/>
              <w:rPr>
                <w:rFonts w:ascii="Arial" w:hAnsi="Arial" w:cs="Arial"/>
                <w:color w:val="000000" w:themeColor="text1"/>
              </w:rPr>
            </w:pPr>
            <w:r w:rsidRPr="00A13B39">
              <w:rPr>
                <w:rFonts w:ascii="Arial" w:hAnsi="Arial" w:cs="Arial"/>
                <w:color w:val="000000" w:themeColor="text1"/>
              </w:rPr>
              <w:t>requirements for permits or permissions and conditions that relate to the use of appropriate minimal environmental practices and cultural protocols</w:t>
            </w:r>
          </w:p>
          <w:p w14:paraId="5A50AE69" w14:textId="77777777" w:rsidR="007F5B43" w:rsidRPr="00A13B39" w:rsidRDefault="007F5B43" w:rsidP="00A13B39">
            <w:pPr>
              <w:spacing w:after="0" w:line="360" w:lineRule="auto"/>
              <w:rPr>
                <w:rFonts w:ascii="Arial" w:hAnsi="Arial" w:cs="Arial"/>
                <w:color w:val="000000" w:themeColor="text1"/>
              </w:rPr>
            </w:pPr>
            <w:r w:rsidRPr="00A13B39">
              <w:rPr>
                <w:rFonts w:ascii="Arial" w:hAnsi="Arial" w:cs="Arial"/>
                <w:color w:val="000000" w:themeColor="text1"/>
              </w:rPr>
              <w:t>develop and document two minimal impact plans:</w:t>
            </w:r>
          </w:p>
          <w:p w14:paraId="643FE276" w14:textId="77777777" w:rsidR="007F5B43" w:rsidRPr="00A13B39" w:rsidRDefault="007F5B43" w:rsidP="00DE3970">
            <w:pPr>
              <w:pStyle w:val="ListParagraph"/>
              <w:numPr>
                <w:ilvl w:val="0"/>
                <w:numId w:val="39"/>
              </w:numPr>
              <w:spacing w:after="0" w:line="360" w:lineRule="auto"/>
              <w:rPr>
                <w:rFonts w:ascii="Arial" w:hAnsi="Arial" w:cs="Arial"/>
                <w:color w:val="000000" w:themeColor="text1"/>
              </w:rPr>
            </w:pPr>
            <w:r w:rsidRPr="00A13B39">
              <w:rPr>
                <w:rFonts w:ascii="Arial" w:hAnsi="Arial" w:cs="Arial"/>
                <w:color w:val="000000" w:themeColor="text1"/>
              </w:rPr>
              <w:t>one for a whole program of activities for a particular type of outdoor recreation activity</w:t>
            </w:r>
          </w:p>
          <w:p w14:paraId="01DFAD6D" w14:textId="77777777" w:rsidR="007F5B43" w:rsidRPr="00A13B39" w:rsidRDefault="007F5B43" w:rsidP="00DE3970">
            <w:pPr>
              <w:pStyle w:val="ListParagraph"/>
              <w:numPr>
                <w:ilvl w:val="0"/>
                <w:numId w:val="39"/>
              </w:numPr>
              <w:spacing w:after="0" w:line="360" w:lineRule="auto"/>
              <w:rPr>
                <w:rFonts w:ascii="Arial" w:hAnsi="Arial" w:cs="Arial"/>
                <w:color w:val="000000" w:themeColor="text1"/>
              </w:rPr>
            </w:pPr>
            <w:r w:rsidRPr="00A13B39">
              <w:rPr>
                <w:rFonts w:ascii="Arial" w:hAnsi="Arial" w:cs="Arial"/>
                <w:color w:val="000000" w:themeColor="text1"/>
              </w:rPr>
              <w:t>one for an individual activity session for a different type of outdoor recreation activity</w:t>
            </w:r>
          </w:p>
          <w:p w14:paraId="7D0CD8EE" w14:textId="77777777" w:rsidR="007F5B43" w:rsidRPr="00A13B39" w:rsidRDefault="007F5B43" w:rsidP="00DE3970">
            <w:pPr>
              <w:pStyle w:val="ListParagraph"/>
              <w:numPr>
                <w:ilvl w:val="0"/>
                <w:numId w:val="39"/>
              </w:numPr>
              <w:spacing w:after="0" w:line="360" w:lineRule="auto"/>
              <w:rPr>
                <w:rFonts w:ascii="Arial" w:hAnsi="Arial" w:cs="Arial"/>
                <w:color w:val="000000" w:themeColor="text1"/>
              </w:rPr>
            </w:pPr>
            <w:r w:rsidRPr="00A13B39">
              <w:rPr>
                <w:rFonts w:ascii="Arial" w:hAnsi="Arial" w:cs="Arial"/>
                <w:color w:val="000000" w:themeColor="text1"/>
              </w:rPr>
              <w:t>within the above plans, document minimal impact practices and codes of conduct to be used by delivery personnel and participants</w:t>
            </w:r>
          </w:p>
          <w:p w14:paraId="70EB145A" w14:textId="77777777" w:rsidR="007F5B43" w:rsidRPr="00A13B39" w:rsidRDefault="007F5B43" w:rsidP="00A13B39">
            <w:pPr>
              <w:spacing w:after="0" w:line="360" w:lineRule="auto"/>
              <w:rPr>
                <w:rFonts w:ascii="Arial" w:hAnsi="Arial" w:cs="Arial"/>
                <w:color w:val="000000" w:themeColor="text1"/>
              </w:rPr>
            </w:pPr>
            <w:r w:rsidRPr="00A13B39">
              <w:rPr>
                <w:rFonts w:ascii="Arial" w:hAnsi="Arial" w:cs="Arial"/>
                <w:color w:val="000000" w:themeColor="text1"/>
              </w:rPr>
              <w:t>utilise options provided in Assessment Conditions to:</w:t>
            </w:r>
          </w:p>
          <w:p w14:paraId="0578B510" w14:textId="77777777" w:rsidR="007F5B43" w:rsidRPr="00A13B39" w:rsidRDefault="007F5B43" w:rsidP="00DE3970">
            <w:pPr>
              <w:pStyle w:val="ListParagraph"/>
              <w:numPr>
                <w:ilvl w:val="0"/>
                <w:numId w:val="40"/>
              </w:numPr>
              <w:spacing w:after="0" w:line="360" w:lineRule="auto"/>
              <w:rPr>
                <w:rFonts w:ascii="Arial" w:hAnsi="Arial" w:cs="Arial"/>
                <w:color w:val="000000" w:themeColor="text1"/>
              </w:rPr>
            </w:pPr>
            <w:r w:rsidRPr="00A13B39">
              <w:rPr>
                <w:rFonts w:ascii="Arial" w:hAnsi="Arial" w:cs="Arial"/>
                <w:color w:val="000000" w:themeColor="text1"/>
              </w:rPr>
              <w:t>evaluate feedback received from delivery personnel and stakeholders about minimal impact practices</w:t>
            </w:r>
          </w:p>
          <w:p w14:paraId="3D747694" w14:textId="77777777" w:rsidR="00DB0C18" w:rsidRPr="00A13B39" w:rsidRDefault="007F5B43" w:rsidP="00DE3970">
            <w:pPr>
              <w:pStyle w:val="ListParagraph"/>
              <w:numPr>
                <w:ilvl w:val="0"/>
                <w:numId w:val="40"/>
              </w:numPr>
              <w:spacing w:after="0" w:line="360" w:lineRule="auto"/>
              <w:rPr>
                <w:rFonts w:ascii="Arial" w:hAnsi="Arial" w:cs="Arial"/>
                <w:color w:val="000000" w:themeColor="text1"/>
              </w:rPr>
            </w:pPr>
            <w:r w:rsidRPr="00A13B39">
              <w:rPr>
                <w:rFonts w:ascii="Arial" w:hAnsi="Arial" w:cs="Arial"/>
                <w:color w:val="000000" w:themeColor="text1"/>
              </w:rPr>
              <w:t>determine how to modify aspects of future practices according to evaluation</w:t>
            </w:r>
          </w:p>
          <w:p w14:paraId="0BE0E3D5" w14:textId="029B7ECA" w:rsidR="00DD1FA8" w:rsidRPr="00A13B39" w:rsidRDefault="00DD1FA8" w:rsidP="00A13B39">
            <w:pPr>
              <w:pStyle w:val="NormalWeb"/>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lastRenderedPageBreak/>
              <w:t xml:space="preserve">for at least one activity setting, </w:t>
            </w:r>
            <w:r w:rsidR="005A06AC">
              <w:rPr>
                <w:rFonts w:ascii="Arial" w:hAnsi="Arial" w:cs="Arial"/>
                <w:color w:val="000000" w:themeColor="text1"/>
                <w:sz w:val="22"/>
                <w:szCs w:val="22"/>
              </w:rPr>
              <w:t>research</w:t>
            </w:r>
            <w:r w:rsidRPr="00A13B39">
              <w:rPr>
                <w:rFonts w:ascii="Arial" w:hAnsi="Arial" w:cs="Arial"/>
                <w:color w:val="000000" w:themeColor="text1"/>
                <w:sz w:val="22"/>
                <w:szCs w:val="22"/>
              </w:rPr>
              <w:t xml:space="preserve"> </w:t>
            </w:r>
            <w:r w:rsidR="00E21465">
              <w:rPr>
                <w:rFonts w:ascii="Arial" w:hAnsi="Arial" w:cs="Arial"/>
                <w:color w:val="000000" w:themeColor="text1"/>
                <w:sz w:val="22"/>
                <w:szCs w:val="22"/>
              </w:rPr>
              <w:t xml:space="preserve">the requirements below </w:t>
            </w:r>
            <w:r w:rsidR="00C7090F">
              <w:rPr>
                <w:rFonts w:ascii="Arial" w:hAnsi="Arial" w:cs="Arial"/>
                <w:color w:val="000000" w:themeColor="text1"/>
                <w:sz w:val="22"/>
                <w:szCs w:val="22"/>
              </w:rPr>
              <w:t>of importance to</w:t>
            </w:r>
            <w:r w:rsidRPr="00A13B39">
              <w:rPr>
                <w:rFonts w:ascii="Arial" w:hAnsi="Arial" w:cs="Arial"/>
                <w:color w:val="000000" w:themeColor="text1"/>
                <w:sz w:val="22"/>
                <w:szCs w:val="22"/>
              </w:rPr>
              <w:t xml:space="preserve"> Aboriginal and/or Torres Strait Islander Traditional Owners, Elders, or custodians to:</w:t>
            </w:r>
          </w:p>
          <w:p w14:paraId="4D9126A3" w14:textId="77777777" w:rsidR="00DD1FA8" w:rsidRPr="00A13B39" w:rsidRDefault="00DD1FA8" w:rsidP="004242C0">
            <w:pPr>
              <w:pStyle w:val="NormalWeb"/>
              <w:numPr>
                <w:ilvl w:val="0"/>
                <w:numId w:val="41"/>
              </w:numPr>
              <w:spacing w:before="0" w:beforeAutospacing="0"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identify and document cultural values, protocols, and restrictions that apply to the setting</w:t>
            </w:r>
          </w:p>
          <w:p w14:paraId="54842743" w14:textId="77777777" w:rsidR="00DD1FA8" w:rsidRPr="00A13B39" w:rsidRDefault="00DD1FA8" w:rsidP="004242C0">
            <w:pPr>
              <w:pStyle w:val="NormalWeb"/>
              <w:numPr>
                <w:ilvl w:val="0"/>
                <w:numId w:val="41"/>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incorporate these requirements into a minimal impact plan for an outdoor activity or program</w:t>
            </w:r>
          </w:p>
          <w:p w14:paraId="6CE30C54" w14:textId="77777777" w:rsidR="00DD1FA8" w:rsidRPr="00A13B39" w:rsidRDefault="00DD1FA8" w:rsidP="004242C0">
            <w:pPr>
              <w:pStyle w:val="NormalWeb"/>
              <w:numPr>
                <w:ilvl w:val="0"/>
                <w:numId w:val="41"/>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apply agreed cultural protocols during planning and preparation</w:t>
            </w:r>
          </w:p>
          <w:p w14:paraId="5D5CEE4C" w14:textId="370B004E" w:rsidR="00DD1FA8" w:rsidRPr="00A13B39" w:rsidRDefault="00DD1FA8" w:rsidP="004242C0">
            <w:pPr>
              <w:pStyle w:val="NormalWeb"/>
              <w:spacing w:before="0" w:beforeAutospacing="0"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document how cultural considerations were integrated into at least one program-level and one session-level minimal impact plan</w:t>
            </w:r>
          </w:p>
          <w:p w14:paraId="4007A73C" w14:textId="0ED03D21" w:rsidR="00DD1FA8" w:rsidRPr="00A13B39" w:rsidRDefault="00387AE3" w:rsidP="00A13B39">
            <w:pPr>
              <w:spacing w:after="0" w:line="360" w:lineRule="auto"/>
              <w:rPr>
                <w:rFonts w:ascii="Arial" w:hAnsi="Arial" w:cs="Arial"/>
                <w:color w:val="000000" w:themeColor="text1"/>
              </w:rPr>
            </w:pPr>
            <w:r w:rsidRPr="00A13B39">
              <w:rPr>
                <w:rFonts w:ascii="Arial" w:eastAsia="Times New Roman" w:hAnsi="Arial" w:cs="Arial"/>
                <w:color w:val="000000" w:themeColor="text1"/>
                <w:lang w:eastAsia="en-GB"/>
              </w:rPr>
              <w:t>Demonstrate the application of at least three Leave No Trace principles appropriately during activity planning or delivery (e.g., selecting durable camping sites, managing waste, respecting wildlife)</w:t>
            </w:r>
          </w:p>
        </w:tc>
      </w:tr>
      <w:tr w:rsidR="00A13B39" w:rsidRPr="00A13B39" w14:paraId="5214833C" w14:textId="77777777" w:rsidTr="00117E81">
        <w:trPr>
          <w:trHeight w:val="500"/>
        </w:trPr>
        <w:tc>
          <w:tcPr>
            <w:tcW w:w="2901" w:type="dxa"/>
            <w:shd w:val="clear" w:color="auto" w:fill="D9D9D9" w:themeFill="background1" w:themeFillShade="D9"/>
            <w:hideMark/>
          </w:tcPr>
          <w:p w14:paraId="66E675E8" w14:textId="0716D2DE" w:rsidR="00DB0C18" w:rsidRPr="00A13B39" w:rsidRDefault="00DB0C18" w:rsidP="00A13B39">
            <w:pPr>
              <w:spacing w:after="0" w:line="360" w:lineRule="auto"/>
              <w:rPr>
                <w:rFonts w:ascii="Arial" w:hAnsi="Arial" w:cs="Arial"/>
                <w:color w:val="000000" w:themeColor="text1"/>
              </w:rPr>
            </w:pPr>
            <w:r w:rsidRPr="00A13B39">
              <w:rPr>
                <w:rFonts w:ascii="Arial" w:hAnsi="Arial" w:cs="Arial"/>
                <w:b/>
                <w:color w:val="000000" w:themeColor="text1"/>
              </w:rPr>
              <w:lastRenderedPageBreak/>
              <w:t>Knowledge Evidence</w:t>
            </w:r>
          </w:p>
        </w:tc>
        <w:tc>
          <w:tcPr>
            <w:tcW w:w="6699" w:type="dxa"/>
            <w:gridSpan w:val="2"/>
          </w:tcPr>
          <w:p w14:paraId="74B0BD73" w14:textId="77777777" w:rsidR="0081526B" w:rsidRPr="00A13B39" w:rsidRDefault="0081526B" w:rsidP="00A13B39">
            <w:pPr>
              <w:spacing w:after="0" w:line="360" w:lineRule="auto"/>
              <w:rPr>
                <w:rFonts w:ascii="Arial" w:hAnsi="Arial" w:cs="Arial"/>
                <w:color w:val="000000" w:themeColor="text1"/>
              </w:rPr>
            </w:pPr>
            <w:r w:rsidRPr="00A13B39">
              <w:rPr>
                <w:rFonts w:ascii="Arial" w:hAnsi="Arial" w:cs="Arial"/>
                <w:color w:val="000000" w:themeColor="text1"/>
              </w:rPr>
              <w:t>Demonstrated knowledge required to complete the tasks outlined in elements and performance criteria of this unit:</w:t>
            </w:r>
          </w:p>
          <w:p w14:paraId="0EBEC8A0" w14:textId="77777777" w:rsidR="0081526B" w:rsidRPr="00A13B39" w:rsidRDefault="0081526B" w:rsidP="00A13B39">
            <w:pPr>
              <w:spacing w:after="0" w:line="360" w:lineRule="auto"/>
              <w:rPr>
                <w:rFonts w:ascii="Arial" w:hAnsi="Arial" w:cs="Arial"/>
                <w:color w:val="000000" w:themeColor="text1"/>
              </w:rPr>
            </w:pPr>
            <w:r w:rsidRPr="00A13B39">
              <w:rPr>
                <w:rFonts w:ascii="Arial" w:hAnsi="Arial" w:cs="Arial"/>
                <w:color w:val="000000" w:themeColor="text1"/>
              </w:rPr>
              <w:t>as relevant to the activity setting:</w:t>
            </w:r>
          </w:p>
          <w:p w14:paraId="482351A1" w14:textId="77777777" w:rsidR="0081526B" w:rsidRPr="00A13B39" w:rsidRDefault="0081526B" w:rsidP="003C703C">
            <w:pPr>
              <w:pStyle w:val="ListParagraph"/>
              <w:numPr>
                <w:ilvl w:val="0"/>
                <w:numId w:val="42"/>
              </w:numPr>
              <w:spacing w:after="0" w:line="360" w:lineRule="auto"/>
              <w:rPr>
                <w:rFonts w:ascii="Arial" w:hAnsi="Arial" w:cs="Arial"/>
                <w:color w:val="000000" w:themeColor="text1"/>
              </w:rPr>
            </w:pPr>
            <w:r w:rsidRPr="00A13B39">
              <w:rPr>
                <w:rFonts w:ascii="Arial" w:hAnsi="Arial" w:cs="Arial"/>
                <w:color w:val="000000" w:themeColor="text1"/>
              </w:rPr>
              <w:t>the applicable state, territory, local government, land management authority, owner or Indigenous custodians with oversight of the setting and:</w:t>
            </w:r>
          </w:p>
          <w:p w14:paraId="0DFF6D7A" w14:textId="77777777" w:rsidR="0081526B" w:rsidRPr="00A13B39" w:rsidRDefault="0081526B" w:rsidP="003C703C">
            <w:pPr>
              <w:pStyle w:val="ListParagraph"/>
              <w:numPr>
                <w:ilvl w:val="0"/>
                <w:numId w:val="42"/>
              </w:numPr>
              <w:spacing w:after="0" w:line="360" w:lineRule="auto"/>
              <w:rPr>
                <w:rFonts w:ascii="Arial" w:hAnsi="Arial" w:cs="Arial"/>
                <w:color w:val="000000" w:themeColor="text1"/>
              </w:rPr>
            </w:pPr>
            <w:r w:rsidRPr="00A13B39">
              <w:rPr>
                <w:rFonts w:ascii="Arial" w:hAnsi="Arial" w:cs="Arial"/>
                <w:color w:val="000000" w:themeColor="text1"/>
              </w:rPr>
              <w:t>their roles and responsibilities and the key aspects of land management strategies they use to regulate environmental impact, including that to heritage or cultural sites</w:t>
            </w:r>
          </w:p>
          <w:p w14:paraId="1B178896" w14:textId="77777777" w:rsidR="0081526B" w:rsidRPr="00A13B39" w:rsidRDefault="0081526B" w:rsidP="003C703C">
            <w:pPr>
              <w:pStyle w:val="ListParagraph"/>
              <w:numPr>
                <w:ilvl w:val="0"/>
                <w:numId w:val="42"/>
              </w:numPr>
              <w:spacing w:after="0" w:line="360" w:lineRule="auto"/>
              <w:rPr>
                <w:rFonts w:ascii="Arial" w:hAnsi="Arial" w:cs="Arial"/>
                <w:color w:val="000000" w:themeColor="text1"/>
              </w:rPr>
            </w:pPr>
            <w:r w:rsidRPr="00A13B39">
              <w:rPr>
                <w:rFonts w:ascii="Arial" w:hAnsi="Arial" w:cs="Arial"/>
                <w:color w:val="000000" w:themeColor="text1"/>
              </w:rPr>
              <w:t>regulated parameters of location use for recreational activities: area restrictions, dispersal of use, allowable activity types, locations, times, participant numbers</w:t>
            </w:r>
          </w:p>
          <w:p w14:paraId="70DF9CDC" w14:textId="77777777" w:rsidR="0081526B" w:rsidRPr="00A13B39" w:rsidRDefault="0081526B" w:rsidP="003C703C">
            <w:pPr>
              <w:pStyle w:val="ListParagraph"/>
              <w:numPr>
                <w:ilvl w:val="0"/>
                <w:numId w:val="42"/>
              </w:numPr>
              <w:spacing w:after="0" w:line="360" w:lineRule="auto"/>
              <w:rPr>
                <w:rFonts w:ascii="Arial" w:hAnsi="Arial" w:cs="Arial"/>
                <w:color w:val="000000" w:themeColor="text1"/>
              </w:rPr>
            </w:pPr>
            <w:r w:rsidRPr="00A13B39">
              <w:rPr>
                <w:rFonts w:ascii="Arial" w:hAnsi="Arial" w:cs="Arial"/>
                <w:color w:val="000000" w:themeColor="text1"/>
              </w:rPr>
              <w:t>minimal impact codes they have developed which can or must be adopted</w:t>
            </w:r>
          </w:p>
          <w:p w14:paraId="4D9190DE" w14:textId="77777777" w:rsidR="0081526B" w:rsidRPr="00A13B39" w:rsidRDefault="0081526B" w:rsidP="003C703C">
            <w:pPr>
              <w:pStyle w:val="ListParagraph"/>
              <w:numPr>
                <w:ilvl w:val="0"/>
                <w:numId w:val="42"/>
              </w:numPr>
              <w:spacing w:after="0" w:line="360" w:lineRule="auto"/>
              <w:rPr>
                <w:rFonts w:ascii="Arial" w:hAnsi="Arial" w:cs="Arial"/>
                <w:color w:val="000000" w:themeColor="text1"/>
              </w:rPr>
            </w:pPr>
            <w:r w:rsidRPr="00A13B39">
              <w:rPr>
                <w:rFonts w:ascii="Arial" w:hAnsi="Arial" w:cs="Arial"/>
                <w:color w:val="000000" w:themeColor="text1"/>
              </w:rPr>
              <w:t>cultural protocols that should or must be followed</w:t>
            </w:r>
          </w:p>
          <w:p w14:paraId="646F7288" w14:textId="77777777" w:rsidR="0081526B" w:rsidRPr="00A13B39" w:rsidRDefault="0081526B" w:rsidP="003C703C">
            <w:pPr>
              <w:pStyle w:val="ListParagraph"/>
              <w:numPr>
                <w:ilvl w:val="0"/>
                <w:numId w:val="42"/>
              </w:numPr>
              <w:spacing w:after="0" w:line="360" w:lineRule="auto"/>
              <w:rPr>
                <w:rFonts w:ascii="Arial" w:hAnsi="Arial" w:cs="Arial"/>
                <w:color w:val="000000" w:themeColor="text1"/>
              </w:rPr>
            </w:pPr>
            <w:r w:rsidRPr="00A13B39">
              <w:rPr>
                <w:rFonts w:ascii="Arial" w:hAnsi="Arial" w:cs="Arial"/>
                <w:color w:val="000000" w:themeColor="text1"/>
              </w:rPr>
              <w:t>requirements for permits or permissions and conditions that relate to the use of appropriate minimal environmental practices</w:t>
            </w:r>
          </w:p>
          <w:p w14:paraId="2289BC1A" w14:textId="77777777" w:rsidR="0081526B" w:rsidRPr="00A13B39" w:rsidRDefault="0081526B" w:rsidP="003C703C">
            <w:pPr>
              <w:pStyle w:val="ListParagraph"/>
              <w:numPr>
                <w:ilvl w:val="0"/>
                <w:numId w:val="43"/>
              </w:numPr>
              <w:spacing w:after="0" w:line="360" w:lineRule="auto"/>
              <w:rPr>
                <w:rFonts w:ascii="Arial" w:hAnsi="Arial" w:cs="Arial"/>
                <w:color w:val="000000" w:themeColor="text1"/>
              </w:rPr>
            </w:pPr>
            <w:r w:rsidRPr="00A13B39">
              <w:rPr>
                <w:rFonts w:ascii="Arial" w:hAnsi="Arial" w:cs="Arial"/>
                <w:color w:val="000000" w:themeColor="text1"/>
              </w:rPr>
              <w:lastRenderedPageBreak/>
              <w:t>key features of ecological systems and their interrelationships sufficient to understand the overall environmental characteristics of the setting</w:t>
            </w:r>
          </w:p>
          <w:p w14:paraId="1901EC1E" w14:textId="77777777" w:rsidR="0081526B" w:rsidRPr="00A13B39" w:rsidRDefault="0081526B" w:rsidP="003C703C">
            <w:pPr>
              <w:pStyle w:val="ListParagraph"/>
              <w:numPr>
                <w:ilvl w:val="0"/>
                <w:numId w:val="43"/>
              </w:numPr>
              <w:spacing w:after="0" w:line="360" w:lineRule="auto"/>
              <w:rPr>
                <w:rFonts w:ascii="Arial" w:hAnsi="Arial" w:cs="Arial"/>
                <w:color w:val="000000" w:themeColor="text1"/>
              </w:rPr>
            </w:pPr>
            <w:r w:rsidRPr="00A13B39">
              <w:rPr>
                <w:rFonts w:ascii="Arial" w:hAnsi="Arial" w:cs="Arial"/>
                <w:color w:val="000000" w:themeColor="text1"/>
              </w:rPr>
              <w:t>specific problems of fragile environments and threatened species</w:t>
            </w:r>
          </w:p>
          <w:p w14:paraId="79CBF6FD" w14:textId="77777777" w:rsidR="0081526B" w:rsidRPr="00A13B39" w:rsidRDefault="0081526B" w:rsidP="003C703C">
            <w:pPr>
              <w:pStyle w:val="ListParagraph"/>
              <w:numPr>
                <w:ilvl w:val="0"/>
                <w:numId w:val="43"/>
              </w:numPr>
              <w:spacing w:after="0" w:line="360" w:lineRule="auto"/>
              <w:rPr>
                <w:rFonts w:ascii="Arial" w:hAnsi="Arial" w:cs="Arial"/>
                <w:color w:val="000000" w:themeColor="text1"/>
              </w:rPr>
            </w:pPr>
            <w:r w:rsidRPr="00A13B39">
              <w:rPr>
                <w:rFonts w:ascii="Arial" w:hAnsi="Arial" w:cs="Arial"/>
                <w:color w:val="000000" w:themeColor="text1"/>
              </w:rPr>
              <w:t>characteristics and sensitivities of unique aspects including those for cultural and heritage sites</w:t>
            </w:r>
          </w:p>
          <w:p w14:paraId="20CF3BAD" w14:textId="77777777" w:rsidR="0081526B" w:rsidRPr="00A13B39" w:rsidRDefault="0081526B" w:rsidP="00A13B39">
            <w:pPr>
              <w:spacing w:after="0" w:line="360" w:lineRule="auto"/>
              <w:rPr>
                <w:rFonts w:ascii="Arial" w:hAnsi="Arial" w:cs="Arial"/>
                <w:color w:val="000000" w:themeColor="text1"/>
              </w:rPr>
            </w:pPr>
            <w:r w:rsidRPr="00A13B39">
              <w:rPr>
                <w:rFonts w:ascii="Arial" w:hAnsi="Arial" w:cs="Arial"/>
                <w:color w:val="000000" w:themeColor="text1"/>
              </w:rPr>
              <w:t>causes of environmental damage and consequences as they relate to specific outdoor recreation activities:</w:t>
            </w:r>
          </w:p>
          <w:p w14:paraId="493127C0"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use of equipment</w:t>
            </w:r>
          </w:p>
          <w:p w14:paraId="7DCECAA9"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human impact</w:t>
            </w:r>
          </w:p>
          <w:p w14:paraId="0141B467"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equine impact, as relevant</w:t>
            </w:r>
          </w:p>
          <w:p w14:paraId="50B28266"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impact of transportation to and from activity sites</w:t>
            </w:r>
          </w:p>
          <w:p w14:paraId="6B41589F"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minimal impact practices implemented by recreational organisations:</w:t>
            </w:r>
          </w:p>
          <w:p w14:paraId="44F1C1B3"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avoiding sensitive areas</w:t>
            </w:r>
          </w:p>
          <w:p w14:paraId="09A0C620"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dispersing activities across areas to decentralise use</w:t>
            </w:r>
          </w:p>
          <w:p w14:paraId="77DD61C9"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choosing activities, routes and types of transportation appropriate for the setting</w:t>
            </w:r>
          </w:p>
          <w:p w14:paraId="02FD43A6"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using low impact equipment</w:t>
            </w:r>
          </w:p>
          <w:p w14:paraId="4918F2DF"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limiting group size</w:t>
            </w:r>
          </w:p>
          <w:p w14:paraId="5D2A3E5D"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implementing basic biosecurity measures to limit the spread of pests and diseases</w:t>
            </w:r>
          </w:p>
          <w:p w14:paraId="38A74F1A"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using appropriate general and human waste disposal practices</w:t>
            </w:r>
          </w:p>
          <w:p w14:paraId="05925FB5" w14:textId="77777777" w:rsidR="0081526B" w:rsidRPr="00A13B39" w:rsidRDefault="0081526B" w:rsidP="00547F83">
            <w:pPr>
              <w:pStyle w:val="ListParagraph"/>
              <w:numPr>
                <w:ilvl w:val="0"/>
                <w:numId w:val="44"/>
              </w:numPr>
              <w:spacing w:after="0" w:line="360" w:lineRule="auto"/>
              <w:rPr>
                <w:rFonts w:ascii="Arial" w:hAnsi="Arial" w:cs="Arial"/>
                <w:color w:val="000000" w:themeColor="text1"/>
              </w:rPr>
            </w:pPr>
            <w:r w:rsidRPr="00A13B39">
              <w:rPr>
                <w:rFonts w:ascii="Arial" w:hAnsi="Arial" w:cs="Arial"/>
                <w:color w:val="000000" w:themeColor="text1"/>
              </w:rPr>
              <w:t>adopting or developing participant codes of conduct for minimal impact and cultural respect</w:t>
            </w:r>
          </w:p>
          <w:p w14:paraId="5B6E4C43" w14:textId="77777777" w:rsidR="0081526B" w:rsidRPr="00A13B39" w:rsidRDefault="0081526B" w:rsidP="00A13B39">
            <w:pPr>
              <w:spacing w:after="0" w:line="360" w:lineRule="auto"/>
              <w:rPr>
                <w:rFonts w:ascii="Arial" w:hAnsi="Arial" w:cs="Arial"/>
                <w:color w:val="000000" w:themeColor="text1"/>
              </w:rPr>
            </w:pPr>
            <w:r w:rsidRPr="00A13B39">
              <w:rPr>
                <w:rFonts w:ascii="Arial" w:hAnsi="Arial" w:cs="Arial"/>
                <w:color w:val="000000" w:themeColor="text1"/>
              </w:rPr>
              <w:t>format and inclusions of:</w:t>
            </w:r>
          </w:p>
          <w:p w14:paraId="3170984F"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minimal impact plans</w:t>
            </w:r>
          </w:p>
          <w:p w14:paraId="478FCCBD"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codes of conduct</w:t>
            </w:r>
          </w:p>
          <w:p w14:paraId="72AE57C8"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techniques used to determine the nature and degree of impact:</w:t>
            </w:r>
          </w:p>
          <w:p w14:paraId="256A8DCB"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identifying the extent or spatial scale of the impact</w:t>
            </w:r>
          </w:p>
          <w:p w14:paraId="03CE5B13"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identifying intensity or severity of the impact</w:t>
            </w:r>
          </w:p>
          <w:p w14:paraId="1E888F78"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identifying duration of the impact</w:t>
            </w:r>
          </w:p>
          <w:p w14:paraId="77F49E78" w14:textId="77777777" w:rsidR="0081526B"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lastRenderedPageBreak/>
              <w:t>evaluating stakeholder feedback or concerns</w:t>
            </w:r>
          </w:p>
          <w:p w14:paraId="72517679" w14:textId="77777777" w:rsidR="003C017D" w:rsidRPr="00A13B39" w:rsidRDefault="0081526B" w:rsidP="00547F83">
            <w:pPr>
              <w:pStyle w:val="ListParagraph"/>
              <w:numPr>
                <w:ilvl w:val="0"/>
                <w:numId w:val="45"/>
              </w:numPr>
              <w:spacing w:after="0" w:line="360" w:lineRule="auto"/>
              <w:rPr>
                <w:rFonts w:ascii="Arial" w:hAnsi="Arial" w:cs="Arial"/>
                <w:color w:val="000000" w:themeColor="text1"/>
              </w:rPr>
            </w:pPr>
            <w:r w:rsidRPr="00A13B39">
              <w:rPr>
                <w:rFonts w:ascii="Arial" w:hAnsi="Arial" w:cs="Arial"/>
                <w:color w:val="000000" w:themeColor="text1"/>
              </w:rPr>
              <w:t>protocols for making contact and communicating with people, organisations and Indigenous communities to enable effective consultation</w:t>
            </w:r>
          </w:p>
          <w:p w14:paraId="16CD4B78" w14:textId="77777777" w:rsidR="003C017D" w:rsidRPr="00A13B39" w:rsidRDefault="003C017D" w:rsidP="00547F83">
            <w:pPr>
              <w:pStyle w:val="NormalWeb"/>
              <w:spacing w:before="0" w:beforeAutospacing="0"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As relevant to the activity setting, demonstrated knowledge required includes:</w:t>
            </w:r>
          </w:p>
          <w:p w14:paraId="5CD4FB8E" w14:textId="23891B3A" w:rsidR="003C017D" w:rsidRPr="00A13B39" w:rsidRDefault="003C017D" w:rsidP="00F47FCD">
            <w:pPr>
              <w:pStyle w:val="NormalWeb"/>
              <w:numPr>
                <w:ilvl w:val="0"/>
                <w:numId w:val="46"/>
              </w:numPr>
              <w:spacing w:before="0" w:beforeAutospacing="0"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significance of Country and connection to land, waters and sky for Aboriginal and Torres Strait Islander peoples</w:t>
            </w:r>
          </w:p>
          <w:p w14:paraId="71C36E6E" w14:textId="77777777" w:rsidR="003C017D" w:rsidRPr="00A13B39" w:rsidRDefault="003C017D" w:rsidP="00F47FCD">
            <w:pPr>
              <w:pStyle w:val="NormalWeb"/>
              <w:numPr>
                <w:ilvl w:val="0"/>
                <w:numId w:val="46"/>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cultural protocols, restrictions, and practices that may apply in different locations (e.g. access to sacred sites, men’s/women’s business, seasonal use of sites)</w:t>
            </w:r>
          </w:p>
          <w:p w14:paraId="71707382" w14:textId="77777777" w:rsidR="003C017D" w:rsidRPr="00A13B39" w:rsidRDefault="003C017D" w:rsidP="00F47FCD">
            <w:pPr>
              <w:pStyle w:val="NormalWeb"/>
              <w:numPr>
                <w:ilvl w:val="0"/>
                <w:numId w:val="46"/>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appropriate processes for consulting with Traditional Owners, Elders, or custodians, including respectful communication and decision-making practices</w:t>
            </w:r>
          </w:p>
          <w:p w14:paraId="020C44AE" w14:textId="77777777" w:rsidR="003C017D" w:rsidRPr="00A13B39" w:rsidRDefault="003C017D" w:rsidP="00F47FCD">
            <w:pPr>
              <w:pStyle w:val="NormalWeb"/>
              <w:numPr>
                <w:ilvl w:val="0"/>
                <w:numId w:val="46"/>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the role of Aboriginal Land Councils, Native Title bodies, Prescribed Body Corporates and other organisations in providing permissions and guidance</w:t>
            </w:r>
          </w:p>
          <w:p w14:paraId="2BB383D4" w14:textId="77777777" w:rsidR="003C017D" w:rsidRPr="00A13B39" w:rsidRDefault="003C017D" w:rsidP="00F47FCD">
            <w:pPr>
              <w:pStyle w:val="NormalWeb"/>
              <w:numPr>
                <w:ilvl w:val="0"/>
                <w:numId w:val="46"/>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examples of how First Nations ecological knowledge informs sustainable land and water management practices</w:t>
            </w:r>
          </w:p>
          <w:p w14:paraId="3F1CE1F0" w14:textId="21011DE4" w:rsidR="00E663C0" w:rsidRPr="00E93398" w:rsidRDefault="003C017D" w:rsidP="00E93398">
            <w:pPr>
              <w:pStyle w:val="NormalWeb"/>
              <w:numPr>
                <w:ilvl w:val="0"/>
                <w:numId w:val="46"/>
              </w:numPr>
              <w:spacing w:after="0" w:afterAutospacing="0" w:line="360" w:lineRule="auto"/>
              <w:rPr>
                <w:rFonts w:ascii="Arial" w:hAnsi="Arial" w:cs="Arial"/>
                <w:color w:val="000000" w:themeColor="text1"/>
                <w:sz w:val="22"/>
                <w:szCs w:val="22"/>
              </w:rPr>
            </w:pPr>
            <w:r w:rsidRPr="00A13B39">
              <w:rPr>
                <w:rFonts w:ascii="Arial" w:hAnsi="Arial" w:cs="Arial"/>
                <w:color w:val="000000" w:themeColor="text1"/>
                <w:sz w:val="22"/>
                <w:szCs w:val="22"/>
              </w:rPr>
              <w:t>consequences of not respecting cultural protocols for communities, participants, organisations, and the environment</w:t>
            </w:r>
          </w:p>
        </w:tc>
      </w:tr>
      <w:tr w:rsidR="00A13B39" w:rsidRPr="00A13B39" w14:paraId="00B6977A" w14:textId="77777777" w:rsidTr="00117E81">
        <w:trPr>
          <w:trHeight w:val="500"/>
        </w:trPr>
        <w:tc>
          <w:tcPr>
            <w:tcW w:w="2901" w:type="dxa"/>
            <w:shd w:val="clear" w:color="auto" w:fill="D9D9D9" w:themeFill="background1" w:themeFillShade="D9"/>
          </w:tcPr>
          <w:p w14:paraId="0770AB1E" w14:textId="02683896" w:rsidR="00DB0C18" w:rsidRPr="00A13B39" w:rsidRDefault="00DB0C18" w:rsidP="00A13B39">
            <w:pPr>
              <w:spacing w:after="0" w:line="360" w:lineRule="auto"/>
              <w:rPr>
                <w:rFonts w:ascii="Arial" w:hAnsi="Arial" w:cs="Arial"/>
                <w:b/>
                <w:color w:val="000000" w:themeColor="text1"/>
              </w:rPr>
            </w:pPr>
            <w:r w:rsidRPr="00A13B39">
              <w:rPr>
                <w:rFonts w:ascii="Arial" w:hAnsi="Arial" w:cs="Arial"/>
                <w:b/>
                <w:color w:val="000000" w:themeColor="text1"/>
              </w:rPr>
              <w:lastRenderedPageBreak/>
              <w:t>Assessment Conditions</w:t>
            </w:r>
          </w:p>
        </w:tc>
        <w:tc>
          <w:tcPr>
            <w:tcW w:w="6699" w:type="dxa"/>
            <w:gridSpan w:val="2"/>
          </w:tcPr>
          <w:p w14:paraId="17794E83" w14:textId="77777777" w:rsidR="009D7508" w:rsidRPr="00A13B39" w:rsidRDefault="009D7508" w:rsidP="00A13B39">
            <w:pPr>
              <w:spacing w:after="0" w:line="360" w:lineRule="auto"/>
              <w:rPr>
                <w:rFonts w:ascii="Arial" w:hAnsi="Arial" w:cs="Arial"/>
                <w:color w:val="000000" w:themeColor="text1"/>
              </w:rPr>
            </w:pPr>
            <w:r w:rsidRPr="00A13B39">
              <w:rPr>
                <w:rFonts w:ascii="Arial" w:hAnsi="Arial" w:cs="Arial"/>
                <w:color w:val="000000" w:themeColor="text1"/>
              </w:rPr>
              <w:t>Assessment must ensure use of:</w:t>
            </w:r>
          </w:p>
          <w:p w14:paraId="715A5BAE" w14:textId="1EB1D4D0" w:rsidR="009D7508" w:rsidRPr="00A13B39" w:rsidRDefault="009D7508" w:rsidP="00047E3A">
            <w:pPr>
              <w:pStyle w:val="ListParagraph"/>
              <w:numPr>
                <w:ilvl w:val="0"/>
                <w:numId w:val="47"/>
              </w:numPr>
              <w:spacing w:after="0" w:line="360" w:lineRule="auto"/>
              <w:rPr>
                <w:rFonts w:ascii="Arial" w:hAnsi="Arial" w:cs="Arial"/>
                <w:color w:val="000000" w:themeColor="text1"/>
              </w:rPr>
            </w:pPr>
            <w:r w:rsidRPr="00A13B39">
              <w:rPr>
                <w:rFonts w:ascii="Arial" w:hAnsi="Arial" w:cs="Arial"/>
                <w:color w:val="000000" w:themeColor="text1"/>
              </w:rPr>
              <w:t>one site inspection of the setting where the proposed outdoor recreation activities will be delivered</w:t>
            </w:r>
          </w:p>
          <w:p w14:paraId="327C233D" w14:textId="77777777" w:rsidR="009D7508" w:rsidRPr="00A13B39" w:rsidRDefault="009D7508" w:rsidP="00A13B39">
            <w:pPr>
              <w:spacing w:after="0" w:line="360" w:lineRule="auto"/>
              <w:rPr>
                <w:rFonts w:ascii="Arial" w:hAnsi="Arial" w:cs="Arial"/>
                <w:color w:val="000000" w:themeColor="text1"/>
              </w:rPr>
            </w:pPr>
            <w:r w:rsidRPr="00A13B39">
              <w:rPr>
                <w:rFonts w:ascii="Arial" w:hAnsi="Arial" w:cs="Arial"/>
                <w:color w:val="000000" w:themeColor="text1"/>
              </w:rPr>
              <w:t>information about the setting to allow the individual to assess its characteristics and any regulatory or other requirements that apply:</w:t>
            </w:r>
          </w:p>
          <w:p w14:paraId="5F60ACC1" w14:textId="77777777" w:rsidR="009D7508" w:rsidRPr="00A13B39" w:rsidRDefault="009D7508" w:rsidP="00047E3A">
            <w:pPr>
              <w:pStyle w:val="ListParagraph"/>
              <w:numPr>
                <w:ilvl w:val="0"/>
                <w:numId w:val="48"/>
              </w:numPr>
              <w:spacing w:after="0" w:line="360" w:lineRule="auto"/>
              <w:rPr>
                <w:rFonts w:ascii="Arial" w:hAnsi="Arial" w:cs="Arial"/>
                <w:color w:val="000000" w:themeColor="text1"/>
              </w:rPr>
            </w:pPr>
            <w:r w:rsidRPr="00A13B39">
              <w:rPr>
                <w:rFonts w:ascii="Arial" w:hAnsi="Arial" w:cs="Arial"/>
                <w:color w:val="000000" w:themeColor="text1"/>
              </w:rPr>
              <w:t>environmental, cultural and heritage characteristics of the setting and any unique aspects</w:t>
            </w:r>
          </w:p>
          <w:p w14:paraId="1AD060E6" w14:textId="77777777" w:rsidR="009D7508" w:rsidRPr="00A13B39" w:rsidRDefault="009D7508" w:rsidP="00047E3A">
            <w:pPr>
              <w:pStyle w:val="ListParagraph"/>
              <w:numPr>
                <w:ilvl w:val="0"/>
                <w:numId w:val="48"/>
              </w:numPr>
              <w:spacing w:after="0" w:line="360" w:lineRule="auto"/>
              <w:rPr>
                <w:rFonts w:ascii="Arial" w:hAnsi="Arial" w:cs="Arial"/>
                <w:color w:val="000000" w:themeColor="text1"/>
              </w:rPr>
            </w:pPr>
            <w:r w:rsidRPr="00A13B39">
              <w:rPr>
                <w:rFonts w:ascii="Arial" w:hAnsi="Arial" w:cs="Arial"/>
                <w:color w:val="000000" w:themeColor="text1"/>
              </w:rPr>
              <w:t>environmental management strategies and minimal impact codes implemented by land managers or custodians for the setting</w:t>
            </w:r>
          </w:p>
          <w:p w14:paraId="472229E7" w14:textId="273DED3B" w:rsidR="009D7508" w:rsidRPr="00A13B39" w:rsidRDefault="009D7508" w:rsidP="00047E3A">
            <w:pPr>
              <w:pStyle w:val="ListParagraph"/>
              <w:numPr>
                <w:ilvl w:val="0"/>
                <w:numId w:val="48"/>
              </w:numPr>
              <w:spacing w:after="0" w:line="360" w:lineRule="auto"/>
              <w:rPr>
                <w:rFonts w:ascii="Arial" w:hAnsi="Arial" w:cs="Arial"/>
                <w:color w:val="000000" w:themeColor="text1"/>
              </w:rPr>
            </w:pPr>
            <w:r w:rsidRPr="00A13B39">
              <w:rPr>
                <w:rFonts w:ascii="Arial" w:hAnsi="Arial" w:cs="Arial"/>
                <w:color w:val="000000" w:themeColor="text1"/>
              </w:rPr>
              <w:t>regulated parameters of land use</w:t>
            </w:r>
          </w:p>
          <w:p w14:paraId="04AE4E4D" w14:textId="0DC2B6B8" w:rsidR="009D7508" w:rsidRPr="00A13B39" w:rsidRDefault="009D7508" w:rsidP="00047E3A">
            <w:pPr>
              <w:pStyle w:val="ListParagraph"/>
              <w:numPr>
                <w:ilvl w:val="0"/>
                <w:numId w:val="48"/>
              </w:numPr>
              <w:spacing w:after="0" w:line="360" w:lineRule="auto"/>
              <w:rPr>
                <w:rFonts w:ascii="Arial" w:hAnsi="Arial" w:cs="Arial"/>
                <w:color w:val="000000" w:themeColor="text1"/>
              </w:rPr>
            </w:pPr>
            <w:proofErr w:type="spellStart"/>
            <w:r w:rsidRPr="00A13B39">
              <w:rPr>
                <w:rFonts w:ascii="Arial" w:hAnsi="Arial" w:cs="Arial"/>
                <w:color w:val="000000" w:themeColor="text1"/>
              </w:rPr>
              <w:lastRenderedPageBreak/>
              <w:t>equirements</w:t>
            </w:r>
            <w:proofErr w:type="spellEnd"/>
            <w:r w:rsidRPr="00A13B39">
              <w:rPr>
                <w:rFonts w:ascii="Arial" w:hAnsi="Arial" w:cs="Arial"/>
                <w:color w:val="000000" w:themeColor="text1"/>
              </w:rPr>
              <w:t xml:space="preserve"> for permits or permissions and conditions that relate to the use of appropriate minimal environmental practices and cultural protocols</w:t>
            </w:r>
          </w:p>
          <w:p w14:paraId="2DFE891C" w14:textId="69EB8554" w:rsidR="009D7508" w:rsidRPr="00A13B39" w:rsidRDefault="009D7508" w:rsidP="00A13B39">
            <w:pPr>
              <w:spacing w:after="0" w:line="360" w:lineRule="auto"/>
              <w:rPr>
                <w:rFonts w:ascii="Arial" w:hAnsi="Arial" w:cs="Arial"/>
                <w:color w:val="000000" w:themeColor="text1"/>
              </w:rPr>
            </w:pPr>
            <w:r w:rsidRPr="00A13B39">
              <w:rPr>
                <w:rFonts w:ascii="Arial" w:hAnsi="Arial" w:cs="Arial"/>
                <w:color w:val="000000" w:themeColor="text1"/>
              </w:rPr>
              <w:t>template</w:t>
            </w:r>
            <w:r w:rsidR="008E786D" w:rsidRPr="00A13B39">
              <w:rPr>
                <w:rFonts w:ascii="Arial" w:hAnsi="Arial" w:cs="Arial"/>
                <w:color w:val="000000" w:themeColor="text1"/>
              </w:rPr>
              <w:t>s</w:t>
            </w:r>
            <w:r w:rsidRPr="00A13B39">
              <w:rPr>
                <w:rFonts w:ascii="Arial" w:hAnsi="Arial" w:cs="Arial"/>
                <w:color w:val="000000" w:themeColor="text1"/>
              </w:rPr>
              <w:t xml:space="preserve"> or sample</w:t>
            </w:r>
            <w:r w:rsidR="008E786D" w:rsidRPr="00A13B39">
              <w:rPr>
                <w:rFonts w:ascii="Arial" w:hAnsi="Arial" w:cs="Arial"/>
                <w:color w:val="000000" w:themeColor="text1"/>
              </w:rPr>
              <w:t>s</w:t>
            </w:r>
            <w:r w:rsidRPr="00A13B39">
              <w:rPr>
                <w:rFonts w:ascii="Arial" w:hAnsi="Arial" w:cs="Arial"/>
                <w:color w:val="000000" w:themeColor="text1"/>
              </w:rPr>
              <w:t>:</w:t>
            </w:r>
          </w:p>
          <w:p w14:paraId="18DEC64D" w14:textId="77777777" w:rsidR="009D7508" w:rsidRPr="00A13B39" w:rsidRDefault="009D7508" w:rsidP="00047E3A">
            <w:pPr>
              <w:pStyle w:val="ListParagraph"/>
              <w:numPr>
                <w:ilvl w:val="0"/>
                <w:numId w:val="49"/>
              </w:numPr>
              <w:spacing w:after="0" w:line="360" w:lineRule="auto"/>
              <w:rPr>
                <w:rFonts w:ascii="Arial" w:hAnsi="Arial" w:cs="Arial"/>
                <w:color w:val="000000" w:themeColor="text1"/>
              </w:rPr>
            </w:pPr>
            <w:r w:rsidRPr="00A13B39">
              <w:rPr>
                <w:rFonts w:ascii="Arial" w:hAnsi="Arial" w:cs="Arial"/>
                <w:color w:val="000000" w:themeColor="text1"/>
              </w:rPr>
              <w:t>minimal impact plans for recreational activities</w:t>
            </w:r>
          </w:p>
          <w:p w14:paraId="356A2442" w14:textId="77777777" w:rsidR="009D7508" w:rsidRPr="00A13B39" w:rsidRDefault="009D7508" w:rsidP="00047E3A">
            <w:pPr>
              <w:pStyle w:val="ListParagraph"/>
              <w:numPr>
                <w:ilvl w:val="0"/>
                <w:numId w:val="49"/>
              </w:numPr>
              <w:spacing w:after="0" w:line="360" w:lineRule="auto"/>
              <w:rPr>
                <w:rFonts w:ascii="Arial" w:hAnsi="Arial" w:cs="Arial"/>
                <w:color w:val="000000" w:themeColor="text1"/>
              </w:rPr>
            </w:pPr>
            <w:r w:rsidRPr="00A13B39">
              <w:rPr>
                <w:rFonts w:ascii="Arial" w:hAnsi="Arial" w:cs="Arial"/>
                <w:color w:val="000000" w:themeColor="text1"/>
              </w:rPr>
              <w:t>codes of conduct</w:t>
            </w:r>
          </w:p>
          <w:p w14:paraId="43FDB8DD" w14:textId="77777777" w:rsidR="009D7508" w:rsidRPr="00A13B39" w:rsidRDefault="009D7508" w:rsidP="00047E3A">
            <w:pPr>
              <w:pStyle w:val="ListParagraph"/>
              <w:numPr>
                <w:ilvl w:val="0"/>
                <w:numId w:val="49"/>
              </w:numPr>
              <w:spacing w:after="0" w:line="360" w:lineRule="auto"/>
              <w:rPr>
                <w:rFonts w:ascii="Arial" w:hAnsi="Arial" w:cs="Arial"/>
                <w:color w:val="000000" w:themeColor="text1"/>
              </w:rPr>
            </w:pPr>
            <w:r w:rsidRPr="00A13B39">
              <w:rPr>
                <w:rFonts w:ascii="Arial" w:hAnsi="Arial" w:cs="Arial"/>
                <w:color w:val="000000" w:themeColor="text1"/>
              </w:rPr>
              <w:t>stakeholders with whom the individual can interact; these can be:</w:t>
            </w:r>
          </w:p>
          <w:p w14:paraId="77A9DBA9" w14:textId="77777777" w:rsidR="009D7508" w:rsidRPr="00A13B39" w:rsidRDefault="009D7508" w:rsidP="00047E3A">
            <w:pPr>
              <w:pStyle w:val="ListParagraph"/>
              <w:numPr>
                <w:ilvl w:val="0"/>
                <w:numId w:val="49"/>
              </w:numPr>
              <w:spacing w:after="0" w:line="360" w:lineRule="auto"/>
              <w:rPr>
                <w:rFonts w:ascii="Arial" w:hAnsi="Arial" w:cs="Arial"/>
                <w:color w:val="000000" w:themeColor="text1"/>
              </w:rPr>
            </w:pPr>
            <w:r w:rsidRPr="00A13B39">
              <w:rPr>
                <w:rFonts w:ascii="Arial" w:hAnsi="Arial" w:cs="Arial"/>
                <w:color w:val="000000" w:themeColor="text1"/>
              </w:rPr>
              <w:t>stakeholders in an industry environment, or</w:t>
            </w:r>
          </w:p>
          <w:p w14:paraId="4A5CD961" w14:textId="77777777" w:rsidR="009D7508" w:rsidRPr="00A13B39" w:rsidRDefault="009D7508" w:rsidP="00047E3A">
            <w:pPr>
              <w:pStyle w:val="ListParagraph"/>
              <w:numPr>
                <w:ilvl w:val="0"/>
                <w:numId w:val="49"/>
              </w:numPr>
              <w:spacing w:after="0" w:line="360" w:lineRule="auto"/>
              <w:rPr>
                <w:rFonts w:ascii="Arial" w:hAnsi="Arial" w:cs="Arial"/>
                <w:color w:val="000000" w:themeColor="text1"/>
              </w:rPr>
            </w:pPr>
            <w:r w:rsidRPr="00A13B39">
              <w:rPr>
                <w:rFonts w:ascii="Arial" w:hAnsi="Arial" w:cs="Arial"/>
                <w:color w:val="000000" w:themeColor="text1"/>
              </w:rPr>
              <w:t>people who participate in role plays or simulated activities during the assessment</w:t>
            </w:r>
          </w:p>
          <w:p w14:paraId="670C4929" w14:textId="77777777" w:rsidR="009D7508" w:rsidRPr="00A13B39" w:rsidRDefault="009D7508" w:rsidP="00A13B39">
            <w:pPr>
              <w:spacing w:after="0" w:line="360" w:lineRule="auto"/>
              <w:rPr>
                <w:rFonts w:ascii="Arial" w:hAnsi="Arial" w:cs="Arial"/>
                <w:color w:val="000000" w:themeColor="text1"/>
              </w:rPr>
            </w:pPr>
            <w:r w:rsidRPr="00A13B39">
              <w:rPr>
                <w:rFonts w:ascii="Arial" w:hAnsi="Arial" w:cs="Arial"/>
                <w:color w:val="000000" w:themeColor="text1"/>
              </w:rPr>
              <w:t>real workplace situations, or simulated activities, or case study scenarios that test aspects of this unit that relate to:</w:t>
            </w:r>
          </w:p>
          <w:p w14:paraId="5D5F8B73" w14:textId="77777777" w:rsidR="009D7508" w:rsidRPr="00A13B39" w:rsidRDefault="009D7508" w:rsidP="00047E3A">
            <w:pPr>
              <w:pStyle w:val="ListParagraph"/>
              <w:numPr>
                <w:ilvl w:val="0"/>
                <w:numId w:val="50"/>
              </w:numPr>
              <w:spacing w:after="0" w:line="360" w:lineRule="auto"/>
              <w:rPr>
                <w:rFonts w:ascii="Arial" w:hAnsi="Arial" w:cs="Arial"/>
                <w:color w:val="000000" w:themeColor="text1"/>
              </w:rPr>
            </w:pPr>
            <w:r w:rsidRPr="00A13B39">
              <w:rPr>
                <w:rFonts w:ascii="Arial" w:hAnsi="Arial" w:cs="Arial"/>
                <w:color w:val="000000" w:themeColor="text1"/>
              </w:rPr>
              <w:t>evaluating feedback from delivery personnel and stakeholders about minimal impact practices</w:t>
            </w:r>
          </w:p>
          <w:p w14:paraId="3575A7A6" w14:textId="77777777" w:rsidR="009D7508" w:rsidRPr="00A13B39" w:rsidRDefault="009D7508" w:rsidP="00047E3A">
            <w:pPr>
              <w:pStyle w:val="ListParagraph"/>
              <w:numPr>
                <w:ilvl w:val="0"/>
                <w:numId w:val="50"/>
              </w:numPr>
              <w:spacing w:after="0" w:line="360" w:lineRule="auto"/>
              <w:rPr>
                <w:rFonts w:ascii="Arial" w:hAnsi="Arial" w:cs="Arial"/>
                <w:color w:val="000000" w:themeColor="text1"/>
              </w:rPr>
            </w:pPr>
            <w:r w:rsidRPr="00A13B39">
              <w:rPr>
                <w:rFonts w:ascii="Arial" w:hAnsi="Arial" w:cs="Arial"/>
                <w:color w:val="000000" w:themeColor="text1"/>
              </w:rPr>
              <w:t>modifying aspects of practices according to evaluation.</w:t>
            </w:r>
          </w:p>
          <w:p w14:paraId="4ECBB8CF" w14:textId="77777777" w:rsidR="00C81BFB" w:rsidRPr="00A13B39" w:rsidRDefault="00C81BFB" w:rsidP="00047E3A">
            <w:pPr>
              <w:pStyle w:val="ListParagraph"/>
              <w:numPr>
                <w:ilvl w:val="0"/>
                <w:numId w:val="51"/>
              </w:numPr>
              <w:spacing w:after="0" w:line="360" w:lineRule="auto"/>
              <w:rPr>
                <w:rFonts w:ascii="Arial" w:hAnsi="Arial" w:cs="Arial"/>
                <w:color w:val="000000" w:themeColor="text1"/>
              </w:rPr>
            </w:pPr>
            <w:r w:rsidRPr="00A13B39">
              <w:rPr>
                <w:rFonts w:ascii="Arial" w:hAnsi="Arial" w:cs="Arial"/>
                <w:color w:val="000000" w:themeColor="text1"/>
              </w:rPr>
              <w:t>information sources and cultural protocols relevant to the local Country or setting</w:t>
            </w:r>
          </w:p>
          <w:p w14:paraId="787DC9FE" w14:textId="77777777" w:rsidR="00C81BFB" w:rsidRPr="00A13B39" w:rsidRDefault="00C81BFB" w:rsidP="00047E3A">
            <w:pPr>
              <w:pStyle w:val="ListParagraph"/>
              <w:numPr>
                <w:ilvl w:val="0"/>
                <w:numId w:val="51"/>
              </w:numPr>
              <w:spacing w:after="0" w:line="360" w:lineRule="auto"/>
              <w:rPr>
                <w:rFonts w:ascii="Arial" w:hAnsi="Arial" w:cs="Arial"/>
                <w:color w:val="000000" w:themeColor="text1"/>
              </w:rPr>
            </w:pPr>
            <w:r w:rsidRPr="00A13B39">
              <w:rPr>
                <w:rFonts w:ascii="Arial" w:hAnsi="Arial" w:cs="Arial"/>
                <w:color w:val="000000" w:themeColor="text1"/>
              </w:rPr>
              <w:t>templates or samples for recording cultural protocols and permissions as part of minimal impact plans</w:t>
            </w:r>
          </w:p>
          <w:p w14:paraId="5A342DE0" w14:textId="77777777" w:rsidR="002334FF" w:rsidRDefault="00C81BFB" w:rsidP="00A13B39">
            <w:pPr>
              <w:pStyle w:val="ListParagraph"/>
              <w:numPr>
                <w:ilvl w:val="0"/>
                <w:numId w:val="51"/>
              </w:numPr>
              <w:spacing w:after="0" w:line="360" w:lineRule="auto"/>
              <w:rPr>
                <w:rFonts w:ascii="Arial" w:hAnsi="Arial" w:cs="Arial"/>
                <w:color w:val="000000" w:themeColor="text1"/>
              </w:rPr>
            </w:pPr>
            <w:r w:rsidRPr="002334FF">
              <w:rPr>
                <w:rFonts w:ascii="Arial" w:hAnsi="Arial" w:cs="Arial"/>
                <w:color w:val="000000" w:themeColor="text1"/>
              </w:rPr>
              <w:t xml:space="preserve">assessors who demonstrate cultural competence and apply culturally respectful practices </w:t>
            </w:r>
          </w:p>
          <w:p w14:paraId="7DAD6238" w14:textId="1705F27C" w:rsidR="009D7508" w:rsidRPr="002334FF" w:rsidRDefault="009D7508" w:rsidP="002334FF">
            <w:pPr>
              <w:spacing w:after="0" w:line="360" w:lineRule="auto"/>
              <w:rPr>
                <w:rFonts w:ascii="Arial" w:hAnsi="Arial" w:cs="Arial"/>
                <w:color w:val="000000" w:themeColor="text1"/>
              </w:rPr>
            </w:pPr>
            <w:r w:rsidRPr="002334FF">
              <w:rPr>
                <w:rFonts w:ascii="Arial" w:hAnsi="Arial" w:cs="Arial"/>
                <w:color w:val="000000" w:themeColor="text1"/>
              </w:rPr>
              <w:t>Assessors must satisfy the Standards for Registered Training Organisations requirements for assessors, and:</w:t>
            </w:r>
          </w:p>
          <w:p w14:paraId="1D37CCC0" w14:textId="155D3E0C" w:rsidR="00C81BFB" w:rsidRPr="00A13B39" w:rsidRDefault="009D7508" w:rsidP="00A13B39">
            <w:pPr>
              <w:spacing w:after="0" w:line="360" w:lineRule="auto"/>
              <w:rPr>
                <w:rFonts w:ascii="Arial" w:hAnsi="Arial" w:cs="Arial"/>
                <w:color w:val="000000" w:themeColor="text1"/>
              </w:rPr>
            </w:pPr>
            <w:r w:rsidRPr="00A13B39">
              <w:rPr>
                <w:rFonts w:ascii="Arial" w:hAnsi="Arial" w:cs="Arial"/>
                <w:color w:val="000000" w:themeColor="text1"/>
              </w:rPr>
              <w:t>have a collective period of at least three years’ experience with an organisation providing recreational programs where they have applied the skills and knowledge covered in this unit of competenc</w:t>
            </w:r>
            <w:r w:rsidR="008E786D" w:rsidRPr="00A13B39">
              <w:rPr>
                <w:rFonts w:ascii="Arial" w:hAnsi="Arial" w:cs="Arial"/>
                <w:color w:val="000000" w:themeColor="text1"/>
              </w:rPr>
              <w:t>y</w:t>
            </w:r>
          </w:p>
        </w:tc>
      </w:tr>
      <w:tr w:rsidR="00A13B39" w:rsidRPr="00A13B39" w14:paraId="69EE4C50" w14:textId="77777777" w:rsidTr="00117E81">
        <w:trPr>
          <w:trHeight w:val="500"/>
        </w:trPr>
        <w:tc>
          <w:tcPr>
            <w:tcW w:w="2901" w:type="dxa"/>
            <w:shd w:val="clear" w:color="auto" w:fill="D9D9D9" w:themeFill="background1" w:themeFillShade="D9"/>
          </w:tcPr>
          <w:p w14:paraId="15E1F223" w14:textId="373336FE" w:rsidR="00DB0C18" w:rsidRPr="00A13B39" w:rsidRDefault="00DB0C18" w:rsidP="00A13B39">
            <w:pPr>
              <w:spacing w:after="0" w:line="360" w:lineRule="auto"/>
              <w:rPr>
                <w:rFonts w:ascii="Arial" w:hAnsi="Arial" w:cs="Arial"/>
                <w:b/>
                <w:color w:val="000000" w:themeColor="text1"/>
              </w:rPr>
            </w:pPr>
            <w:r w:rsidRPr="00A13B39">
              <w:rPr>
                <w:rFonts w:ascii="Arial" w:hAnsi="Arial" w:cs="Arial"/>
                <w:b/>
                <w:color w:val="000000" w:themeColor="text1"/>
              </w:rPr>
              <w:lastRenderedPageBreak/>
              <w:t>Unit mapping information</w:t>
            </w:r>
          </w:p>
        </w:tc>
        <w:tc>
          <w:tcPr>
            <w:tcW w:w="6699" w:type="dxa"/>
            <w:gridSpan w:val="2"/>
          </w:tcPr>
          <w:p w14:paraId="1812E748" w14:textId="77777777" w:rsidR="00DB0C18" w:rsidRPr="00A13B39" w:rsidRDefault="00DB0C18" w:rsidP="00A13B39">
            <w:pPr>
              <w:spacing w:after="0" w:line="360" w:lineRule="auto"/>
              <w:rPr>
                <w:rFonts w:ascii="Arial" w:hAnsi="Arial" w:cs="Arial"/>
                <w:color w:val="000000" w:themeColor="text1"/>
              </w:rPr>
            </w:pPr>
            <w:r w:rsidRPr="00A13B39">
              <w:rPr>
                <w:rFonts w:ascii="Arial" w:hAnsi="Arial" w:cs="Arial"/>
                <w:color w:val="000000" w:themeColor="text1"/>
              </w:rPr>
              <w:t>Specifies code and title of any equivalent unit of competency.</w:t>
            </w:r>
          </w:p>
          <w:p w14:paraId="283F8256" w14:textId="77777777" w:rsidR="00DB0C18" w:rsidRPr="00A13B39" w:rsidRDefault="00DB0C18" w:rsidP="00A13B39">
            <w:pPr>
              <w:spacing w:after="0" w:line="360" w:lineRule="auto"/>
              <w:rPr>
                <w:rFonts w:ascii="Arial" w:hAnsi="Arial" w:cs="Arial"/>
                <w:color w:val="000000" w:themeColor="text1"/>
              </w:rPr>
            </w:pPr>
            <w:r w:rsidRPr="00A13B39">
              <w:rPr>
                <w:rFonts w:ascii="Arial" w:hAnsi="Arial" w:cs="Arial"/>
                <w:color w:val="000000" w:themeColor="text1"/>
              </w:rPr>
              <w:t>CHCCCS002X Assist with movement is superseded and equivalent/not equivalent to CHCCCS002 Assist with movement.</w:t>
            </w:r>
          </w:p>
          <w:p w14:paraId="2777D42B" w14:textId="77777777" w:rsidR="00DB0C18" w:rsidRPr="00A13B39" w:rsidRDefault="00DB0C18" w:rsidP="00A13B39">
            <w:pPr>
              <w:spacing w:after="0" w:line="360" w:lineRule="auto"/>
              <w:rPr>
                <w:rFonts w:ascii="Arial" w:hAnsi="Arial" w:cs="Arial"/>
                <w:color w:val="000000" w:themeColor="text1"/>
              </w:rPr>
            </w:pPr>
            <w:r w:rsidRPr="00A13B39">
              <w:rPr>
                <w:rFonts w:ascii="Arial" w:hAnsi="Arial" w:cs="Arial"/>
                <w:color w:val="000000" w:themeColor="text1"/>
              </w:rPr>
              <w:t>If no equivalent insert:</w:t>
            </w:r>
          </w:p>
          <w:p w14:paraId="3B132E91" w14:textId="77777777" w:rsidR="00DB0C18" w:rsidRPr="00A13B39" w:rsidRDefault="00DB0C18" w:rsidP="00A13B39">
            <w:pPr>
              <w:spacing w:after="0" w:line="360" w:lineRule="auto"/>
              <w:rPr>
                <w:rFonts w:ascii="Arial" w:hAnsi="Arial" w:cs="Arial"/>
                <w:color w:val="000000" w:themeColor="text1"/>
              </w:rPr>
            </w:pPr>
            <w:r w:rsidRPr="00A13B39">
              <w:rPr>
                <w:rFonts w:ascii="Arial" w:hAnsi="Arial" w:cs="Arial"/>
                <w:color w:val="000000" w:themeColor="text1"/>
              </w:rPr>
              <w:t>No equivalent unit.</w:t>
            </w:r>
          </w:p>
        </w:tc>
      </w:tr>
      <w:tr w:rsidR="00A13B39" w:rsidRPr="00A13B39" w14:paraId="0D715145" w14:textId="77777777" w:rsidTr="00117E81">
        <w:trPr>
          <w:trHeight w:val="500"/>
        </w:trPr>
        <w:tc>
          <w:tcPr>
            <w:tcW w:w="2901" w:type="dxa"/>
            <w:shd w:val="clear" w:color="auto" w:fill="D9D9D9" w:themeFill="background1" w:themeFillShade="D9"/>
          </w:tcPr>
          <w:p w14:paraId="72066FE3" w14:textId="16A75781" w:rsidR="00DB0C18" w:rsidRPr="00A13B39" w:rsidRDefault="00DB0C18" w:rsidP="00A13B39">
            <w:pPr>
              <w:spacing w:after="0" w:line="360" w:lineRule="auto"/>
              <w:rPr>
                <w:rFonts w:ascii="Arial" w:hAnsi="Arial" w:cs="Arial"/>
                <w:b/>
                <w:color w:val="000000" w:themeColor="text1"/>
              </w:rPr>
            </w:pPr>
            <w:r w:rsidRPr="00A13B39">
              <w:rPr>
                <w:rFonts w:ascii="Arial" w:hAnsi="Arial" w:cs="Arial"/>
                <w:b/>
                <w:color w:val="000000" w:themeColor="text1"/>
              </w:rPr>
              <w:t>Links</w:t>
            </w:r>
          </w:p>
        </w:tc>
        <w:tc>
          <w:tcPr>
            <w:tcW w:w="6699" w:type="dxa"/>
            <w:gridSpan w:val="2"/>
          </w:tcPr>
          <w:p w14:paraId="0AB5957E" w14:textId="1CDF9232" w:rsidR="00DB0C18" w:rsidRPr="00A13B39" w:rsidRDefault="00DB0C18" w:rsidP="00A13B39">
            <w:pPr>
              <w:spacing w:after="0" w:line="360" w:lineRule="auto"/>
              <w:rPr>
                <w:rFonts w:ascii="Arial" w:hAnsi="Arial" w:cs="Arial"/>
                <w:color w:val="000000" w:themeColor="text1"/>
              </w:rPr>
            </w:pPr>
            <w:r w:rsidRPr="00A13B39">
              <w:rPr>
                <w:rFonts w:ascii="Arial" w:hAnsi="Arial" w:cs="Arial"/>
                <w:color w:val="000000" w:themeColor="text1"/>
              </w:rPr>
              <w:t xml:space="preserve">Link to Companion Volume Implementation Guide. Link to </w:t>
            </w:r>
            <w:proofErr w:type="spellStart"/>
            <w:r w:rsidRPr="00A13B39">
              <w:rPr>
                <w:rFonts w:ascii="Arial" w:hAnsi="Arial" w:cs="Arial"/>
                <w:color w:val="000000" w:themeColor="text1"/>
              </w:rPr>
              <w:t>Vetnet</w:t>
            </w:r>
            <w:proofErr w:type="spellEnd"/>
            <w:r w:rsidRPr="00A13B39">
              <w:rPr>
                <w:rFonts w:ascii="Arial" w:hAnsi="Arial" w:cs="Arial"/>
                <w:color w:val="000000" w:themeColor="text1"/>
              </w:rPr>
              <w:t xml:space="preserve"> remains the same.</w:t>
            </w:r>
          </w:p>
          <w:p w14:paraId="7BFF551E" w14:textId="3F7D816B" w:rsidR="00DB0C18" w:rsidRPr="00A13B39" w:rsidRDefault="6B1550A7" w:rsidP="00A13B39">
            <w:pPr>
              <w:spacing w:after="0" w:line="360" w:lineRule="auto"/>
              <w:rPr>
                <w:rFonts w:ascii="Arial" w:eastAsia="Arial" w:hAnsi="Arial" w:cs="Arial"/>
                <w:color w:val="000000" w:themeColor="text1"/>
              </w:rPr>
            </w:pPr>
            <w:hyperlink r:id="rId10">
              <w:r w:rsidRPr="00A13B39">
                <w:rPr>
                  <w:rStyle w:val="Hyperlink"/>
                  <w:rFonts w:ascii="Arial" w:eastAsia="Arial" w:hAnsi="Arial" w:cs="Arial"/>
                  <w:color w:val="000000" w:themeColor="text1"/>
                </w:rPr>
                <w:t>https://vetnet.gov.au/Pages/TrainingDocs.aspx?q=1ca50016-24d2-4161-a044-d3faa200268b</w:t>
              </w:r>
            </w:hyperlink>
          </w:p>
        </w:tc>
      </w:tr>
      <w:tr w:rsidR="00A13B39" w:rsidRPr="00A13B39" w14:paraId="02BF2CD0" w14:textId="77777777" w:rsidTr="00117E81">
        <w:trPr>
          <w:trHeight w:val="294"/>
        </w:trPr>
        <w:tc>
          <w:tcPr>
            <w:tcW w:w="9600" w:type="dxa"/>
            <w:gridSpan w:val="3"/>
          </w:tcPr>
          <w:p w14:paraId="4F4770CC" w14:textId="77777777" w:rsidR="00DB0C18" w:rsidRPr="00A13B39" w:rsidRDefault="00DB0C18" w:rsidP="00A13B39">
            <w:pPr>
              <w:spacing w:after="0" w:line="360" w:lineRule="auto"/>
              <w:rPr>
                <w:rFonts w:ascii="Arial" w:hAnsi="Arial" w:cs="Arial"/>
                <w:color w:val="000000" w:themeColor="text1"/>
              </w:rPr>
            </w:pPr>
            <w:r w:rsidRPr="00A13B39">
              <w:rPr>
                <w:rFonts w:ascii="Arial" w:hAnsi="Arial" w:cs="Arial"/>
                <w:color w:val="000000" w:themeColor="text1"/>
              </w:rPr>
              <w:lastRenderedPageBreak/>
              <w:t xml:space="preserve">Mandatory fields are highlighted   </w:t>
            </w:r>
            <w:r w:rsidRPr="00A13B39">
              <w:rPr>
                <w:rFonts w:ascii="Arial" w:hAnsi="Arial" w:cs="Arial"/>
                <w:noProof/>
                <w:color w:val="000000" w:themeColor="text1"/>
              </w:rPr>
              <mc:AlternateContent>
                <mc:Choice Requires="wpg">
                  <w:drawing>
                    <wp:inline distT="0" distB="0" distL="0" distR="0" wp14:anchorId="1AB3F712" wp14:editId="051A33E7">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v:group id="Group 12" style="width:8.05pt;height:8.05pt;mso-position-horizontal-relative:char;mso-position-vertical-relative:line" alt="Tick box" coordsize="102197,102197" o:spid="_x0000_s1026" w14:anchorId="3D5AAAF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&#13;&#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&#13;&#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">
                        <v:stroke miterlimit="1" joinstyle="miter"/>
                        <v:path textboxrect="0,0,102197,102197" arrowok="t" o:connecttype="custom" o:connectlocs="0,102197;102197,102197;102197,0;0,0;0,102197" o:connectangles="0,0,0,0,0"/>
                      </v:shape>
                      <w10:anchorlock/>
                    </v:group>
                  </w:pict>
                </mc:Fallback>
              </mc:AlternateContent>
            </w:r>
          </w:p>
        </w:tc>
      </w:tr>
    </w:tbl>
    <w:p w14:paraId="7B26CDD9" w14:textId="77777777" w:rsidR="0033043A" w:rsidRDefault="0033043A" w:rsidP="001C06B2">
      <w:pPr>
        <w:pStyle w:val="Heading1"/>
      </w:pPr>
    </w:p>
    <w:sectPr w:rsidR="003304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F651" w14:textId="77777777" w:rsidR="007B0161" w:rsidRDefault="007B0161" w:rsidP="003739F2">
      <w:pPr>
        <w:spacing w:after="0" w:line="240" w:lineRule="auto"/>
      </w:pPr>
      <w:r>
        <w:separator/>
      </w:r>
    </w:p>
  </w:endnote>
  <w:endnote w:type="continuationSeparator" w:id="0">
    <w:p w14:paraId="65C54640" w14:textId="77777777" w:rsidR="007B0161" w:rsidRDefault="007B0161" w:rsidP="003739F2">
      <w:pPr>
        <w:spacing w:after="0" w:line="240" w:lineRule="auto"/>
      </w:pPr>
      <w:r>
        <w:continuationSeparator/>
      </w:r>
    </w:p>
  </w:endnote>
  <w:endnote w:type="continuationNotice" w:id="1">
    <w:p w14:paraId="11DF155F" w14:textId="77777777" w:rsidR="007B0161" w:rsidRDefault="007B0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DD91" w14:textId="77777777" w:rsidR="007B0161" w:rsidRDefault="007B0161" w:rsidP="003739F2">
      <w:pPr>
        <w:spacing w:after="0" w:line="240" w:lineRule="auto"/>
      </w:pPr>
      <w:r>
        <w:separator/>
      </w:r>
    </w:p>
  </w:footnote>
  <w:footnote w:type="continuationSeparator" w:id="0">
    <w:p w14:paraId="4D9DD30F" w14:textId="77777777" w:rsidR="007B0161" w:rsidRDefault="007B0161" w:rsidP="003739F2">
      <w:pPr>
        <w:spacing w:after="0" w:line="240" w:lineRule="auto"/>
      </w:pPr>
      <w:r>
        <w:continuationSeparator/>
      </w:r>
    </w:p>
  </w:footnote>
  <w:footnote w:type="continuationNotice" w:id="1">
    <w:p w14:paraId="0DD6A142" w14:textId="77777777" w:rsidR="007B0161" w:rsidRDefault="007B01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A7"/>
    <w:multiLevelType w:val="hybridMultilevel"/>
    <w:tmpl w:val="30663C5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E25"/>
    <w:multiLevelType w:val="hybridMultilevel"/>
    <w:tmpl w:val="B2D88D3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A55A56"/>
    <w:multiLevelType w:val="multilevel"/>
    <w:tmpl w:val="CF9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9447D"/>
    <w:multiLevelType w:val="hybridMultilevel"/>
    <w:tmpl w:val="65F02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5" w15:restartNumberingAfterBreak="0">
    <w:nsid w:val="0E8951F0"/>
    <w:multiLevelType w:val="hybridMultilevel"/>
    <w:tmpl w:val="4BC2A2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7" w15:restartNumberingAfterBreak="0">
    <w:nsid w:val="128A7AF9"/>
    <w:multiLevelType w:val="hybridMultilevel"/>
    <w:tmpl w:val="E884B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64AF8"/>
    <w:multiLevelType w:val="hybridMultilevel"/>
    <w:tmpl w:val="89900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6564B"/>
    <w:multiLevelType w:val="hybridMultilevel"/>
    <w:tmpl w:val="A3A6B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A6EA9"/>
    <w:multiLevelType w:val="hybridMultilevel"/>
    <w:tmpl w:val="32D81A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2" w15:restartNumberingAfterBreak="0">
    <w:nsid w:val="1DE04617"/>
    <w:multiLevelType w:val="multilevel"/>
    <w:tmpl w:val="84DA3D72"/>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069A5"/>
    <w:multiLevelType w:val="multilevel"/>
    <w:tmpl w:val="083C43B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677FD"/>
    <w:multiLevelType w:val="hybridMultilevel"/>
    <w:tmpl w:val="C20E2E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05DED"/>
    <w:multiLevelType w:val="hybridMultilevel"/>
    <w:tmpl w:val="4DBA4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42C96"/>
    <w:multiLevelType w:val="hybridMultilevel"/>
    <w:tmpl w:val="4B6A84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9" w15:restartNumberingAfterBreak="0">
    <w:nsid w:val="289E686D"/>
    <w:multiLevelType w:val="hybridMultilevel"/>
    <w:tmpl w:val="F7D8A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72418"/>
    <w:multiLevelType w:val="multilevel"/>
    <w:tmpl w:val="CDC6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E425ED"/>
    <w:multiLevelType w:val="hybridMultilevel"/>
    <w:tmpl w:val="53AA34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6E5C8A"/>
    <w:multiLevelType w:val="hybridMultilevel"/>
    <w:tmpl w:val="E050E6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0172B"/>
    <w:multiLevelType w:val="multilevel"/>
    <w:tmpl w:val="81F2AC86"/>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16361B"/>
    <w:multiLevelType w:val="hybridMultilevel"/>
    <w:tmpl w:val="ACCA5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72B30"/>
    <w:multiLevelType w:val="hybridMultilevel"/>
    <w:tmpl w:val="008AFC4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A43341"/>
    <w:multiLevelType w:val="hybridMultilevel"/>
    <w:tmpl w:val="4EC4497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DE5AD4"/>
    <w:multiLevelType w:val="hybridMultilevel"/>
    <w:tmpl w:val="CC3CCEE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56E4321"/>
    <w:multiLevelType w:val="hybridMultilevel"/>
    <w:tmpl w:val="FF16A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31" w15:restartNumberingAfterBreak="0">
    <w:nsid w:val="4A4616DA"/>
    <w:multiLevelType w:val="hybridMultilevel"/>
    <w:tmpl w:val="05AA9A0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0635D5"/>
    <w:multiLevelType w:val="hybridMultilevel"/>
    <w:tmpl w:val="7226A2C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1C3BD3"/>
    <w:multiLevelType w:val="hybridMultilevel"/>
    <w:tmpl w:val="F584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F47A31"/>
    <w:multiLevelType w:val="hybridMultilevel"/>
    <w:tmpl w:val="A302246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1183FFD"/>
    <w:multiLevelType w:val="hybridMultilevel"/>
    <w:tmpl w:val="C4F44E7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9780960"/>
    <w:multiLevelType w:val="multilevel"/>
    <w:tmpl w:val="F5848D90"/>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A83561"/>
    <w:multiLevelType w:val="hybridMultilevel"/>
    <w:tmpl w:val="D456941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D1A68E3"/>
    <w:multiLevelType w:val="hybridMultilevel"/>
    <w:tmpl w:val="730AD6C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D1A79CA"/>
    <w:multiLevelType w:val="hybridMultilevel"/>
    <w:tmpl w:val="3F749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A63DF0"/>
    <w:multiLevelType w:val="hybridMultilevel"/>
    <w:tmpl w:val="C7E4036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4460E6B"/>
    <w:multiLevelType w:val="hybridMultilevel"/>
    <w:tmpl w:val="A7BA3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46B6E"/>
    <w:multiLevelType w:val="hybridMultilevel"/>
    <w:tmpl w:val="AB6E40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E77EC8"/>
    <w:multiLevelType w:val="hybridMultilevel"/>
    <w:tmpl w:val="2048B4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AB25C9"/>
    <w:multiLevelType w:val="hybridMultilevel"/>
    <w:tmpl w:val="723A99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205DDA"/>
    <w:multiLevelType w:val="hybridMultilevel"/>
    <w:tmpl w:val="72CA27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A67ABE"/>
    <w:multiLevelType w:val="hybridMultilevel"/>
    <w:tmpl w:val="A5D8EE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48" w15:restartNumberingAfterBreak="0">
    <w:nsid w:val="74D3D792"/>
    <w:multiLevelType w:val="hybridMultilevel"/>
    <w:tmpl w:val="2D600A40"/>
    <w:lvl w:ilvl="0" w:tplc="08090003">
      <w:start w:val="1"/>
      <w:numFmt w:val="bullet"/>
      <w:lvlText w:val="o"/>
      <w:lvlJc w:val="left"/>
      <w:pPr>
        <w:ind w:left="720" w:hanging="360"/>
      </w:pPr>
      <w:rPr>
        <w:rFonts w:ascii="Courier New" w:hAnsi="Courier New" w:cs="Courier New"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49" w15:restartNumberingAfterBreak="0">
    <w:nsid w:val="75F875E4"/>
    <w:multiLevelType w:val="hybridMultilevel"/>
    <w:tmpl w:val="E81624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5868DF"/>
    <w:multiLevelType w:val="hybridMultilevel"/>
    <w:tmpl w:val="70B2FCF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3148930">
    <w:abstractNumId w:val="48"/>
  </w:num>
  <w:num w:numId="2" w16cid:durableId="966936114">
    <w:abstractNumId w:val="30"/>
  </w:num>
  <w:num w:numId="3" w16cid:durableId="2031104792">
    <w:abstractNumId w:val="47"/>
  </w:num>
  <w:num w:numId="4" w16cid:durableId="704524006">
    <w:abstractNumId w:val="11"/>
  </w:num>
  <w:num w:numId="5" w16cid:durableId="1777479145">
    <w:abstractNumId w:val="6"/>
  </w:num>
  <w:num w:numId="6" w16cid:durableId="1389108257">
    <w:abstractNumId w:val="4"/>
  </w:num>
  <w:num w:numId="7" w16cid:durableId="1300258449">
    <w:abstractNumId w:val="18"/>
  </w:num>
  <w:num w:numId="8" w16cid:durableId="960234785">
    <w:abstractNumId w:val="24"/>
  </w:num>
  <w:num w:numId="9" w16cid:durableId="1652950196">
    <w:abstractNumId w:val="13"/>
  </w:num>
  <w:num w:numId="10" w16cid:durableId="1997219122">
    <w:abstractNumId w:val="16"/>
  </w:num>
  <w:num w:numId="11" w16cid:durableId="2048942867">
    <w:abstractNumId w:val="21"/>
  </w:num>
  <w:num w:numId="12" w16cid:durableId="290208300">
    <w:abstractNumId w:val="41"/>
  </w:num>
  <w:num w:numId="13" w16cid:durableId="716510102">
    <w:abstractNumId w:val="19"/>
  </w:num>
  <w:num w:numId="14" w16cid:durableId="745342571">
    <w:abstractNumId w:val="45"/>
  </w:num>
  <w:num w:numId="15" w16cid:durableId="1366176544">
    <w:abstractNumId w:val="7"/>
  </w:num>
  <w:num w:numId="16" w16cid:durableId="562906542">
    <w:abstractNumId w:val="39"/>
  </w:num>
  <w:num w:numId="17" w16cid:durableId="2109690069">
    <w:abstractNumId w:val="29"/>
  </w:num>
  <w:num w:numId="18" w16cid:durableId="1411385229">
    <w:abstractNumId w:val="40"/>
  </w:num>
  <w:num w:numId="19" w16cid:durableId="2012249531">
    <w:abstractNumId w:val="34"/>
  </w:num>
  <w:num w:numId="20" w16cid:durableId="452947116">
    <w:abstractNumId w:val="1"/>
  </w:num>
  <w:num w:numId="21" w16cid:durableId="461463814">
    <w:abstractNumId w:val="35"/>
  </w:num>
  <w:num w:numId="22" w16cid:durableId="1897348417">
    <w:abstractNumId w:val="22"/>
  </w:num>
  <w:num w:numId="23" w16cid:durableId="2118786997">
    <w:abstractNumId w:val="8"/>
  </w:num>
  <w:num w:numId="24" w16cid:durableId="1898473184">
    <w:abstractNumId w:val="43"/>
  </w:num>
  <w:num w:numId="25" w16cid:durableId="592276232">
    <w:abstractNumId w:val="44"/>
  </w:num>
  <w:num w:numId="26" w16cid:durableId="1045829516">
    <w:abstractNumId w:val="3"/>
  </w:num>
  <w:num w:numId="27" w16cid:durableId="1694116306">
    <w:abstractNumId w:val="15"/>
  </w:num>
  <w:num w:numId="28" w16cid:durableId="257062270">
    <w:abstractNumId w:val="17"/>
  </w:num>
  <w:num w:numId="29" w16cid:durableId="1478061483">
    <w:abstractNumId w:val="9"/>
  </w:num>
  <w:num w:numId="30" w16cid:durableId="1921522817">
    <w:abstractNumId w:val="25"/>
  </w:num>
  <w:num w:numId="31" w16cid:durableId="1901986355">
    <w:abstractNumId w:val="10"/>
  </w:num>
  <w:num w:numId="32" w16cid:durableId="1150512481">
    <w:abstractNumId w:val="2"/>
  </w:num>
  <w:num w:numId="33" w16cid:durableId="423503775">
    <w:abstractNumId w:val="12"/>
  </w:num>
  <w:num w:numId="34" w16cid:durableId="2049796822">
    <w:abstractNumId w:val="20"/>
  </w:num>
  <w:num w:numId="35" w16cid:durableId="1644114372">
    <w:abstractNumId w:val="36"/>
  </w:num>
  <w:num w:numId="36" w16cid:durableId="893349431">
    <w:abstractNumId w:val="0"/>
  </w:num>
  <w:num w:numId="37" w16cid:durableId="1354064941">
    <w:abstractNumId w:val="33"/>
  </w:num>
  <w:num w:numId="38" w16cid:durableId="2142767383">
    <w:abstractNumId w:val="49"/>
  </w:num>
  <w:num w:numId="39" w16cid:durableId="794178578">
    <w:abstractNumId w:val="42"/>
  </w:num>
  <w:num w:numId="40" w16cid:durableId="326442047">
    <w:abstractNumId w:val="46"/>
  </w:num>
  <w:num w:numId="41" w16cid:durableId="1057390079">
    <w:abstractNumId w:val="14"/>
  </w:num>
  <w:num w:numId="42" w16cid:durableId="1835416786">
    <w:abstractNumId w:val="5"/>
  </w:num>
  <w:num w:numId="43" w16cid:durableId="263879242">
    <w:abstractNumId w:val="38"/>
  </w:num>
  <w:num w:numId="44" w16cid:durableId="1269698253">
    <w:abstractNumId w:val="31"/>
  </w:num>
  <w:num w:numId="45" w16cid:durableId="1489512281">
    <w:abstractNumId w:val="32"/>
  </w:num>
  <w:num w:numId="46" w16cid:durableId="2021851607">
    <w:abstractNumId w:val="23"/>
  </w:num>
  <w:num w:numId="47" w16cid:durableId="2022395891">
    <w:abstractNumId w:val="37"/>
  </w:num>
  <w:num w:numId="48" w16cid:durableId="1941524162">
    <w:abstractNumId w:val="27"/>
  </w:num>
  <w:num w:numId="49" w16cid:durableId="1125542701">
    <w:abstractNumId w:val="28"/>
  </w:num>
  <w:num w:numId="50" w16cid:durableId="49575213">
    <w:abstractNumId w:val="26"/>
  </w:num>
  <w:num w:numId="51" w16cid:durableId="30324371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doNotDisplayPageBoundarie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12689"/>
    <w:rsid w:val="00047E3A"/>
    <w:rsid w:val="000813C2"/>
    <w:rsid w:val="00091DA5"/>
    <w:rsid w:val="00094C96"/>
    <w:rsid w:val="000C0696"/>
    <w:rsid w:val="000E4EB4"/>
    <w:rsid w:val="00103AA5"/>
    <w:rsid w:val="00117E81"/>
    <w:rsid w:val="00121040"/>
    <w:rsid w:val="00130BF6"/>
    <w:rsid w:val="001568DB"/>
    <w:rsid w:val="001914A5"/>
    <w:rsid w:val="001C06B2"/>
    <w:rsid w:val="00205C7A"/>
    <w:rsid w:val="002334FF"/>
    <w:rsid w:val="002711DB"/>
    <w:rsid w:val="00276AA6"/>
    <w:rsid w:val="002A4C17"/>
    <w:rsid w:val="002A7905"/>
    <w:rsid w:val="002E66B0"/>
    <w:rsid w:val="0030639F"/>
    <w:rsid w:val="003133D6"/>
    <w:rsid w:val="00316587"/>
    <w:rsid w:val="0033043A"/>
    <w:rsid w:val="00331CDE"/>
    <w:rsid w:val="00355377"/>
    <w:rsid w:val="003739F2"/>
    <w:rsid w:val="0038198E"/>
    <w:rsid w:val="00387AE3"/>
    <w:rsid w:val="003C017D"/>
    <w:rsid w:val="003C2743"/>
    <w:rsid w:val="003C5D34"/>
    <w:rsid w:val="003C703C"/>
    <w:rsid w:val="003F282C"/>
    <w:rsid w:val="004028AD"/>
    <w:rsid w:val="00416478"/>
    <w:rsid w:val="004242C0"/>
    <w:rsid w:val="004778AC"/>
    <w:rsid w:val="00480AF4"/>
    <w:rsid w:val="00490D2B"/>
    <w:rsid w:val="004A2786"/>
    <w:rsid w:val="004D3CA5"/>
    <w:rsid w:val="00504932"/>
    <w:rsid w:val="005056CC"/>
    <w:rsid w:val="005328EB"/>
    <w:rsid w:val="00547F83"/>
    <w:rsid w:val="00560FC6"/>
    <w:rsid w:val="005A06AC"/>
    <w:rsid w:val="005E618A"/>
    <w:rsid w:val="00610C52"/>
    <w:rsid w:val="0062300C"/>
    <w:rsid w:val="00637B6A"/>
    <w:rsid w:val="006D4009"/>
    <w:rsid w:val="006E1806"/>
    <w:rsid w:val="006F1D9C"/>
    <w:rsid w:val="00714569"/>
    <w:rsid w:val="00725871"/>
    <w:rsid w:val="00734E18"/>
    <w:rsid w:val="00747AB9"/>
    <w:rsid w:val="00751E9A"/>
    <w:rsid w:val="007B0161"/>
    <w:rsid w:val="007B5C5C"/>
    <w:rsid w:val="007F5B43"/>
    <w:rsid w:val="00812894"/>
    <w:rsid w:val="0081526B"/>
    <w:rsid w:val="00890429"/>
    <w:rsid w:val="00893AC2"/>
    <w:rsid w:val="008A7672"/>
    <w:rsid w:val="008D7E09"/>
    <w:rsid w:val="008E786D"/>
    <w:rsid w:val="008F0A74"/>
    <w:rsid w:val="008F73CE"/>
    <w:rsid w:val="00926867"/>
    <w:rsid w:val="0096587C"/>
    <w:rsid w:val="009A3F01"/>
    <w:rsid w:val="009A56DF"/>
    <w:rsid w:val="009D7508"/>
    <w:rsid w:val="009F70A8"/>
    <w:rsid w:val="00A13B39"/>
    <w:rsid w:val="00A417C3"/>
    <w:rsid w:val="00A545EA"/>
    <w:rsid w:val="00A87D2C"/>
    <w:rsid w:val="00A90E02"/>
    <w:rsid w:val="00AA1A94"/>
    <w:rsid w:val="00AC3894"/>
    <w:rsid w:val="00B80EFB"/>
    <w:rsid w:val="00B95AD5"/>
    <w:rsid w:val="00BD34FA"/>
    <w:rsid w:val="00BD4555"/>
    <w:rsid w:val="00BD45F1"/>
    <w:rsid w:val="00C50447"/>
    <w:rsid w:val="00C7090F"/>
    <w:rsid w:val="00C73005"/>
    <w:rsid w:val="00C81BFB"/>
    <w:rsid w:val="00C949DD"/>
    <w:rsid w:val="00C97B4F"/>
    <w:rsid w:val="00CB018A"/>
    <w:rsid w:val="00D24B68"/>
    <w:rsid w:val="00D36DFC"/>
    <w:rsid w:val="00D738E5"/>
    <w:rsid w:val="00DB0C18"/>
    <w:rsid w:val="00DC36BE"/>
    <w:rsid w:val="00DD0AD7"/>
    <w:rsid w:val="00DD1FA8"/>
    <w:rsid w:val="00DE3970"/>
    <w:rsid w:val="00E21465"/>
    <w:rsid w:val="00E21BC0"/>
    <w:rsid w:val="00E663C0"/>
    <w:rsid w:val="00E81E80"/>
    <w:rsid w:val="00E93398"/>
    <w:rsid w:val="00F05C2A"/>
    <w:rsid w:val="00F437F2"/>
    <w:rsid w:val="00F47FCD"/>
    <w:rsid w:val="00F81E4A"/>
    <w:rsid w:val="03662ED5"/>
    <w:rsid w:val="03986A85"/>
    <w:rsid w:val="03C99097"/>
    <w:rsid w:val="04533289"/>
    <w:rsid w:val="049A8BC3"/>
    <w:rsid w:val="04F93213"/>
    <w:rsid w:val="06E9FA08"/>
    <w:rsid w:val="0884893C"/>
    <w:rsid w:val="0886A5A1"/>
    <w:rsid w:val="09583818"/>
    <w:rsid w:val="0BD7FC22"/>
    <w:rsid w:val="13BE770E"/>
    <w:rsid w:val="13C89701"/>
    <w:rsid w:val="159AB312"/>
    <w:rsid w:val="15C87EF6"/>
    <w:rsid w:val="19A82C71"/>
    <w:rsid w:val="19F6ABD6"/>
    <w:rsid w:val="1AD34CFC"/>
    <w:rsid w:val="1EE1DB13"/>
    <w:rsid w:val="1FCBEBCB"/>
    <w:rsid w:val="1FCEBFCF"/>
    <w:rsid w:val="1FE1905F"/>
    <w:rsid w:val="1FF50FA5"/>
    <w:rsid w:val="1FFF7FD3"/>
    <w:rsid w:val="2068495B"/>
    <w:rsid w:val="22F8F1D4"/>
    <w:rsid w:val="23F8340A"/>
    <w:rsid w:val="27C661D5"/>
    <w:rsid w:val="2816B682"/>
    <w:rsid w:val="2911B195"/>
    <w:rsid w:val="2A45133A"/>
    <w:rsid w:val="2BED6BFB"/>
    <w:rsid w:val="2D3E0270"/>
    <w:rsid w:val="2E32A3F9"/>
    <w:rsid w:val="2FBC16E2"/>
    <w:rsid w:val="30BCC78A"/>
    <w:rsid w:val="3117A57B"/>
    <w:rsid w:val="31288C9E"/>
    <w:rsid w:val="31E944FC"/>
    <w:rsid w:val="330810D3"/>
    <w:rsid w:val="34720F74"/>
    <w:rsid w:val="348286D0"/>
    <w:rsid w:val="35F41378"/>
    <w:rsid w:val="3606941D"/>
    <w:rsid w:val="365F8115"/>
    <w:rsid w:val="36B2ED90"/>
    <w:rsid w:val="3B722747"/>
    <w:rsid w:val="3BCECBA9"/>
    <w:rsid w:val="3C45FC69"/>
    <w:rsid w:val="3CAEF364"/>
    <w:rsid w:val="3E083B52"/>
    <w:rsid w:val="3E973A12"/>
    <w:rsid w:val="41F3F34D"/>
    <w:rsid w:val="42B37400"/>
    <w:rsid w:val="435EC7E4"/>
    <w:rsid w:val="43E8679E"/>
    <w:rsid w:val="45DE429E"/>
    <w:rsid w:val="46CFD96E"/>
    <w:rsid w:val="47501F7E"/>
    <w:rsid w:val="496392F6"/>
    <w:rsid w:val="4A66972B"/>
    <w:rsid w:val="4ABD059C"/>
    <w:rsid w:val="4C6D1DC4"/>
    <w:rsid w:val="4C97653F"/>
    <w:rsid w:val="4DB4F809"/>
    <w:rsid w:val="4F1011BD"/>
    <w:rsid w:val="4F78D4D9"/>
    <w:rsid w:val="500DD31B"/>
    <w:rsid w:val="54829D2C"/>
    <w:rsid w:val="56406796"/>
    <w:rsid w:val="566A2E99"/>
    <w:rsid w:val="573C0443"/>
    <w:rsid w:val="58DF9BA3"/>
    <w:rsid w:val="5AA550DA"/>
    <w:rsid w:val="5BE775D5"/>
    <w:rsid w:val="5D48B707"/>
    <w:rsid w:val="5DCDEB18"/>
    <w:rsid w:val="5ED744C5"/>
    <w:rsid w:val="6011DA90"/>
    <w:rsid w:val="60596CD5"/>
    <w:rsid w:val="6066560C"/>
    <w:rsid w:val="607DCA58"/>
    <w:rsid w:val="65CFF6C9"/>
    <w:rsid w:val="66C8CFBC"/>
    <w:rsid w:val="672C8F91"/>
    <w:rsid w:val="6A66B899"/>
    <w:rsid w:val="6AF17188"/>
    <w:rsid w:val="6B1550A7"/>
    <w:rsid w:val="6C57DC39"/>
    <w:rsid w:val="6D230D40"/>
    <w:rsid w:val="6EA825D5"/>
    <w:rsid w:val="7063D736"/>
    <w:rsid w:val="714E8848"/>
    <w:rsid w:val="727EAC55"/>
    <w:rsid w:val="7343E7D1"/>
    <w:rsid w:val="752B1C76"/>
    <w:rsid w:val="7541F986"/>
    <w:rsid w:val="75D69586"/>
    <w:rsid w:val="7733A8FE"/>
    <w:rsid w:val="78FDDC05"/>
    <w:rsid w:val="7BBA0381"/>
    <w:rsid w:val="7BBD39F1"/>
    <w:rsid w:val="7C2DE40E"/>
    <w:rsid w:val="7C9418DD"/>
    <w:rsid w:val="7E710C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7B6A"/>
    <w:rPr>
      <w:sz w:val="22"/>
    </w:rPr>
  </w:style>
  <w:style w:type="character" w:customStyle="1" w:styleId="semibold">
    <w:name w:val="semibold"/>
    <w:basedOn w:val="DefaultParagraphFont"/>
    <w:rsid w:val="00012689"/>
  </w:style>
  <w:style w:type="paragraph" w:styleId="CommentSubject">
    <w:name w:val="annotation subject"/>
    <w:basedOn w:val="CommentText"/>
    <w:next w:val="CommentText"/>
    <w:link w:val="CommentSubjectChar"/>
    <w:uiPriority w:val="99"/>
    <w:semiHidden/>
    <w:unhideWhenUsed/>
    <w:rsid w:val="000C0696"/>
    <w:rPr>
      <w:b/>
      <w:bCs/>
    </w:rPr>
  </w:style>
  <w:style w:type="character" w:customStyle="1" w:styleId="CommentSubjectChar">
    <w:name w:val="Comment Subject Char"/>
    <w:basedOn w:val="CommentTextChar"/>
    <w:link w:val="CommentSubject"/>
    <w:uiPriority w:val="99"/>
    <w:semiHidden/>
    <w:rsid w:val="000C0696"/>
    <w:rPr>
      <w:b/>
      <w:bCs/>
      <w:sz w:val="20"/>
      <w:szCs w:val="20"/>
    </w:rPr>
  </w:style>
  <w:style w:type="paragraph" w:styleId="NoSpacing">
    <w:name w:val="No Spacing"/>
    <w:uiPriority w:val="1"/>
    <w:qFormat/>
    <w:rsid w:val="00091DA5"/>
    <w:rPr>
      <w:sz w:val="22"/>
    </w:rPr>
  </w:style>
  <w:style w:type="paragraph" w:styleId="NormalWeb">
    <w:name w:val="Normal (Web)"/>
    <w:basedOn w:val="Normal"/>
    <w:uiPriority w:val="99"/>
    <w:unhideWhenUsed/>
    <w:rsid w:val="003C01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etnet.gov.au/Pages/TrainingDocs.aspx?q=1ca50016-24d2-4161-a044-d3faa200268b"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SISOPLN006</CurrentCode>
    <Technicalwriter xmlns="d510d69a-a267-48b9-8b34-fbe0f577bb93">
      <UserInfo>
        <DisplayName>michelle.csapo@humanability.com.au</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E35EC8BE-5DE8-4D1F-B8AD-0036C5D2A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8</Pages>
  <Words>1703</Words>
  <Characters>9712</Characters>
  <Application>Microsoft Office Word</Application>
  <DocSecurity>0</DocSecurity>
  <Lines>80</Lines>
  <Paragraphs>22</Paragraphs>
  <ScaleCrop>false</ScaleCrop>
  <Manager/>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2025-07-20T23:41:00Z</dcterms:created>
  <dcterms:modified xsi:type="dcterms:W3CDTF">2025-09-30T05:12:00Z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