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2A1C24BB" w:rsidR="003739F2" w:rsidRPr="006B6E7C" w:rsidRDefault="003739F2" w:rsidP="006B6E7C">
      <w:pPr>
        <w:pStyle w:val="Heading1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9600" w:type="dxa"/>
        <w:tblInd w:w="137" w:type="dxa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6B6E7C" w:rsidRPr="006B6E7C" w14:paraId="59473F08" w14:textId="77777777" w:rsidTr="006B6E7C">
        <w:trPr>
          <w:trHeight w:val="75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128E24D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Unit code</w:t>
            </w:r>
          </w:p>
          <w:p w14:paraId="087E7BDE" w14:textId="035CF91E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C065066" w14:textId="4313EE42" w:rsidR="00A90E02" w:rsidRPr="006B6E7C" w:rsidRDefault="00B115B8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SISORSC004</w:t>
            </w:r>
          </w:p>
        </w:tc>
      </w:tr>
      <w:tr w:rsidR="006B6E7C" w:rsidRPr="006B6E7C" w14:paraId="5B0295ED" w14:textId="77777777" w:rsidTr="006B6E7C">
        <w:trPr>
          <w:trHeight w:val="863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D49F7EA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Unit title</w:t>
            </w:r>
          </w:p>
          <w:p w14:paraId="39B895F6" w14:textId="20CD9FBC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1D7486F" w14:textId="68E3D315" w:rsidR="003739F2" w:rsidRPr="006B6E7C" w:rsidRDefault="00B115B8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Self</w:t>
            </w:r>
            <w:r w:rsidR="00FA7226">
              <w:rPr>
                <w:rFonts w:ascii="Arial" w:hAnsi="Arial" w:cs="Arial"/>
              </w:rPr>
              <w:t xml:space="preserve"> </w:t>
            </w:r>
            <w:r w:rsidRPr="006B6E7C">
              <w:rPr>
                <w:rFonts w:ascii="Arial" w:hAnsi="Arial" w:cs="Arial"/>
              </w:rPr>
              <w:t>rescue in white water</w:t>
            </w:r>
          </w:p>
        </w:tc>
      </w:tr>
      <w:tr w:rsidR="006B6E7C" w:rsidRPr="006B6E7C" w14:paraId="1C6962E1" w14:textId="77777777" w:rsidTr="006B6E7C">
        <w:trPr>
          <w:trHeight w:val="560"/>
        </w:trPr>
        <w:tc>
          <w:tcPr>
            <w:tcW w:w="2901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0D3E8981" w14:textId="77777777" w:rsidR="00A90E02" w:rsidRPr="006B6E7C" w:rsidRDefault="00A90E0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Modification History</w:t>
            </w:r>
          </w:p>
        </w:tc>
        <w:tc>
          <w:tcPr>
            <w:tcW w:w="3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2DDCA0" w14:textId="77777777" w:rsidR="00A90E02" w:rsidRPr="006B6E7C" w:rsidRDefault="00A90E02" w:rsidP="006B6E7C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6B6E7C">
              <w:rPr>
                <w:rFonts w:ascii="Arial" w:hAnsi="Arial" w:cs="Arial"/>
                <w:b/>
                <w:bCs/>
              </w:rPr>
              <w:t>Release</w:t>
            </w:r>
          </w:p>
        </w:tc>
        <w:tc>
          <w:tcPr>
            <w:tcW w:w="349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75B9E6" w14:textId="5B8612DC" w:rsidR="00A90E02" w:rsidRPr="006B6E7C" w:rsidRDefault="00A90E02" w:rsidP="006B6E7C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6B6E7C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6B6E7C" w:rsidRPr="006B6E7C" w14:paraId="3C806596" w14:textId="77777777" w:rsidTr="006B6E7C">
        <w:trPr>
          <w:trHeight w:val="560"/>
        </w:trPr>
        <w:tc>
          <w:tcPr>
            <w:tcW w:w="2901" w:type="dxa"/>
            <w:vMerge/>
            <w:shd w:val="clear" w:color="auto" w:fill="D9D9D9" w:themeFill="background1" w:themeFillShade="D9"/>
          </w:tcPr>
          <w:p w14:paraId="544FC204" w14:textId="77777777" w:rsidR="00A90E02" w:rsidRPr="006B6E7C" w:rsidRDefault="00A90E0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D301FA" w14:textId="6988CA52" w:rsidR="00A90E02" w:rsidRPr="006B6E7C" w:rsidRDefault="00A90E02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Release 1</w:t>
            </w:r>
            <w:r w:rsidR="00012689" w:rsidRPr="006B6E7C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12689" w:rsidRPr="006B6E7C">
              <w:rPr>
                <w:rStyle w:val="semibold"/>
                <w:rFonts w:ascii="Arial" w:hAnsi="Arial" w:cs="Arial"/>
              </w:rPr>
              <w:t>11/Sep/2019</w:t>
            </w:r>
          </w:p>
        </w:tc>
        <w:tc>
          <w:tcPr>
            <w:tcW w:w="349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FF8439" w14:textId="785C0066" w:rsidR="00A90E02" w:rsidRPr="006B6E7C" w:rsidRDefault="00A90E02" w:rsidP="006B6E7C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6B6E7C" w:rsidRPr="006B6E7C" w14:paraId="1148C54C" w14:textId="77777777" w:rsidTr="006B6E7C">
        <w:trPr>
          <w:trHeight w:val="2524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4C5EE08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Application</w:t>
            </w:r>
          </w:p>
          <w:p w14:paraId="584967C5" w14:textId="0B75ACBE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D58C3B6" w14:textId="417924BC" w:rsidR="000761C6" w:rsidRPr="006B6E7C" w:rsidRDefault="000761C6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This unit describes the performance outcomes, skills and knowledge required to self</w:t>
            </w:r>
            <w:r w:rsidR="562DE735" w:rsidRPr="006B6E7C">
              <w:rPr>
                <w:rFonts w:ascii="Arial" w:hAnsi="Arial" w:cs="Arial"/>
              </w:rPr>
              <w:t>-</w:t>
            </w:r>
            <w:r w:rsidRPr="006B6E7C">
              <w:rPr>
                <w:rFonts w:ascii="Arial" w:hAnsi="Arial" w:cs="Arial"/>
              </w:rPr>
              <w:t>rescue when in water after a craft capsize or ejection within inland white</w:t>
            </w:r>
            <w:r w:rsidR="7C280656" w:rsidRPr="006B6E7C">
              <w:rPr>
                <w:rFonts w:ascii="Arial" w:hAnsi="Arial" w:cs="Arial"/>
              </w:rPr>
              <w:t>-</w:t>
            </w:r>
            <w:r w:rsidRPr="006B6E7C">
              <w:rPr>
                <w:rFonts w:ascii="Arial" w:hAnsi="Arial" w:cs="Arial"/>
              </w:rPr>
              <w:t>water rivers with rapids. These self</w:t>
            </w:r>
            <w:r w:rsidR="32CD3AC3" w:rsidRPr="006B6E7C">
              <w:rPr>
                <w:rFonts w:ascii="Arial" w:hAnsi="Arial" w:cs="Arial"/>
              </w:rPr>
              <w:t>-</w:t>
            </w:r>
            <w:r w:rsidRPr="006B6E7C">
              <w:rPr>
                <w:rFonts w:ascii="Arial" w:hAnsi="Arial" w:cs="Arial"/>
              </w:rPr>
              <w:t>rescue skills are required in a range of activity contexts which can include canoeing, kayaking and white</w:t>
            </w:r>
            <w:r w:rsidR="23A7E8AC" w:rsidRPr="006B6E7C">
              <w:rPr>
                <w:rFonts w:ascii="Arial" w:hAnsi="Arial" w:cs="Arial"/>
              </w:rPr>
              <w:t>-</w:t>
            </w:r>
            <w:r w:rsidRPr="006B6E7C">
              <w:rPr>
                <w:rFonts w:ascii="Arial" w:hAnsi="Arial" w:cs="Arial"/>
              </w:rPr>
              <w:t>water rafting</w:t>
            </w:r>
          </w:p>
          <w:p w14:paraId="0D2F24DE" w14:textId="5F831903" w:rsidR="000761C6" w:rsidRPr="006B6E7C" w:rsidRDefault="000761C6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It applies to leaders and others who use discretion and judgement to manage problems and emergencies when they arise.</w:t>
            </w:r>
          </w:p>
          <w:p w14:paraId="53F4D939" w14:textId="77777777" w:rsidR="000761C6" w:rsidRPr="006B6E7C" w:rsidRDefault="000761C6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This unit applies to any type of organisation that delivers outdoor recreation activities including commercial, not-for-profit and government organisations.</w:t>
            </w:r>
          </w:p>
          <w:p w14:paraId="37322A83" w14:textId="77777777" w:rsidR="000761C6" w:rsidRPr="006B6E7C" w:rsidRDefault="000761C6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No occupational licensing, certification or specific legislative requirements apply to this unit at the time of publication.</w:t>
            </w:r>
          </w:p>
          <w:p w14:paraId="22722D83" w14:textId="3578C933" w:rsidR="003739F2" w:rsidRPr="006B6E7C" w:rsidRDefault="04AE4ED6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 xml:space="preserve">The Australian Adventure Activity Standard (AAAS) and related Good Practice Guides (GPGs) provide a voluntary good-practice framework for safe and responsible planning and delivery of led outdoor adventure activities with dependent participants. </w:t>
            </w:r>
            <w:hyperlink r:id="rId10">
              <w:r w:rsidRPr="006B6E7C">
                <w:rPr>
                  <w:rStyle w:val="Hyperlink"/>
                  <w:rFonts w:ascii="Arial" w:hAnsi="Arial" w:cs="Arial"/>
                  <w:color w:val="auto"/>
                </w:rPr>
                <w:t>https://australianaas.org.au/</w:t>
              </w:r>
            </w:hyperlink>
            <w:r w:rsidRPr="006B6E7C">
              <w:rPr>
                <w:rFonts w:ascii="Arial" w:hAnsi="Arial" w:cs="Arial"/>
              </w:rPr>
              <w:t xml:space="preserve"> </w:t>
            </w:r>
          </w:p>
        </w:tc>
      </w:tr>
      <w:tr w:rsidR="006B6E7C" w:rsidRPr="006B6E7C" w14:paraId="64180DF7" w14:textId="77777777" w:rsidTr="006B6E7C">
        <w:trPr>
          <w:trHeight w:val="53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FC5ABC2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Pre-requisite unit</w:t>
            </w:r>
          </w:p>
          <w:p w14:paraId="4D5AFF54" w14:textId="14B9F18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70208CA" w14:textId="6E872C13" w:rsidR="003739F2" w:rsidRPr="006B6E7C" w:rsidRDefault="7BBA0381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Nil</w:t>
            </w:r>
          </w:p>
        </w:tc>
      </w:tr>
      <w:tr w:rsidR="006B6E7C" w:rsidRPr="006B6E7C" w14:paraId="3305DA72" w14:textId="77777777" w:rsidTr="006B6E7C">
        <w:trPr>
          <w:trHeight w:val="53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09DC9BBE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Competency field</w:t>
            </w:r>
          </w:p>
          <w:p w14:paraId="6F4F87C9" w14:textId="3C73887B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91919F6" w14:textId="18086626" w:rsidR="003739F2" w:rsidRPr="006B6E7C" w:rsidRDefault="00035BE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  <w:shd w:val="clear" w:color="auto" w:fill="FFFFFF"/>
              </w:rPr>
              <w:t>Rescue Operations</w:t>
            </w:r>
          </w:p>
        </w:tc>
      </w:tr>
      <w:tr w:rsidR="006B6E7C" w:rsidRPr="006B6E7C" w14:paraId="21B94815" w14:textId="77777777" w:rsidTr="006B6E7C">
        <w:trPr>
          <w:trHeight w:val="53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029A065C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Unit sector</w:t>
            </w:r>
          </w:p>
          <w:p w14:paraId="69F29AB6" w14:textId="3747B89E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B26272A" w14:textId="7201B1B4" w:rsidR="003739F2" w:rsidRPr="006B6E7C" w:rsidRDefault="7C2DE40E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Outdoor Recreation</w:t>
            </w:r>
          </w:p>
        </w:tc>
      </w:tr>
      <w:tr w:rsidR="006B6E7C" w:rsidRPr="006B6E7C" w14:paraId="33FD8129" w14:textId="77777777" w:rsidTr="006B6E7C">
        <w:trPr>
          <w:trHeight w:val="50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C0F0E97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Elements</w:t>
            </w:r>
          </w:p>
          <w:p w14:paraId="48AFA334" w14:textId="021FC048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514CE65" w14:textId="77777777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  <w:b/>
              </w:rPr>
              <w:t>Performance criteria</w:t>
            </w:r>
          </w:p>
          <w:p w14:paraId="5A3EBDA0" w14:textId="1720341E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6B6E7C" w:rsidRPr="006B6E7C" w14:paraId="0208BBE9" w14:textId="77777777" w:rsidTr="006B6E7C">
        <w:trPr>
          <w:trHeight w:val="113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51DD204" w14:textId="2B701C3E" w:rsidR="003739F2" w:rsidRPr="006B6E7C" w:rsidRDefault="002B71B0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1. Manoeuvre self in moving water</w:t>
            </w: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EE04DD4" w14:textId="7C0535EC" w:rsidR="002B71B0" w:rsidRPr="006B6E7C" w:rsidRDefault="002B71B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1.1 Assess situation, identify immediate hazards and risks and determine best action</w:t>
            </w:r>
          </w:p>
          <w:p w14:paraId="4E167516" w14:textId="6E661C4F" w:rsidR="002B71B0" w:rsidRPr="006B6E7C" w:rsidRDefault="002B71B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lastRenderedPageBreak/>
              <w:t>1.2 Set and maintain ferry angle to balance swimming against current</w:t>
            </w:r>
          </w:p>
          <w:p w14:paraId="4E96BA3D" w14:textId="161C3D53" w:rsidR="002B71B0" w:rsidRPr="006B6E7C" w:rsidRDefault="002B71B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1.3 Use appropriate body position and defensive swimming techniques to negotiate moving water and river hazards</w:t>
            </w:r>
          </w:p>
          <w:p w14:paraId="0773898F" w14:textId="698A8D2E" w:rsidR="002B71B0" w:rsidRPr="006B6E7C" w:rsidRDefault="002B71B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1.4 Use appropriate body position and aggressive swimming techniques to negotiate moving water and to free self from river hazards</w:t>
            </w:r>
          </w:p>
          <w:p w14:paraId="7670ECCA" w14:textId="3DD06673" w:rsidR="002B71B0" w:rsidRPr="006B6E7C" w:rsidRDefault="002B71B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1.5 Transition between defensive and aggressive swimming and maintain body position that avoids foot entrapment</w:t>
            </w:r>
          </w:p>
          <w:p w14:paraId="65390A46" w14:textId="6B68C732" w:rsidR="002B71B0" w:rsidRPr="006B6E7C" w:rsidRDefault="002B71B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1.6 Break in and out of eddies and cross a current to reach shore</w:t>
            </w:r>
          </w:p>
          <w:p w14:paraId="31180872" w14:textId="235944F4" w:rsidR="003739F2" w:rsidRPr="006B6E7C" w:rsidRDefault="002B71B0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1.7 Use direction and support aids provided by others to reach shore or rescue craft</w:t>
            </w:r>
          </w:p>
        </w:tc>
      </w:tr>
      <w:tr w:rsidR="006B6E7C" w:rsidRPr="006B6E7C" w14:paraId="09652E56" w14:textId="77777777" w:rsidTr="006B6E7C">
        <w:trPr>
          <w:trHeight w:val="30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4A4CBC0" w14:textId="32B6FDE3" w:rsidR="1EE1DB13" w:rsidRPr="006B6E7C" w:rsidRDefault="00684407" w:rsidP="006B6E7C">
            <w:pPr>
              <w:spacing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lastRenderedPageBreak/>
              <w:t>2. Wade in moving water</w:t>
            </w: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3985302" w14:textId="1C3B5C03" w:rsidR="00684407" w:rsidRPr="006B6E7C" w:rsidRDefault="00684407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2.1 Identify safe river location to wade</w:t>
            </w:r>
          </w:p>
          <w:p w14:paraId="75B54672" w14:textId="381BD093" w:rsidR="00684407" w:rsidRPr="006B6E7C" w:rsidRDefault="00684407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2.2 Wade across rivers at mid-thigh depth and negotiate swift currents</w:t>
            </w:r>
          </w:p>
          <w:p w14:paraId="5D25080E" w14:textId="6A3ACCF2" w:rsidR="75D69586" w:rsidRPr="006B6E7C" w:rsidRDefault="00684407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2.3 Use direction and support aids provided by others to reach shore</w:t>
            </w:r>
          </w:p>
        </w:tc>
      </w:tr>
      <w:tr w:rsidR="006B6E7C" w:rsidRPr="006B6E7C" w14:paraId="31F189BC" w14:textId="77777777" w:rsidTr="006B6E7C">
        <w:trPr>
          <w:trHeight w:val="30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35602E0" w14:textId="6CD53DB9" w:rsidR="7063D736" w:rsidRPr="006B6E7C" w:rsidRDefault="00684407" w:rsidP="006B6E7C">
            <w:pPr>
              <w:spacing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3. Re-enter craft</w:t>
            </w: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303A029" w14:textId="65754EB0" w:rsidR="009D7107" w:rsidRPr="006B6E7C" w:rsidRDefault="009D7107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3.1 Select a method of re-entry according to physical ability, type of craft and situation</w:t>
            </w:r>
          </w:p>
          <w:p w14:paraId="583770B5" w14:textId="42D81CB6" w:rsidR="7063D736" w:rsidRPr="006B6E7C" w:rsidRDefault="009D7107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3.2 Re-enter craft with  assistance</w:t>
            </w:r>
          </w:p>
          <w:p w14:paraId="5268BC24" w14:textId="77D252EC" w:rsidR="7063D736" w:rsidRPr="006B6E7C" w:rsidRDefault="1C4B490D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3.3 Re-enter craft without assistance</w:t>
            </w:r>
          </w:p>
        </w:tc>
      </w:tr>
      <w:tr w:rsidR="006B6E7C" w:rsidRPr="006B6E7C" w14:paraId="279D621D" w14:textId="77777777" w:rsidTr="006B6E7C">
        <w:trPr>
          <w:trHeight w:val="1654"/>
        </w:trPr>
        <w:tc>
          <w:tcPr>
            <w:tcW w:w="96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9CA91D2" w14:textId="60CCD152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Foundation skills</w:t>
            </w:r>
          </w:p>
          <w:p w14:paraId="514CB004" w14:textId="7C5CCE69" w:rsidR="003B1602" w:rsidRPr="006B6E7C" w:rsidRDefault="003B1602" w:rsidP="006B6E7C">
            <w:pPr>
              <w:spacing w:after="120" w:line="360" w:lineRule="auto"/>
              <w:rPr>
                <w:rFonts w:ascii="Arial" w:hAnsi="Arial" w:cs="Arial"/>
                <w:bCs/>
              </w:rPr>
            </w:pPr>
            <w:r w:rsidRPr="006B6E7C">
              <w:rPr>
                <w:rFonts w:ascii="Arial" w:hAnsi="Arial" w:cs="Arial"/>
                <w:bCs/>
              </w:rPr>
              <w:t>Oral communications skills to:</w:t>
            </w:r>
          </w:p>
          <w:p w14:paraId="0609768D" w14:textId="6B169B22" w:rsidR="003B1602" w:rsidRPr="006B6E7C" w:rsidRDefault="003B1602" w:rsidP="006B6E7C">
            <w:pPr>
              <w:pStyle w:val="ListParagraph"/>
              <w:numPr>
                <w:ilvl w:val="0"/>
                <w:numId w:val="58"/>
              </w:numPr>
              <w:spacing w:after="120" w:line="360" w:lineRule="auto"/>
              <w:rPr>
                <w:rFonts w:ascii="Arial" w:hAnsi="Arial" w:cs="Arial"/>
                <w:bCs/>
              </w:rPr>
            </w:pPr>
            <w:r w:rsidRPr="006B6E7C">
              <w:rPr>
                <w:rFonts w:ascii="Arial" w:hAnsi="Arial" w:cs="Arial"/>
                <w:bCs/>
              </w:rPr>
              <w:t>use clear and unambiguous verbal and non-verbal communications to make intent known to party members</w:t>
            </w:r>
          </w:p>
          <w:p w14:paraId="3415C4AF" w14:textId="77777777" w:rsidR="003B1602" w:rsidRPr="006B6E7C" w:rsidRDefault="003B1602" w:rsidP="006B6E7C">
            <w:pPr>
              <w:spacing w:after="120" w:line="360" w:lineRule="auto"/>
              <w:rPr>
                <w:rFonts w:ascii="Arial" w:hAnsi="Arial" w:cs="Arial"/>
                <w:bCs/>
              </w:rPr>
            </w:pPr>
            <w:r w:rsidRPr="006B6E7C">
              <w:rPr>
                <w:rFonts w:ascii="Arial" w:hAnsi="Arial" w:cs="Arial"/>
                <w:bCs/>
              </w:rPr>
              <w:t>Numeracy skills to:</w:t>
            </w:r>
          </w:p>
          <w:p w14:paraId="745C482C" w14:textId="65C5A9F9" w:rsidR="003B1602" w:rsidRPr="006B6E7C" w:rsidRDefault="003B1602" w:rsidP="006B6E7C">
            <w:pPr>
              <w:pStyle w:val="ListParagraph"/>
              <w:numPr>
                <w:ilvl w:val="0"/>
                <w:numId w:val="58"/>
              </w:numPr>
              <w:spacing w:after="120" w:line="360" w:lineRule="auto"/>
              <w:rPr>
                <w:rFonts w:ascii="Arial" w:hAnsi="Arial" w:cs="Arial"/>
                <w:bCs/>
              </w:rPr>
            </w:pPr>
            <w:r w:rsidRPr="006B6E7C">
              <w:rPr>
                <w:rFonts w:ascii="Arial" w:hAnsi="Arial" w:cs="Arial"/>
                <w:bCs/>
              </w:rPr>
              <w:t>estimate speed of currents and depth of water</w:t>
            </w:r>
          </w:p>
          <w:p w14:paraId="1349C1C3" w14:textId="77777777" w:rsidR="003B1602" w:rsidRPr="006B6E7C" w:rsidRDefault="003B1602" w:rsidP="006B6E7C">
            <w:pPr>
              <w:spacing w:after="120" w:line="360" w:lineRule="auto"/>
              <w:rPr>
                <w:rFonts w:ascii="Arial" w:hAnsi="Arial" w:cs="Arial"/>
                <w:bCs/>
              </w:rPr>
            </w:pPr>
            <w:r w:rsidRPr="006B6E7C">
              <w:rPr>
                <w:rFonts w:ascii="Arial" w:hAnsi="Arial" w:cs="Arial"/>
                <w:bCs/>
              </w:rPr>
              <w:t>Self-management skills to:</w:t>
            </w:r>
          </w:p>
          <w:p w14:paraId="546451A7" w14:textId="2F2CD3CA" w:rsidR="003739F2" w:rsidRPr="006B6E7C" w:rsidRDefault="003B1602" w:rsidP="006B6E7C">
            <w:pPr>
              <w:pStyle w:val="ListParagraph"/>
              <w:numPr>
                <w:ilvl w:val="0"/>
                <w:numId w:val="58"/>
              </w:numPr>
              <w:spacing w:after="120" w:line="360" w:lineRule="auto"/>
              <w:rPr>
                <w:rFonts w:ascii="Arial" w:eastAsia="Calibri" w:hAnsi="Arial" w:cs="Arial"/>
                <w:bCs/>
              </w:rPr>
            </w:pPr>
            <w:r w:rsidRPr="006B6E7C">
              <w:rPr>
                <w:rFonts w:ascii="Arial" w:hAnsi="Arial" w:cs="Arial"/>
                <w:bCs/>
              </w:rPr>
              <w:lastRenderedPageBreak/>
              <w:t>critically analyse all circumstances and implications to provide a prompt and considered response to rescue requirements</w:t>
            </w:r>
          </w:p>
        </w:tc>
      </w:tr>
      <w:tr w:rsidR="006B6E7C" w:rsidRPr="006B6E7C" w14:paraId="051E0DA2" w14:textId="77777777" w:rsidTr="006B6E7C">
        <w:trPr>
          <w:trHeight w:val="1607"/>
        </w:trPr>
        <w:tc>
          <w:tcPr>
            <w:tcW w:w="96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1F73E4F" w14:textId="7A6CE9A8" w:rsidR="003739F2" w:rsidRPr="006B6E7C" w:rsidRDefault="003739F2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lastRenderedPageBreak/>
              <w:t>Range of condition</w:t>
            </w:r>
          </w:p>
        </w:tc>
      </w:tr>
      <w:tr w:rsidR="006B6E7C" w:rsidRPr="006B6E7C" w14:paraId="10B10FBC" w14:textId="77777777" w:rsidTr="006B6E7C">
        <w:trPr>
          <w:trHeight w:val="294"/>
        </w:trPr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70CD57E0" w14:textId="77777777" w:rsidR="00DB0C18" w:rsidRPr="006B6E7C" w:rsidRDefault="00DB0C18" w:rsidP="006B6E7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Assessment Requirements</w:t>
            </w:r>
          </w:p>
        </w:tc>
      </w:tr>
      <w:tr w:rsidR="006B6E7C" w:rsidRPr="006B6E7C" w14:paraId="00A77228" w14:textId="77777777" w:rsidTr="006B6E7C">
        <w:trPr>
          <w:trHeight w:val="977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3B54D3A" w14:textId="77777777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Performance Evidence</w:t>
            </w:r>
          </w:p>
          <w:p w14:paraId="0D60912D" w14:textId="4010D78B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ACBA17" w14:textId="77777777" w:rsidR="00BC0992" w:rsidRPr="006B6E7C" w:rsidRDefault="00BC0992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Evidence of the ability to complete tasks outlined in elements and performance criteria of this unit in the context of the job role, and:</w:t>
            </w:r>
          </w:p>
          <w:p w14:paraId="50B4E537" w14:textId="12548ADC" w:rsidR="00BC0992" w:rsidRPr="006B6E7C" w:rsidRDefault="00647ED0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C</w:t>
            </w:r>
            <w:r w:rsidR="00BC0992" w:rsidRPr="006B6E7C">
              <w:rPr>
                <w:rFonts w:ascii="Arial" w:hAnsi="Arial" w:cs="Arial"/>
              </w:rPr>
              <w:t>omplete three simulated self</w:t>
            </w:r>
            <w:r w:rsidR="4D57378F" w:rsidRPr="006B6E7C">
              <w:rPr>
                <w:rFonts w:ascii="Arial" w:hAnsi="Arial" w:cs="Arial"/>
              </w:rPr>
              <w:t>-</w:t>
            </w:r>
            <w:r w:rsidR="00BC0992" w:rsidRPr="006B6E7C">
              <w:rPr>
                <w:rFonts w:ascii="Arial" w:hAnsi="Arial" w:cs="Arial"/>
              </w:rPr>
              <w:t>rescues in inland white</w:t>
            </w:r>
            <w:r w:rsidR="3578E220" w:rsidRPr="006B6E7C">
              <w:rPr>
                <w:rFonts w:ascii="Arial" w:hAnsi="Arial" w:cs="Arial"/>
              </w:rPr>
              <w:t>-</w:t>
            </w:r>
            <w:r w:rsidR="00BC0992" w:rsidRPr="006B6E7C">
              <w:rPr>
                <w:rFonts w:ascii="Arial" w:hAnsi="Arial" w:cs="Arial"/>
              </w:rPr>
              <w:t>water rivers with rapids</w:t>
            </w:r>
            <w:r w:rsidRPr="006B6E7C">
              <w:rPr>
                <w:rFonts w:ascii="Arial" w:hAnsi="Arial" w:cs="Arial"/>
              </w:rPr>
              <w:t>. D</w:t>
            </w:r>
            <w:r w:rsidR="00BC0992" w:rsidRPr="006B6E7C">
              <w:rPr>
                <w:rFonts w:ascii="Arial" w:hAnsi="Arial" w:cs="Arial"/>
              </w:rPr>
              <w:t>uring each of the rescues:</w:t>
            </w:r>
          </w:p>
          <w:p w14:paraId="46CA4CA4" w14:textId="77777777" w:rsidR="00BC0992" w:rsidRPr="006B6E7C" w:rsidRDefault="00BC0992" w:rsidP="006B6E7C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consistently negotiate river hazards safely and effectively</w:t>
            </w:r>
          </w:p>
          <w:p w14:paraId="59EB0B5D" w14:textId="77777777" w:rsidR="00BC0992" w:rsidRPr="006B6E7C" w:rsidRDefault="00BC0992" w:rsidP="006B6E7C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use re-entry techniques suited to the type of craft utilised for the activity</w:t>
            </w:r>
          </w:p>
          <w:p w14:paraId="291FDC2F" w14:textId="04EE2FB0" w:rsidR="00BC0992" w:rsidRPr="006B6E7C" w:rsidRDefault="000F4FCE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A</w:t>
            </w:r>
            <w:r w:rsidR="00BC0992" w:rsidRPr="006B6E7C">
              <w:rPr>
                <w:rFonts w:ascii="Arial" w:hAnsi="Arial" w:cs="Arial"/>
              </w:rPr>
              <w:t xml:space="preserve">cross the three rescues </w:t>
            </w:r>
            <w:r w:rsidR="00595C83" w:rsidRPr="006B6E7C">
              <w:rPr>
                <w:rFonts w:ascii="Arial" w:hAnsi="Arial" w:cs="Arial"/>
              </w:rPr>
              <w:t xml:space="preserve">use </w:t>
            </w:r>
            <w:r w:rsidR="00BC0992" w:rsidRPr="006B6E7C">
              <w:rPr>
                <w:rFonts w:ascii="Arial" w:hAnsi="Arial" w:cs="Arial"/>
              </w:rPr>
              <w:t xml:space="preserve">the </w:t>
            </w:r>
            <w:r w:rsidR="00595C83" w:rsidRPr="006B6E7C">
              <w:rPr>
                <w:rFonts w:ascii="Arial" w:hAnsi="Arial" w:cs="Arial"/>
              </w:rPr>
              <w:t xml:space="preserve">each of the </w:t>
            </w:r>
            <w:r w:rsidR="00BC0992" w:rsidRPr="006B6E7C">
              <w:rPr>
                <w:rFonts w:ascii="Arial" w:hAnsi="Arial" w:cs="Arial"/>
              </w:rPr>
              <w:t>following aids effectively as the rescuee:</w:t>
            </w:r>
          </w:p>
          <w:p w14:paraId="464EB20B" w14:textId="1E02E260" w:rsidR="00BC0992" w:rsidRPr="006B6E7C" w:rsidRDefault="00BC0992" w:rsidP="006B6E7C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reach equipment</w:t>
            </w:r>
          </w:p>
          <w:p w14:paraId="541127F6" w14:textId="719E6732" w:rsidR="00BC0992" w:rsidRPr="006B6E7C" w:rsidRDefault="00BC0992" w:rsidP="006B6E7C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throw bag</w:t>
            </w:r>
          </w:p>
          <w:p w14:paraId="4007A73C" w14:textId="4BE835BF" w:rsidR="00DB0C18" w:rsidRPr="006B6E7C" w:rsidRDefault="00BC0992" w:rsidP="006B6E7C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rope coil</w:t>
            </w:r>
          </w:p>
        </w:tc>
      </w:tr>
      <w:tr w:rsidR="006B6E7C" w:rsidRPr="006B6E7C" w14:paraId="5214833C" w14:textId="77777777" w:rsidTr="006B6E7C">
        <w:trPr>
          <w:trHeight w:val="50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2D31557" w14:textId="77777777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Knowledge Evidence</w:t>
            </w:r>
          </w:p>
          <w:p w14:paraId="66E675E8" w14:textId="6C79EE5F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B74524" w14:textId="77777777" w:rsidR="00893539" w:rsidRPr="006B6E7C" w:rsidRDefault="00893539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Demonstrated knowledge required to complete the tasks outlined in elements and performance criteria of this unit:</w:t>
            </w:r>
          </w:p>
          <w:p w14:paraId="2BBDFD56" w14:textId="56B36930" w:rsidR="00893539" w:rsidRPr="006B6E7C" w:rsidRDefault="00E1602D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T</w:t>
            </w:r>
            <w:r w:rsidR="00893539" w:rsidRPr="006B6E7C">
              <w:rPr>
                <w:rFonts w:ascii="Arial" w:hAnsi="Arial" w:cs="Arial"/>
              </w:rPr>
              <w:t>ypical hydrology conditions and hazards associated with self</w:t>
            </w:r>
            <w:r w:rsidR="56F06021" w:rsidRPr="006B6E7C">
              <w:rPr>
                <w:rFonts w:ascii="Arial" w:hAnsi="Arial" w:cs="Arial"/>
              </w:rPr>
              <w:t>-</w:t>
            </w:r>
            <w:r w:rsidR="00893539" w:rsidRPr="006B6E7C">
              <w:rPr>
                <w:rFonts w:ascii="Arial" w:hAnsi="Arial" w:cs="Arial"/>
              </w:rPr>
              <w:t>rescues on inland white</w:t>
            </w:r>
            <w:r w:rsidR="38C84C47" w:rsidRPr="006B6E7C">
              <w:rPr>
                <w:rFonts w:ascii="Arial" w:hAnsi="Arial" w:cs="Arial"/>
              </w:rPr>
              <w:t>-</w:t>
            </w:r>
            <w:r w:rsidR="00893539" w:rsidRPr="006B6E7C">
              <w:rPr>
                <w:rFonts w:ascii="Arial" w:hAnsi="Arial" w:cs="Arial"/>
              </w:rPr>
              <w:t>water rivers with rapids, and techniques used to safely negotiate these</w:t>
            </w:r>
          </w:p>
          <w:p w14:paraId="0C8B72BF" w14:textId="2F7B04B3" w:rsidR="0062570C" w:rsidRPr="006B6E7C" w:rsidRDefault="00E1602D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D</w:t>
            </w:r>
            <w:r w:rsidR="00893539" w:rsidRPr="006B6E7C">
              <w:rPr>
                <w:rFonts w:ascii="Arial" w:hAnsi="Arial" w:cs="Arial"/>
              </w:rPr>
              <w:t>efensive swimming techniques and when to use these in white water conditions</w:t>
            </w:r>
          </w:p>
          <w:p w14:paraId="3F1CE1F0" w14:textId="3D639895" w:rsidR="001B30A8" w:rsidRPr="006B6E7C" w:rsidRDefault="00E1602D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A</w:t>
            </w:r>
            <w:r w:rsidR="00893539" w:rsidRPr="006B6E7C">
              <w:rPr>
                <w:rFonts w:ascii="Arial" w:hAnsi="Arial" w:cs="Arial"/>
              </w:rPr>
              <w:t>ggressive swimming techniques and when to use these in white water conditions</w:t>
            </w:r>
          </w:p>
        </w:tc>
      </w:tr>
      <w:tr w:rsidR="006B6E7C" w:rsidRPr="006B6E7C" w14:paraId="00B6977A" w14:textId="77777777" w:rsidTr="006B6E7C">
        <w:trPr>
          <w:trHeight w:val="50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77FB86D6" w14:textId="77777777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lastRenderedPageBreak/>
              <w:t>Assessment Conditions</w:t>
            </w:r>
          </w:p>
          <w:p w14:paraId="0770AB1E" w14:textId="1CBAA9CD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2C09F7" w14:textId="77777777" w:rsidR="008975F5" w:rsidRPr="006B6E7C" w:rsidRDefault="008975F5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Skills must be demonstrated on inland white water rivers with rapids which must include, as a minimum, features of grade 2 rivers:</w:t>
            </w:r>
          </w:p>
          <w:p w14:paraId="7C5926BE" w14:textId="77777777" w:rsidR="008975F5" w:rsidRPr="006B6E7C" w:rsidRDefault="008975F5" w:rsidP="006B6E7C">
            <w:pPr>
              <w:pStyle w:val="ListParagraph"/>
              <w:numPr>
                <w:ilvl w:val="0"/>
                <w:numId w:val="56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fairly frequent but straightforward rapids</w:t>
            </w:r>
          </w:p>
          <w:p w14:paraId="0330425C" w14:textId="77777777" w:rsidR="008975F5" w:rsidRPr="006B6E7C" w:rsidRDefault="008975F5" w:rsidP="006B6E7C">
            <w:pPr>
              <w:pStyle w:val="ListParagraph"/>
              <w:numPr>
                <w:ilvl w:val="0"/>
                <w:numId w:val="56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rapids with regular medium sized waves, less than one metre</w:t>
            </w:r>
          </w:p>
          <w:p w14:paraId="6D6E7625" w14:textId="77777777" w:rsidR="008975F5" w:rsidRPr="006B6E7C" w:rsidRDefault="008975F5" w:rsidP="006B6E7C">
            <w:pPr>
              <w:pStyle w:val="ListParagraph"/>
              <w:numPr>
                <w:ilvl w:val="0"/>
                <w:numId w:val="56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low ledges or drops, easy eddies and gradual bends</w:t>
            </w:r>
          </w:p>
          <w:p w14:paraId="41B76886" w14:textId="77777777" w:rsidR="008975F5" w:rsidRPr="006B6E7C" w:rsidRDefault="008975F5" w:rsidP="006B6E7C">
            <w:pPr>
              <w:pStyle w:val="ListParagraph"/>
              <w:numPr>
                <w:ilvl w:val="0"/>
                <w:numId w:val="56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small obstacles that require manoeuvring around</w:t>
            </w:r>
          </w:p>
          <w:p w14:paraId="3431A97B" w14:textId="526207B9" w:rsidR="008975F5" w:rsidRPr="006B6E7C" w:rsidRDefault="008975F5" w:rsidP="006B6E7C">
            <w:pPr>
              <w:pStyle w:val="ListParagraph"/>
              <w:numPr>
                <w:ilvl w:val="0"/>
                <w:numId w:val="56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passages through rapids that are generally straightforward and can be seen from the water</w:t>
            </w:r>
          </w:p>
          <w:p w14:paraId="703FB47D" w14:textId="30E1636C" w:rsidR="008975F5" w:rsidRPr="006B6E7C" w:rsidRDefault="008975F5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Assessments can only be completed through simulated activities. Simulations must incorporate time critical requirements</w:t>
            </w:r>
          </w:p>
          <w:p w14:paraId="1F7E30FE" w14:textId="77777777" w:rsidR="008975F5" w:rsidRPr="006B6E7C" w:rsidRDefault="008975F5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The following resources must be available to replicate industry conditions of operation:</w:t>
            </w:r>
          </w:p>
          <w:p w14:paraId="3D968A4E" w14:textId="77777777" w:rsidR="008975F5" w:rsidRPr="006B6E7C" w:rsidRDefault="008975F5" w:rsidP="006B6E7C">
            <w:pPr>
              <w:pStyle w:val="ListParagraph"/>
              <w:numPr>
                <w:ilvl w:val="0"/>
                <w:numId w:val="55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first aid equipment</w:t>
            </w:r>
          </w:p>
          <w:p w14:paraId="5344A08F" w14:textId="4D5BB600" w:rsidR="008975F5" w:rsidRPr="006B6E7C" w:rsidRDefault="008975F5" w:rsidP="006B6E7C">
            <w:pPr>
              <w:pStyle w:val="ListParagraph"/>
              <w:numPr>
                <w:ilvl w:val="0"/>
                <w:numId w:val="55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communication equipment for emergency response</w:t>
            </w:r>
          </w:p>
          <w:p w14:paraId="0AD08012" w14:textId="77777777" w:rsidR="008975F5" w:rsidRPr="006B6E7C" w:rsidRDefault="008975F5" w:rsidP="006B6E7C">
            <w:p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Assessment must ensure use of:</w:t>
            </w:r>
          </w:p>
          <w:p w14:paraId="22EA310D" w14:textId="77777777" w:rsidR="008975F5" w:rsidRPr="006B6E7C" w:rsidRDefault="008975F5" w:rsidP="006B6E7C">
            <w:pPr>
              <w:pStyle w:val="ListParagraph"/>
              <w:numPr>
                <w:ilvl w:val="0"/>
                <w:numId w:val="54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people who act as rescuers providing aids during simulated activities</w:t>
            </w:r>
          </w:p>
          <w:p w14:paraId="0D689452" w14:textId="77777777" w:rsidR="008975F5" w:rsidRPr="006B6E7C" w:rsidRDefault="008975F5" w:rsidP="006B6E7C">
            <w:pPr>
              <w:pStyle w:val="ListParagraph"/>
              <w:numPr>
                <w:ilvl w:val="0"/>
                <w:numId w:val="54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Australian Standard, or equivalent, compliant lifejackets suitable for inland river conditions</w:t>
            </w:r>
          </w:p>
          <w:p w14:paraId="3E01C499" w14:textId="5C8BD0EE" w:rsidR="008975F5" w:rsidRPr="006B6E7C" w:rsidRDefault="0062570C" w:rsidP="006B6E7C">
            <w:pPr>
              <w:pStyle w:val="ListParagraph"/>
              <w:numPr>
                <w:ilvl w:val="0"/>
                <w:numId w:val="54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Equipment (</w:t>
            </w:r>
            <w:r w:rsidR="008975F5" w:rsidRPr="006B6E7C">
              <w:rPr>
                <w:rFonts w:ascii="Arial" w:hAnsi="Arial" w:cs="Arial"/>
              </w:rPr>
              <w:t>helmets</w:t>
            </w:r>
            <w:r w:rsidRPr="006B6E7C">
              <w:rPr>
                <w:rFonts w:ascii="Arial" w:hAnsi="Arial" w:cs="Arial"/>
              </w:rPr>
              <w:t xml:space="preserve">, </w:t>
            </w:r>
            <w:r w:rsidR="008975F5" w:rsidRPr="006B6E7C">
              <w:rPr>
                <w:rFonts w:ascii="Arial" w:hAnsi="Arial" w:cs="Arial"/>
              </w:rPr>
              <w:t>pea-less whistles not affected by water</w:t>
            </w:r>
            <w:r w:rsidRPr="006B6E7C">
              <w:rPr>
                <w:rFonts w:ascii="Arial" w:hAnsi="Arial" w:cs="Arial"/>
              </w:rPr>
              <w:t xml:space="preserve">, </w:t>
            </w:r>
            <w:r w:rsidR="008975F5" w:rsidRPr="006B6E7C">
              <w:rPr>
                <w:rFonts w:ascii="Arial" w:hAnsi="Arial" w:cs="Arial"/>
              </w:rPr>
              <w:t>white water</w:t>
            </w:r>
            <w:r w:rsidR="52BCDC30" w:rsidRPr="006B6E7C">
              <w:rPr>
                <w:rFonts w:ascii="Arial" w:hAnsi="Arial" w:cs="Arial"/>
              </w:rPr>
              <w:t>-</w:t>
            </w:r>
            <w:r w:rsidR="008975F5" w:rsidRPr="006B6E7C">
              <w:rPr>
                <w:rFonts w:ascii="Arial" w:hAnsi="Arial" w:cs="Arial"/>
              </w:rPr>
              <w:t>craft which can include canoes, kayaks and rafts</w:t>
            </w:r>
            <w:r w:rsidRPr="006B6E7C">
              <w:rPr>
                <w:rFonts w:ascii="Arial" w:hAnsi="Arial" w:cs="Arial"/>
              </w:rPr>
              <w:t xml:space="preserve">, </w:t>
            </w:r>
            <w:r w:rsidR="008975F5" w:rsidRPr="006B6E7C">
              <w:rPr>
                <w:rFonts w:ascii="Arial" w:hAnsi="Arial" w:cs="Arial"/>
              </w:rPr>
              <w:t>paddles suited to type of craft</w:t>
            </w:r>
            <w:r w:rsidRPr="006B6E7C">
              <w:rPr>
                <w:rFonts w:ascii="Arial" w:hAnsi="Arial" w:cs="Arial"/>
              </w:rPr>
              <w:t xml:space="preserve">, </w:t>
            </w:r>
            <w:r w:rsidR="008975F5" w:rsidRPr="006B6E7C">
              <w:rPr>
                <w:rFonts w:ascii="Arial" w:hAnsi="Arial" w:cs="Arial"/>
              </w:rPr>
              <w:t>throw bags</w:t>
            </w:r>
            <w:r w:rsidRPr="006B6E7C">
              <w:rPr>
                <w:rFonts w:ascii="Arial" w:hAnsi="Arial" w:cs="Arial"/>
              </w:rPr>
              <w:t xml:space="preserve">, and </w:t>
            </w:r>
            <w:r w:rsidR="008975F5" w:rsidRPr="006B6E7C">
              <w:rPr>
                <w:rFonts w:ascii="Arial" w:hAnsi="Arial" w:cs="Arial"/>
              </w:rPr>
              <w:t>rope coils</w:t>
            </w:r>
            <w:r w:rsidRPr="006B6E7C">
              <w:rPr>
                <w:rFonts w:ascii="Arial" w:hAnsi="Arial" w:cs="Arial"/>
              </w:rPr>
              <w:t>)</w:t>
            </w:r>
          </w:p>
          <w:p w14:paraId="1D37CCC0" w14:textId="556EBC7A" w:rsidR="00DB0C18" w:rsidRPr="006B6E7C" w:rsidRDefault="008975F5" w:rsidP="006B6E7C">
            <w:pPr>
              <w:pStyle w:val="ListParagraph"/>
              <w:numPr>
                <w:ilvl w:val="0"/>
                <w:numId w:val="54"/>
              </w:numPr>
              <w:spacing w:after="120"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Assessors must satisfy the Standards for Registered Training Organisations requirements for assessors, and</w:t>
            </w:r>
            <w:r w:rsidR="0062570C" w:rsidRPr="006B6E7C">
              <w:rPr>
                <w:rFonts w:ascii="Arial" w:hAnsi="Arial" w:cs="Arial"/>
              </w:rPr>
              <w:t xml:space="preserve"> </w:t>
            </w:r>
            <w:r w:rsidRPr="006B6E7C">
              <w:rPr>
                <w:rFonts w:ascii="Arial" w:hAnsi="Arial" w:cs="Arial"/>
              </w:rPr>
              <w:t>have a collective period of at least three years’ experience where they have applied the skills and knowledge covered in this unit of competency</w:t>
            </w:r>
          </w:p>
        </w:tc>
      </w:tr>
      <w:tr w:rsidR="006B6E7C" w:rsidRPr="006B6E7C" w14:paraId="69EE4C50" w14:textId="77777777" w:rsidTr="006B6E7C">
        <w:trPr>
          <w:trHeight w:val="50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</w:tcPr>
          <w:p w14:paraId="77DDDFDC" w14:textId="77777777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t>Unit mapping information</w:t>
            </w:r>
          </w:p>
          <w:p w14:paraId="15E1F223" w14:textId="3C9519F5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3B132E91" w14:textId="26BECE96" w:rsidR="00DB0C18" w:rsidRPr="006B6E7C" w:rsidRDefault="00DB0C18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>No equivalent unit</w:t>
            </w:r>
          </w:p>
        </w:tc>
      </w:tr>
      <w:tr w:rsidR="006B6E7C" w:rsidRPr="006B6E7C" w14:paraId="0D715145" w14:textId="77777777" w:rsidTr="006B6E7C">
        <w:trPr>
          <w:trHeight w:val="500"/>
        </w:trPr>
        <w:tc>
          <w:tcPr>
            <w:tcW w:w="2901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</w:tcPr>
          <w:p w14:paraId="75F27885" w14:textId="77777777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6B6E7C">
              <w:rPr>
                <w:rFonts w:ascii="Arial" w:hAnsi="Arial" w:cs="Arial"/>
                <w:b/>
              </w:rPr>
              <w:lastRenderedPageBreak/>
              <w:t>Links</w:t>
            </w:r>
          </w:p>
          <w:p w14:paraId="72066FE3" w14:textId="3F11AE4F" w:rsidR="00DB0C18" w:rsidRPr="006B6E7C" w:rsidRDefault="00DB0C18" w:rsidP="006B6E7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9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0AB5957E" w14:textId="1CDF9232" w:rsidR="00DB0C18" w:rsidRPr="006B6E7C" w:rsidRDefault="00DB0C18" w:rsidP="006B6E7C">
            <w:pPr>
              <w:spacing w:line="360" w:lineRule="auto"/>
              <w:rPr>
                <w:rFonts w:ascii="Arial" w:hAnsi="Arial" w:cs="Arial"/>
              </w:rPr>
            </w:pPr>
            <w:r w:rsidRPr="006B6E7C">
              <w:rPr>
                <w:rFonts w:ascii="Arial" w:hAnsi="Arial" w:cs="Arial"/>
              </w:rPr>
              <w:t xml:space="preserve">Link to Companion Volume Implementation Guide. Link to </w:t>
            </w:r>
            <w:proofErr w:type="spellStart"/>
            <w:r w:rsidRPr="006B6E7C">
              <w:rPr>
                <w:rFonts w:ascii="Arial" w:hAnsi="Arial" w:cs="Arial"/>
              </w:rPr>
              <w:t>Vetnet</w:t>
            </w:r>
            <w:proofErr w:type="spellEnd"/>
            <w:r w:rsidRPr="006B6E7C">
              <w:rPr>
                <w:rFonts w:ascii="Arial" w:hAnsi="Arial" w:cs="Arial"/>
              </w:rPr>
              <w:t xml:space="preserve"> remains the same.</w:t>
            </w:r>
          </w:p>
          <w:p w14:paraId="7BFF551E" w14:textId="3F7D816B" w:rsidR="00DB0C18" w:rsidRPr="006B6E7C" w:rsidRDefault="6B1550A7" w:rsidP="006B6E7C">
            <w:pPr>
              <w:spacing w:line="360" w:lineRule="auto"/>
              <w:rPr>
                <w:rFonts w:ascii="Arial" w:eastAsia="Arial" w:hAnsi="Arial" w:cs="Arial"/>
              </w:rPr>
            </w:pPr>
            <w:hyperlink r:id="rId11">
              <w:r w:rsidRPr="006B6E7C">
                <w:rPr>
                  <w:rStyle w:val="Hyperlink"/>
                  <w:rFonts w:ascii="Arial" w:eastAsia="Arial" w:hAnsi="Arial" w:cs="Arial"/>
                  <w:color w:val="auto"/>
                </w:rPr>
                <w:t>https://vetnet.gov.au/Pages/TrainingDocs.aspx?q=1ca50016-24d2-4161-a044-d3faa200268b</w:t>
              </w:r>
            </w:hyperlink>
          </w:p>
        </w:tc>
      </w:tr>
      <w:tr w:rsidR="006B6E7C" w:rsidRPr="006B6E7C" w14:paraId="02BF2CD0" w14:textId="77777777" w:rsidTr="006B6E7C">
        <w:trPr>
          <w:trHeight w:val="294"/>
        </w:trPr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4F4770CC" w14:textId="0108217E" w:rsidR="00DB0C18" w:rsidRPr="006B6E7C" w:rsidRDefault="00DB0C18" w:rsidP="006B6E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B26CDD9" w14:textId="77777777" w:rsidR="0033043A" w:rsidRPr="006B6E7C" w:rsidRDefault="0033043A" w:rsidP="006B6E7C"/>
    <w:sectPr w:rsidR="0033043A" w:rsidRPr="006B6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3E3E" w14:textId="77777777" w:rsidR="00790FE2" w:rsidRDefault="00790FE2" w:rsidP="003739F2">
      <w:pPr>
        <w:spacing w:after="0" w:line="240" w:lineRule="auto"/>
      </w:pPr>
      <w:r>
        <w:separator/>
      </w:r>
    </w:p>
  </w:endnote>
  <w:endnote w:type="continuationSeparator" w:id="0">
    <w:p w14:paraId="7BBF6798" w14:textId="77777777" w:rsidR="00790FE2" w:rsidRDefault="00790FE2" w:rsidP="003739F2">
      <w:pPr>
        <w:spacing w:after="0" w:line="240" w:lineRule="auto"/>
      </w:pPr>
      <w:r>
        <w:continuationSeparator/>
      </w:r>
    </w:p>
  </w:endnote>
  <w:endnote w:type="continuationNotice" w:id="1">
    <w:p w14:paraId="17C84D1C" w14:textId="77777777" w:rsidR="00790FE2" w:rsidRDefault="00790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F669" w14:textId="77777777" w:rsidR="00790FE2" w:rsidRDefault="00790FE2" w:rsidP="003739F2">
      <w:pPr>
        <w:spacing w:after="0" w:line="240" w:lineRule="auto"/>
      </w:pPr>
      <w:r>
        <w:separator/>
      </w:r>
    </w:p>
  </w:footnote>
  <w:footnote w:type="continuationSeparator" w:id="0">
    <w:p w14:paraId="662DEDB1" w14:textId="77777777" w:rsidR="00790FE2" w:rsidRDefault="00790FE2" w:rsidP="003739F2">
      <w:pPr>
        <w:spacing w:after="0" w:line="240" w:lineRule="auto"/>
      </w:pPr>
      <w:r>
        <w:continuationSeparator/>
      </w:r>
    </w:p>
  </w:footnote>
  <w:footnote w:type="continuationNotice" w:id="1">
    <w:p w14:paraId="49797FC7" w14:textId="77777777" w:rsidR="00790FE2" w:rsidRDefault="00790F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E25"/>
    <w:multiLevelType w:val="hybridMultilevel"/>
    <w:tmpl w:val="B2D88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E76"/>
    <w:multiLevelType w:val="hybridMultilevel"/>
    <w:tmpl w:val="959029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0F97"/>
    <w:multiLevelType w:val="hybridMultilevel"/>
    <w:tmpl w:val="75B4FD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123B"/>
    <w:multiLevelType w:val="hybridMultilevel"/>
    <w:tmpl w:val="3498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93811"/>
    <w:multiLevelType w:val="hybridMultilevel"/>
    <w:tmpl w:val="4B18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9447D"/>
    <w:multiLevelType w:val="hybridMultilevel"/>
    <w:tmpl w:val="65F02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65F71"/>
    <w:multiLevelType w:val="hybridMultilevel"/>
    <w:tmpl w:val="513C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3480B"/>
    <w:multiLevelType w:val="hybridMultilevel"/>
    <w:tmpl w:val="31249A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A7AF9"/>
    <w:multiLevelType w:val="hybridMultilevel"/>
    <w:tmpl w:val="E884B8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64AF8"/>
    <w:multiLevelType w:val="hybridMultilevel"/>
    <w:tmpl w:val="899001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6564B"/>
    <w:multiLevelType w:val="hybridMultilevel"/>
    <w:tmpl w:val="A3A6B6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A6EA9"/>
    <w:multiLevelType w:val="hybridMultilevel"/>
    <w:tmpl w:val="32D81A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F7AA8"/>
    <w:multiLevelType w:val="hybridMultilevel"/>
    <w:tmpl w:val="9BD26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03D8A"/>
    <w:multiLevelType w:val="hybridMultilevel"/>
    <w:tmpl w:val="DEBA2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20AB8"/>
    <w:multiLevelType w:val="hybridMultilevel"/>
    <w:tmpl w:val="B5E8F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65058"/>
    <w:multiLevelType w:val="hybridMultilevel"/>
    <w:tmpl w:val="B9102D84"/>
    <w:lvl w:ilvl="0" w:tplc="A170E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05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C2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8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81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8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4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E0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64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677FD"/>
    <w:multiLevelType w:val="hybridMultilevel"/>
    <w:tmpl w:val="C20E2E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05DED"/>
    <w:multiLevelType w:val="hybridMultilevel"/>
    <w:tmpl w:val="4DBA4C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42C96"/>
    <w:multiLevelType w:val="hybridMultilevel"/>
    <w:tmpl w:val="4B6A84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E686D"/>
    <w:multiLevelType w:val="hybridMultilevel"/>
    <w:tmpl w:val="F7D8A9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0B444C"/>
    <w:multiLevelType w:val="hybridMultilevel"/>
    <w:tmpl w:val="A948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0B46EE"/>
    <w:multiLevelType w:val="hybridMultilevel"/>
    <w:tmpl w:val="B6D453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E425ED"/>
    <w:multiLevelType w:val="hybridMultilevel"/>
    <w:tmpl w:val="53AA34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E5C8A"/>
    <w:multiLevelType w:val="hybridMultilevel"/>
    <w:tmpl w:val="E050E6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2C13DC"/>
    <w:multiLevelType w:val="hybridMultilevel"/>
    <w:tmpl w:val="2FBE09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F11D1"/>
    <w:multiLevelType w:val="hybridMultilevel"/>
    <w:tmpl w:val="50B251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16361B"/>
    <w:multiLevelType w:val="hybridMultilevel"/>
    <w:tmpl w:val="ACCA5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902D5B"/>
    <w:multiLevelType w:val="hybridMultilevel"/>
    <w:tmpl w:val="6BEA47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6E4321"/>
    <w:multiLevelType w:val="hybridMultilevel"/>
    <w:tmpl w:val="FF16A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66695"/>
    <w:multiLevelType w:val="hybridMultilevel"/>
    <w:tmpl w:val="4274D8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D52E62"/>
    <w:multiLevelType w:val="hybridMultilevel"/>
    <w:tmpl w:val="694C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47A31"/>
    <w:multiLevelType w:val="hybridMultilevel"/>
    <w:tmpl w:val="A30224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183FFD"/>
    <w:multiLevelType w:val="hybridMultilevel"/>
    <w:tmpl w:val="C4F44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AF37DF"/>
    <w:multiLevelType w:val="hybridMultilevel"/>
    <w:tmpl w:val="5CC448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89210E"/>
    <w:multiLevelType w:val="hybridMultilevel"/>
    <w:tmpl w:val="80360D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295F23"/>
    <w:multiLevelType w:val="hybridMultilevel"/>
    <w:tmpl w:val="1300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1A79CA"/>
    <w:multiLevelType w:val="hybridMultilevel"/>
    <w:tmpl w:val="3F7491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A63DF0"/>
    <w:multiLevelType w:val="hybridMultilevel"/>
    <w:tmpl w:val="C7E403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460E6B"/>
    <w:multiLevelType w:val="hybridMultilevel"/>
    <w:tmpl w:val="A7BA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E77EC8"/>
    <w:multiLevelType w:val="hybridMultilevel"/>
    <w:tmpl w:val="2048B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AB25C9"/>
    <w:multiLevelType w:val="hybridMultilevel"/>
    <w:tmpl w:val="723A99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205DDA"/>
    <w:multiLevelType w:val="hybridMultilevel"/>
    <w:tmpl w:val="72CA27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A41779"/>
    <w:multiLevelType w:val="hybridMultilevel"/>
    <w:tmpl w:val="1376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D3D792"/>
    <w:multiLevelType w:val="hybridMultilevel"/>
    <w:tmpl w:val="2D600A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886F2E"/>
    <w:multiLevelType w:val="hybridMultilevel"/>
    <w:tmpl w:val="49802E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8B2E53"/>
    <w:multiLevelType w:val="hybridMultilevel"/>
    <w:tmpl w:val="C038C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04886B"/>
    <w:multiLevelType w:val="hybridMultilevel"/>
    <w:tmpl w:val="91888B52"/>
    <w:lvl w:ilvl="0" w:tplc="29A61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E5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E6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26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8C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E3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2E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60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65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BE475B"/>
    <w:multiLevelType w:val="hybridMultilevel"/>
    <w:tmpl w:val="5B5E86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D06DE8"/>
    <w:multiLevelType w:val="hybridMultilevel"/>
    <w:tmpl w:val="785C00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DC3F1D"/>
    <w:multiLevelType w:val="hybridMultilevel"/>
    <w:tmpl w:val="D4AED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88284">
    <w:abstractNumId w:val="19"/>
  </w:num>
  <w:num w:numId="2" w16cid:durableId="1148086067">
    <w:abstractNumId w:val="54"/>
  </w:num>
  <w:num w:numId="3" w16cid:durableId="1603148930">
    <w:abstractNumId w:val="51"/>
  </w:num>
  <w:num w:numId="4" w16cid:durableId="966936114">
    <w:abstractNumId w:val="37"/>
  </w:num>
  <w:num w:numId="5" w16cid:durableId="2031104792">
    <w:abstractNumId w:val="49"/>
  </w:num>
  <w:num w:numId="6" w16cid:durableId="704524006">
    <w:abstractNumId w:val="16"/>
  </w:num>
  <w:num w:numId="7" w16cid:durableId="1777479145">
    <w:abstractNumId w:val="7"/>
  </w:num>
  <w:num w:numId="8" w16cid:durableId="1389108257">
    <w:abstractNumId w:val="6"/>
  </w:num>
  <w:num w:numId="9" w16cid:durableId="1300258449">
    <w:abstractNumId w:val="23"/>
  </w:num>
  <w:num w:numId="10" w16cid:durableId="960234785">
    <w:abstractNumId w:val="31"/>
  </w:num>
  <w:num w:numId="11" w16cid:durableId="1652950196">
    <w:abstractNumId w:val="18"/>
  </w:num>
  <w:num w:numId="12" w16cid:durableId="1997219122">
    <w:abstractNumId w:val="21"/>
  </w:num>
  <w:num w:numId="13" w16cid:durableId="2048942867">
    <w:abstractNumId w:val="27"/>
  </w:num>
  <w:num w:numId="14" w16cid:durableId="290208300">
    <w:abstractNumId w:val="45"/>
  </w:num>
  <w:num w:numId="15" w16cid:durableId="716510102">
    <w:abstractNumId w:val="24"/>
  </w:num>
  <w:num w:numId="16" w16cid:durableId="745342571">
    <w:abstractNumId w:val="48"/>
  </w:num>
  <w:num w:numId="17" w16cid:durableId="1366176544">
    <w:abstractNumId w:val="10"/>
  </w:num>
  <w:num w:numId="18" w16cid:durableId="562906542">
    <w:abstractNumId w:val="43"/>
  </w:num>
  <w:num w:numId="19" w16cid:durableId="2109690069">
    <w:abstractNumId w:val="34"/>
  </w:num>
  <w:num w:numId="20" w16cid:durableId="1411385229">
    <w:abstractNumId w:val="44"/>
  </w:num>
  <w:num w:numId="21" w16cid:durableId="2012249531">
    <w:abstractNumId w:val="38"/>
  </w:num>
  <w:num w:numId="22" w16cid:durableId="452947116">
    <w:abstractNumId w:val="0"/>
  </w:num>
  <w:num w:numId="23" w16cid:durableId="461463814">
    <w:abstractNumId w:val="39"/>
  </w:num>
  <w:num w:numId="24" w16cid:durableId="1897348417">
    <w:abstractNumId w:val="28"/>
  </w:num>
  <w:num w:numId="25" w16cid:durableId="2118786997">
    <w:abstractNumId w:val="11"/>
  </w:num>
  <w:num w:numId="26" w16cid:durableId="1898473184">
    <w:abstractNumId w:val="46"/>
  </w:num>
  <w:num w:numId="27" w16cid:durableId="592276232">
    <w:abstractNumId w:val="47"/>
  </w:num>
  <w:num w:numId="28" w16cid:durableId="1045829516">
    <w:abstractNumId w:val="5"/>
  </w:num>
  <w:num w:numId="29" w16cid:durableId="1694116306">
    <w:abstractNumId w:val="20"/>
  </w:num>
  <w:num w:numId="30" w16cid:durableId="257062270">
    <w:abstractNumId w:val="22"/>
  </w:num>
  <w:num w:numId="31" w16cid:durableId="1478061483">
    <w:abstractNumId w:val="12"/>
  </w:num>
  <w:num w:numId="32" w16cid:durableId="1921522817">
    <w:abstractNumId w:val="32"/>
  </w:num>
  <w:num w:numId="33" w16cid:durableId="1901986355">
    <w:abstractNumId w:val="13"/>
  </w:num>
  <w:num w:numId="34" w16cid:durableId="83303000">
    <w:abstractNumId w:val="35"/>
  </w:num>
  <w:num w:numId="35" w16cid:durableId="847452034">
    <w:abstractNumId w:val="17"/>
  </w:num>
  <w:num w:numId="36" w16cid:durableId="821850093">
    <w:abstractNumId w:val="14"/>
  </w:num>
  <w:num w:numId="37" w16cid:durableId="1105809533">
    <w:abstractNumId w:val="1"/>
  </w:num>
  <w:num w:numId="38" w16cid:durableId="282003232">
    <w:abstractNumId w:val="3"/>
  </w:num>
  <w:num w:numId="39" w16cid:durableId="1152217742">
    <w:abstractNumId w:val="53"/>
  </w:num>
  <w:num w:numId="40" w16cid:durableId="1971861669">
    <w:abstractNumId w:val="42"/>
  </w:num>
  <w:num w:numId="41" w16cid:durableId="1647663991">
    <w:abstractNumId w:val="25"/>
  </w:num>
  <w:num w:numId="42" w16cid:durableId="1699234400">
    <w:abstractNumId w:val="9"/>
  </w:num>
  <w:num w:numId="43" w16cid:durableId="1611666375">
    <w:abstractNumId w:val="56"/>
  </w:num>
  <w:num w:numId="44" w16cid:durableId="836653419">
    <w:abstractNumId w:val="30"/>
  </w:num>
  <w:num w:numId="45" w16cid:durableId="1472400436">
    <w:abstractNumId w:val="40"/>
  </w:num>
  <w:num w:numId="46" w16cid:durableId="470486387">
    <w:abstractNumId w:val="29"/>
  </w:num>
  <w:num w:numId="47" w16cid:durableId="1796480404">
    <w:abstractNumId w:val="55"/>
  </w:num>
  <w:num w:numId="48" w16cid:durableId="2047487844">
    <w:abstractNumId w:val="36"/>
  </w:num>
  <w:num w:numId="49" w16cid:durableId="494691769">
    <w:abstractNumId w:val="26"/>
  </w:num>
  <w:num w:numId="50" w16cid:durableId="774252581">
    <w:abstractNumId w:val="41"/>
  </w:num>
  <w:num w:numId="51" w16cid:durableId="1406681308">
    <w:abstractNumId w:val="52"/>
  </w:num>
  <w:num w:numId="52" w16cid:durableId="1297643826">
    <w:abstractNumId w:val="33"/>
  </w:num>
  <w:num w:numId="53" w16cid:durableId="343165032">
    <w:abstractNumId w:val="2"/>
  </w:num>
  <w:num w:numId="54" w16cid:durableId="1365709311">
    <w:abstractNumId w:val="4"/>
  </w:num>
  <w:num w:numId="55" w16cid:durableId="991641540">
    <w:abstractNumId w:val="50"/>
  </w:num>
  <w:num w:numId="56" w16cid:durableId="782073324">
    <w:abstractNumId w:val="8"/>
  </w:num>
  <w:num w:numId="57" w16cid:durableId="1279412728">
    <w:abstractNumId w:val="57"/>
  </w:num>
  <w:num w:numId="58" w16cid:durableId="1876654759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2689"/>
    <w:rsid w:val="000304AB"/>
    <w:rsid w:val="00035BE0"/>
    <w:rsid w:val="00072D42"/>
    <w:rsid w:val="000761C6"/>
    <w:rsid w:val="000813C2"/>
    <w:rsid w:val="000D0E6C"/>
    <w:rsid w:val="000E4EB4"/>
    <w:rsid w:val="000F4FCE"/>
    <w:rsid w:val="00103AA5"/>
    <w:rsid w:val="00103DE1"/>
    <w:rsid w:val="00130BF6"/>
    <w:rsid w:val="001568DB"/>
    <w:rsid w:val="001760A8"/>
    <w:rsid w:val="001B30A8"/>
    <w:rsid w:val="001C06B2"/>
    <w:rsid w:val="0023154A"/>
    <w:rsid w:val="00235F10"/>
    <w:rsid w:val="002711DB"/>
    <w:rsid w:val="002A7905"/>
    <w:rsid w:val="002B71B0"/>
    <w:rsid w:val="002D3B32"/>
    <w:rsid w:val="00305774"/>
    <w:rsid w:val="00312275"/>
    <w:rsid w:val="0033043A"/>
    <w:rsid w:val="00331CDE"/>
    <w:rsid w:val="00340162"/>
    <w:rsid w:val="00347AAE"/>
    <w:rsid w:val="003739F2"/>
    <w:rsid w:val="00373B1E"/>
    <w:rsid w:val="00374945"/>
    <w:rsid w:val="0038666D"/>
    <w:rsid w:val="003A7B50"/>
    <w:rsid w:val="003B1602"/>
    <w:rsid w:val="003C2743"/>
    <w:rsid w:val="003C5D34"/>
    <w:rsid w:val="003E2451"/>
    <w:rsid w:val="003F1C64"/>
    <w:rsid w:val="00444650"/>
    <w:rsid w:val="004778AC"/>
    <w:rsid w:val="00480AF4"/>
    <w:rsid w:val="004A41F6"/>
    <w:rsid w:val="004C5D5A"/>
    <w:rsid w:val="004C6803"/>
    <w:rsid w:val="004D3CA5"/>
    <w:rsid w:val="00500024"/>
    <w:rsid w:val="00520B8D"/>
    <w:rsid w:val="005328EB"/>
    <w:rsid w:val="00560C74"/>
    <w:rsid w:val="00595C83"/>
    <w:rsid w:val="005E33C0"/>
    <w:rsid w:val="005E38FA"/>
    <w:rsid w:val="005E618A"/>
    <w:rsid w:val="005F179C"/>
    <w:rsid w:val="00610C52"/>
    <w:rsid w:val="0062300C"/>
    <w:rsid w:val="0062570C"/>
    <w:rsid w:val="00637B6A"/>
    <w:rsid w:val="00647ED0"/>
    <w:rsid w:val="00651E75"/>
    <w:rsid w:val="00671CF5"/>
    <w:rsid w:val="00684407"/>
    <w:rsid w:val="00692DB2"/>
    <w:rsid w:val="006A158E"/>
    <w:rsid w:val="006B14ED"/>
    <w:rsid w:val="006B6E7C"/>
    <w:rsid w:val="006E1806"/>
    <w:rsid w:val="0071211E"/>
    <w:rsid w:val="00714569"/>
    <w:rsid w:val="00734E18"/>
    <w:rsid w:val="00751E9A"/>
    <w:rsid w:val="00790FE2"/>
    <w:rsid w:val="007B0AED"/>
    <w:rsid w:val="007B5C5C"/>
    <w:rsid w:val="007F2F10"/>
    <w:rsid w:val="007F5B43"/>
    <w:rsid w:val="0081526B"/>
    <w:rsid w:val="008457AB"/>
    <w:rsid w:val="00893539"/>
    <w:rsid w:val="00893AC2"/>
    <w:rsid w:val="008975F5"/>
    <w:rsid w:val="008A55BB"/>
    <w:rsid w:val="008C5D5E"/>
    <w:rsid w:val="008D230C"/>
    <w:rsid w:val="008D7E09"/>
    <w:rsid w:val="008E786D"/>
    <w:rsid w:val="0096587C"/>
    <w:rsid w:val="0098469A"/>
    <w:rsid w:val="009A56DF"/>
    <w:rsid w:val="009B4A31"/>
    <w:rsid w:val="009D7107"/>
    <w:rsid w:val="009D7508"/>
    <w:rsid w:val="009F70A8"/>
    <w:rsid w:val="00A15998"/>
    <w:rsid w:val="00A417C3"/>
    <w:rsid w:val="00A87D2C"/>
    <w:rsid w:val="00A90E02"/>
    <w:rsid w:val="00AA1A94"/>
    <w:rsid w:val="00AB5CF0"/>
    <w:rsid w:val="00AB6647"/>
    <w:rsid w:val="00AC3894"/>
    <w:rsid w:val="00B115B8"/>
    <w:rsid w:val="00B64742"/>
    <w:rsid w:val="00B87151"/>
    <w:rsid w:val="00B95AD5"/>
    <w:rsid w:val="00BC0992"/>
    <w:rsid w:val="00BC282D"/>
    <w:rsid w:val="00BD1DF5"/>
    <w:rsid w:val="00BD34FA"/>
    <w:rsid w:val="00BD4555"/>
    <w:rsid w:val="00BD45F1"/>
    <w:rsid w:val="00BD6BE8"/>
    <w:rsid w:val="00C73005"/>
    <w:rsid w:val="00C76960"/>
    <w:rsid w:val="00C773C1"/>
    <w:rsid w:val="00C949DD"/>
    <w:rsid w:val="00C97B4F"/>
    <w:rsid w:val="00CB018A"/>
    <w:rsid w:val="00D16133"/>
    <w:rsid w:val="00D24B68"/>
    <w:rsid w:val="00D970C5"/>
    <w:rsid w:val="00DB0C18"/>
    <w:rsid w:val="00DC36BE"/>
    <w:rsid w:val="00DD0AD7"/>
    <w:rsid w:val="00DD0F9A"/>
    <w:rsid w:val="00E00103"/>
    <w:rsid w:val="00E03FD9"/>
    <w:rsid w:val="00E11B70"/>
    <w:rsid w:val="00E1602D"/>
    <w:rsid w:val="00E21BC0"/>
    <w:rsid w:val="00E24184"/>
    <w:rsid w:val="00E603F1"/>
    <w:rsid w:val="00E81E80"/>
    <w:rsid w:val="00EA3658"/>
    <w:rsid w:val="00EC5E4C"/>
    <w:rsid w:val="00F81E4A"/>
    <w:rsid w:val="00FA6489"/>
    <w:rsid w:val="00FA7226"/>
    <w:rsid w:val="00FE09D9"/>
    <w:rsid w:val="00FF50C4"/>
    <w:rsid w:val="03662ED5"/>
    <w:rsid w:val="03986A85"/>
    <w:rsid w:val="03C99097"/>
    <w:rsid w:val="04533289"/>
    <w:rsid w:val="049A8BC3"/>
    <w:rsid w:val="04AE4ED6"/>
    <w:rsid w:val="06E9FA08"/>
    <w:rsid w:val="0884893C"/>
    <w:rsid w:val="0886A5A1"/>
    <w:rsid w:val="09583818"/>
    <w:rsid w:val="0BD7FC22"/>
    <w:rsid w:val="0D278764"/>
    <w:rsid w:val="0F2F64C9"/>
    <w:rsid w:val="13BE770E"/>
    <w:rsid w:val="13C89701"/>
    <w:rsid w:val="159AB312"/>
    <w:rsid w:val="15C87EF6"/>
    <w:rsid w:val="1959A973"/>
    <w:rsid w:val="19A82C71"/>
    <w:rsid w:val="19F6ABD6"/>
    <w:rsid w:val="1AD34CFC"/>
    <w:rsid w:val="1C4B490D"/>
    <w:rsid w:val="1D1999C8"/>
    <w:rsid w:val="1EE1DB13"/>
    <w:rsid w:val="1FCBEBCB"/>
    <w:rsid w:val="1FCEBFCF"/>
    <w:rsid w:val="1FE1905F"/>
    <w:rsid w:val="1FFF7FD3"/>
    <w:rsid w:val="2047ADE2"/>
    <w:rsid w:val="2068495B"/>
    <w:rsid w:val="22963EEF"/>
    <w:rsid w:val="22F8F1D4"/>
    <w:rsid w:val="23A7E8AC"/>
    <w:rsid w:val="252054BA"/>
    <w:rsid w:val="2533EB23"/>
    <w:rsid w:val="27C661D5"/>
    <w:rsid w:val="28120D82"/>
    <w:rsid w:val="2816B682"/>
    <w:rsid w:val="2911B195"/>
    <w:rsid w:val="2A45133A"/>
    <w:rsid w:val="2BED6BFB"/>
    <w:rsid w:val="2E32A3F9"/>
    <w:rsid w:val="2EF98CAA"/>
    <w:rsid w:val="2FA1460C"/>
    <w:rsid w:val="30BCC78A"/>
    <w:rsid w:val="3117A57B"/>
    <w:rsid w:val="31288C9E"/>
    <w:rsid w:val="31E944FC"/>
    <w:rsid w:val="32CD3AC3"/>
    <w:rsid w:val="330810D3"/>
    <w:rsid w:val="34720F74"/>
    <w:rsid w:val="348286D0"/>
    <w:rsid w:val="3578E220"/>
    <w:rsid w:val="35F41378"/>
    <w:rsid w:val="3606941D"/>
    <w:rsid w:val="365F8115"/>
    <w:rsid w:val="36B2ED90"/>
    <w:rsid w:val="36D263F0"/>
    <w:rsid w:val="38C84C47"/>
    <w:rsid w:val="392FD447"/>
    <w:rsid w:val="3B30F065"/>
    <w:rsid w:val="3B722747"/>
    <w:rsid w:val="3BCECBA9"/>
    <w:rsid w:val="3C45FC69"/>
    <w:rsid w:val="3CAEF364"/>
    <w:rsid w:val="3E083B52"/>
    <w:rsid w:val="3E68DA67"/>
    <w:rsid w:val="3E973A12"/>
    <w:rsid w:val="41F3F34D"/>
    <w:rsid w:val="42B37400"/>
    <w:rsid w:val="435EC7E4"/>
    <w:rsid w:val="43E8679E"/>
    <w:rsid w:val="45DE429E"/>
    <w:rsid w:val="47501F7E"/>
    <w:rsid w:val="47CDA720"/>
    <w:rsid w:val="47CF76DA"/>
    <w:rsid w:val="496392F6"/>
    <w:rsid w:val="4A66972B"/>
    <w:rsid w:val="4ABD059C"/>
    <w:rsid w:val="4C6D1DC4"/>
    <w:rsid w:val="4C97653F"/>
    <w:rsid w:val="4D57378F"/>
    <w:rsid w:val="4DB4F809"/>
    <w:rsid w:val="4F1011BD"/>
    <w:rsid w:val="4F78D4D9"/>
    <w:rsid w:val="4F8884E0"/>
    <w:rsid w:val="500DD31B"/>
    <w:rsid w:val="52BCDC30"/>
    <w:rsid w:val="54829D2C"/>
    <w:rsid w:val="562DE735"/>
    <w:rsid w:val="56406796"/>
    <w:rsid w:val="565FABBB"/>
    <w:rsid w:val="566A2E99"/>
    <w:rsid w:val="56BFB113"/>
    <w:rsid w:val="56D19DD4"/>
    <w:rsid w:val="56F06021"/>
    <w:rsid w:val="573C0443"/>
    <w:rsid w:val="580CCA58"/>
    <w:rsid w:val="58DF9BA3"/>
    <w:rsid w:val="5AA550DA"/>
    <w:rsid w:val="5BE775D5"/>
    <w:rsid w:val="5D48B707"/>
    <w:rsid w:val="5DCDEB18"/>
    <w:rsid w:val="5DDEA735"/>
    <w:rsid w:val="5ED744C5"/>
    <w:rsid w:val="6011DA90"/>
    <w:rsid w:val="60596CD5"/>
    <w:rsid w:val="6066560C"/>
    <w:rsid w:val="607DCA58"/>
    <w:rsid w:val="61520044"/>
    <w:rsid w:val="619D5918"/>
    <w:rsid w:val="63C5BE7B"/>
    <w:rsid w:val="64CD3CEF"/>
    <w:rsid w:val="65CFF6C9"/>
    <w:rsid w:val="66C8CFBC"/>
    <w:rsid w:val="672C8F91"/>
    <w:rsid w:val="6A66B899"/>
    <w:rsid w:val="6AF17188"/>
    <w:rsid w:val="6B1550A7"/>
    <w:rsid w:val="6B4F3A96"/>
    <w:rsid w:val="6BE3844E"/>
    <w:rsid w:val="6C57DC39"/>
    <w:rsid w:val="6D230D40"/>
    <w:rsid w:val="6EA825D5"/>
    <w:rsid w:val="7063D736"/>
    <w:rsid w:val="714E8848"/>
    <w:rsid w:val="71DA4433"/>
    <w:rsid w:val="727EAC55"/>
    <w:rsid w:val="7343E7D1"/>
    <w:rsid w:val="752B1C76"/>
    <w:rsid w:val="7541F986"/>
    <w:rsid w:val="75D69586"/>
    <w:rsid w:val="76F50923"/>
    <w:rsid w:val="7733A8FE"/>
    <w:rsid w:val="78FDDC05"/>
    <w:rsid w:val="7BBA0381"/>
    <w:rsid w:val="7BBD39F1"/>
    <w:rsid w:val="7C280656"/>
    <w:rsid w:val="7C28CDC6"/>
    <w:rsid w:val="7C2DE40E"/>
    <w:rsid w:val="7C9418DD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tnet.gov.au/Pages/TrainingDocs.aspx?q=1ca50016-24d2-4161-a044-d3faa200268b" TargetMode="External"/><Relationship Id="rId5" Type="http://schemas.openxmlformats.org/officeDocument/2006/relationships/styles" Target="styles.xml"/><Relationship Id="rId10" Type="http://schemas.openxmlformats.org/officeDocument/2006/relationships/hyperlink" Target="https://australianaas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SISORSC004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587F6-2636-46C9-AF7B-57BA3AE77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purl.org/dc/elements/1.1/"/>
    <ds:schemaRef ds:uri="d510d69a-a267-48b9-8b34-fbe0f577bb9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0</TotalTime>
  <Pages>5</Pages>
  <Words>815</Words>
  <Characters>4652</Characters>
  <Application>Microsoft Office Word</Application>
  <DocSecurity>0</DocSecurity>
  <Lines>38</Lines>
  <Paragraphs>10</Paragraphs>
  <ScaleCrop>false</ScaleCrop>
  <Manager/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2025-09-04T06:24:00Z</dcterms:created>
  <dcterms:modified xsi:type="dcterms:W3CDTF">2025-09-12T02:21:00Z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