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81B7D" w:rsidR="004E774D" w:rsidRPr="009C5166" w:rsidRDefault="004E774D" w:rsidP="009C5166">
      <w:pPr>
        <w:spacing w:after="80" w:line="360" w:lineRule="auto"/>
        <w:rPr>
          <w:rFonts w:ascii="Arial" w:eastAsia="Calibri" w:hAnsi="Arial" w:cs="Arial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605F5DF8" w:rsidRPr="009C5166" w14:paraId="396B23C5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AE99724" w14:textId="629EA4AC" w:rsidR="605F5DF8" w:rsidRPr="009C5166" w:rsidRDefault="007251A3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SISOCAY002</w:t>
            </w:r>
            <w:r w:rsidR="001638E3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</w:t>
            </w:r>
          </w:p>
        </w:tc>
      </w:tr>
      <w:tr w:rsidR="605F5DF8" w:rsidRPr="009C5166" w14:paraId="64BEB984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6B03F89" w14:textId="66993684" w:rsidR="605F5DF8" w:rsidRPr="009C5166" w:rsidRDefault="009C5166" w:rsidP="009C516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/>
                <w:sz w:val="22"/>
                <w:szCs w:val="22"/>
              </w:rPr>
              <w:t xml:space="preserve">Lead canyoning activities, easy to intermediate canyons </w:t>
            </w:r>
          </w:p>
        </w:tc>
      </w:tr>
      <w:tr w:rsidR="605F5DF8" w:rsidRPr="009C5166" w14:paraId="6CFE1762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77FE44D" w14:textId="138785A3" w:rsidR="003526B8" w:rsidRPr="009C5166" w:rsidRDefault="003526B8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This unit describes the performance outcomes, skills and knowledge required to abseil, belay, self-belay and lead dependent participants during canyoning activities in easy to intermediate canyons. It covers preparation, equipment management, safety practices, instructional techniques, leadership, and emergency responses.</w:t>
            </w:r>
          </w:p>
          <w:p w14:paraId="2651842B" w14:textId="4B5102E4" w:rsidR="00FE53C5" w:rsidRPr="009C5166" w:rsidRDefault="003526B8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This unit applies to any type of organisation that delivers outdoor recreation activities. It applies to leaders who work independently using discretion and judgement to manage risk and operational logistics, </w:t>
            </w:r>
            <w:r w:rsidR="0088718B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in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both close</w:t>
            </w:r>
            <w:r w:rsidR="0088718B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to base and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remote conditions.</w:t>
            </w:r>
            <w:r w:rsidR="00FE53C5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75E85C32" w14:textId="33F7DA07" w:rsidR="008E5141" w:rsidRPr="009C5166" w:rsidRDefault="00FE53C5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605F5DF8" w:rsidRPr="009C5166" w14:paraId="60A8F5D2" w14:textId="77777777" w:rsidTr="009C5166">
        <w:trPr>
          <w:trHeight w:val="268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B5B86C7" w14:textId="3A02EF34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4CFEBCD" w14:textId="630B37DC" w:rsidR="605F5DF8" w:rsidRPr="009C5166" w:rsidRDefault="4C21F776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605F5DF8" w:rsidRPr="009C5166" w14:paraId="64C066D1" w14:textId="77777777" w:rsidTr="009C5166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007F64F" w14:textId="280E5DAE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2CEF92A" w14:textId="4A284B07" w:rsidR="605F5DF8" w:rsidRPr="009C5166" w:rsidRDefault="004A512F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Canyoning</w:t>
            </w:r>
          </w:p>
        </w:tc>
      </w:tr>
      <w:tr w:rsidR="605F5DF8" w:rsidRPr="009C5166" w14:paraId="61B0ABCB" w14:textId="77777777" w:rsidTr="009C5166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2B1AE28" w14:textId="24CF3F9E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4A0A0FD" w14:textId="3AD6FAF4" w:rsidR="605F5DF8" w:rsidRPr="009C5166" w:rsidRDefault="7A7ECCDB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605F5DF8" w:rsidRPr="009C5166" w14:paraId="6DB3ACD1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FF45061" w14:textId="6365D4E9" w:rsidR="605F5DF8" w:rsidRPr="009C5166" w:rsidRDefault="605F5DF8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FD7F64" w:rsidRPr="009C5166" w14:paraId="1D3B24C2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58DE43AD" w:rsidR="00FD7F64" w:rsidRPr="009C5166" w:rsidRDefault="00BD435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1. Prepare equipment, environment and participants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0F553F2" w14:textId="5845658A" w:rsidR="00586A8B" w:rsidRPr="009C5166" w:rsidRDefault="00BF1303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1.1 </w:t>
            </w:r>
            <w:r w:rsidR="00F96B58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Ask participants about </w:t>
            </w:r>
            <w:r w:rsidR="00586A8B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accessibility, or support requirements </w:t>
            </w:r>
          </w:p>
          <w:p w14:paraId="299647BF" w14:textId="01B71E2C" w:rsidR="00FD7F64" w:rsidRPr="009C5166" w:rsidRDefault="00586A8B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1.2 </w:t>
            </w:r>
            <w:r w:rsidR="00572F12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Verify and obtain participant informed consent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1.2 </w:t>
            </w:r>
            <w:r w:rsidR="0055757C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Select suitable clothing for canyon conditions (e.g. wetsuit, dry suit, rainwear) and prepare waterproof storage for equipment and clothing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1.3 </w:t>
            </w:r>
            <w:r w:rsidR="0055757C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Confirm 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safety and emergency procedures and communication protocols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1.4 </w:t>
            </w:r>
            <w:r w:rsidR="0019008F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Identify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route features and descent routes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1.5 Select and set up equipment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1.6 Attach descending devices and tie appropriate knots for belay systems</w:t>
            </w:r>
            <w:r w:rsidR="00BF130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1.7 </w:t>
            </w:r>
            <w:r w:rsidR="00114299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Inspect equipment for safety and assess participant-supplied gear</w:t>
            </w:r>
          </w:p>
        </w:tc>
      </w:tr>
      <w:tr w:rsidR="00FD7F64" w:rsidRPr="009C5166" w14:paraId="28A16DFE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0D0B3914" w:rsidR="00FD7F64" w:rsidRPr="009C5166" w:rsidRDefault="00BD435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2. Demonstrate and apply abseiling techniques</w:t>
            </w:r>
            <w:r w:rsidR="00FD7F64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BA8751C" w14:textId="32241E86" w:rsidR="00FD7F64" w:rsidRPr="009C5166" w:rsidRDefault="00920AA5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2.1 Demonstrate correct techniques for canyon abseiling and explain application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2.2 Use safety procedures and appropriate posture throughout descents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2.3 Negotiate hazards and </w:t>
            </w:r>
            <w:r w:rsidR="00417332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follow instructions from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belayers during descents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2.4 Retrieve ropes at bottom of pitches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2.5 Apply techniques </w:t>
            </w:r>
            <w:r w:rsidR="001C6182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minimise equipment and environmental damage</w:t>
            </w:r>
          </w:p>
        </w:tc>
      </w:tr>
      <w:tr w:rsidR="00FD7F64" w:rsidRPr="009C5166" w14:paraId="513D03CC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C4050C3" w14:textId="5D527D9D" w:rsidR="00FD7F64" w:rsidRPr="009C5166" w:rsidRDefault="00BD435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3. Belay and self-belay during canyon descents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8933064" w14:textId="27BC2CB5" w:rsidR="00826034" w:rsidRPr="009C5166" w:rsidRDefault="00E546FA" w:rsidP="009C5166">
            <w:pPr>
              <w:pStyle w:val="NoSpacing"/>
              <w:spacing w:line="360" w:lineRule="auto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 </w:t>
            </w:r>
            <w:r w:rsidR="00C54C4C" w:rsidRPr="009C51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Attach and maintain secure connection to anchor</w:t>
            </w:r>
          </w:p>
          <w:p w14:paraId="2A671FD5" w14:textId="21C12470" w:rsidR="00FD7F64" w:rsidRPr="009C5166" w:rsidRDefault="000D0CFC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3.2 </w:t>
            </w:r>
            <w:r w:rsidR="00826034" w:rsidRPr="009C51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Position self appropriately for belay stance</w:t>
            </w:r>
            <w:r w:rsidR="00E546FA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9C51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3.3 Belay with correct tension to manage descent and hazards</w:t>
            </w:r>
            <w:r w:rsidR="00E546FA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3.3 Secure and release abseilers using tie-off techniques</w:t>
            </w:r>
            <w:r w:rsidR="004F7E53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where appropriate</w:t>
            </w:r>
            <w:r w:rsidR="00E546FA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3.4 Use back-up belay systems for self-belays; perform self-arrest, self-rescue and complete descent</w:t>
            </w:r>
          </w:p>
        </w:tc>
      </w:tr>
      <w:tr w:rsidR="1D7A02FF" w:rsidRPr="009C5166" w14:paraId="30A8708B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82C333E" w14:textId="392D9A5A" w:rsidR="0AE6B3B2" w:rsidRPr="009C5166" w:rsidRDefault="002A300E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4. Lead and supervise canyoning activities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D00D7EE" w14:textId="3C805962" w:rsidR="0AE6B3B2" w:rsidRPr="009C5166" w:rsidRDefault="00E546FA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4.1 Communicate objectives, risks, roles, responsibilities and boundaries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4.2 Use instructional techniques to build skills and manage behaviour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4.3 Monitor participant performance, provide feedback and adapt activities </w:t>
            </w:r>
            <w:r w:rsidR="00E91E86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accordingly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4.4 </w:t>
            </w:r>
            <w:r w:rsidR="00614F21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Communicate with the group using </w:t>
            </w:r>
            <w:r w:rsidR="00072D9E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questions, discussion and positive reinforcement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4.5 Modify route or activity to suit prevailing conditions and participant needs</w:t>
            </w:r>
          </w:p>
        </w:tc>
      </w:tr>
      <w:tr w:rsidR="000F08DE" w:rsidRPr="009C5166" w14:paraId="328D15B3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2D70C9D" w14:textId="2E57D6BE" w:rsidR="000F08DE" w:rsidRPr="009C5166" w:rsidRDefault="002A300E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5. Manage canyon safety and respond to incidents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33726B5" w14:textId="77777777" w:rsidR="00ED4EDE" w:rsidRPr="009C5166" w:rsidRDefault="00703376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5.1 </w:t>
            </w:r>
            <w:r w:rsidR="00F04579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emerging risks </w:t>
            </w:r>
            <w:r w:rsidR="00290EE4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from</w:t>
            </w:r>
            <w:r w:rsidR="00F04579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activity conditions and participant behaviour </w:t>
            </w:r>
          </w:p>
          <w:p w14:paraId="4CAAACDE" w14:textId="08A4502B" w:rsidR="00ED4EDE" w:rsidRPr="009C5166" w:rsidRDefault="00703376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5.2 </w:t>
            </w:r>
            <w:r w:rsidR="00206975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Modify or retreat activity, or initiate rescue, if activity cannot continue safely</w:t>
            </w:r>
          </w:p>
          <w:p w14:paraId="52A29C3F" w14:textId="71A739A2" w:rsidR="00ED4EDE" w:rsidRPr="009C5166" w:rsidRDefault="00703376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5.3 Complete dynamic risk assessments and </w:t>
            </w:r>
            <w:r w:rsidR="00F2768C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discuss </w:t>
            </w:r>
            <w:r w:rsidR="002E12CD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response required</w:t>
            </w:r>
          </w:p>
          <w:p w14:paraId="6F0BCB8F" w14:textId="583DB702" w:rsidR="000F08DE" w:rsidRPr="009C5166" w:rsidRDefault="00703376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5.4 Respond to emergencies in accordance with organisational procedures</w:t>
            </w:r>
          </w:p>
        </w:tc>
      </w:tr>
      <w:tr w:rsidR="000F08DE" w:rsidRPr="009C5166" w14:paraId="69B19864" w14:textId="77777777" w:rsidTr="00ED4ED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10C85E6" w14:textId="7683E7AB" w:rsidR="000F08DE" w:rsidRPr="009C5166" w:rsidRDefault="00703376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6. Finalise activities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8798A0A" w14:textId="44B61657" w:rsidR="000F08DE" w:rsidRPr="009C5166" w:rsidRDefault="00795B75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6.1 Facilitate participant debrief and gather feedback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6.2 Notify personnel of session completion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6.3 Inspect, tag and store equipment; document faults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6.4 Record incidents and injuries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6.5 Participate in team debrief and identify improvements</w:t>
            </w:r>
          </w:p>
        </w:tc>
      </w:tr>
      <w:tr w:rsidR="00505E02" w:rsidRPr="009C5166" w14:paraId="46A1E1BE" w14:textId="77777777" w:rsidTr="009C5166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BB3A015" w14:textId="011E8B5A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Foundation skills</w:t>
            </w:r>
          </w:p>
          <w:p w14:paraId="35F8CEEE" w14:textId="77777777" w:rsidR="00ED4EDE" w:rsidRPr="009C5166" w:rsidRDefault="00206BD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Reading skills</w:t>
            </w:r>
            <w:r w:rsidR="00C664C1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to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:</w:t>
            </w:r>
          </w:p>
          <w:p w14:paraId="32E944DE" w14:textId="568E8E60" w:rsidR="00206BD1" w:rsidRPr="009C5166" w:rsidRDefault="00795B75" w:rsidP="009C5166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 route descriptions, equipment specifications and safety procedures</w:t>
            </w:r>
          </w:p>
          <w:p w14:paraId="5633753B" w14:textId="77777777" w:rsidR="00ED4EDE" w:rsidRPr="009C5166" w:rsidRDefault="00C664C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Writing skills to: </w:t>
            </w:r>
          </w:p>
          <w:p w14:paraId="24C0BBF9" w14:textId="78D6742A" w:rsidR="00C664C1" w:rsidRPr="009C5166" w:rsidRDefault="00C664C1" w:rsidP="009C5166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incident, fault and safety documentation</w:t>
            </w:r>
          </w:p>
          <w:p w14:paraId="72DF097E" w14:textId="77777777" w:rsidR="00ED4EDE" w:rsidRPr="009C5166" w:rsidRDefault="00206BD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Oral communication skills</w:t>
            </w:r>
            <w:r w:rsidR="00C664C1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: </w:t>
            </w:r>
          </w:p>
          <w:p w14:paraId="6541BCE8" w14:textId="4BF0E070" w:rsidR="00206BD1" w:rsidRPr="009C5166" w:rsidRDefault="00C664C1" w:rsidP="009C5166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give instructions, ask and answer questions, and lead discussions</w:t>
            </w:r>
          </w:p>
          <w:p w14:paraId="1AF069FD" w14:textId="77777777" w:rsidR="00ED4EDE" w:rsidRPr="009C5166" w:rsidRDefault="006B3654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Teamwork to:</w:t>
            </w:r>
          </w:p>
          <w:p w14:paraId="5C35B691" w14:textId="3F9A3BAE" w:rsidR="006B3654" w:rsidRPr="009C5166" w:rsidRDefault="006B3654" w:rsidP="009C5166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collaborate with other leaders and manage group dynamics</w:t>
            </w:r>
          </w:p>
          <w:p w14:paraId="62D1070A" w14:textId="77777777" w:rsidR="00ED4EDE" w:rsidRPr="009C5166" w:rsidRDefault="00206BD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Numeracy skill</w:t>
            </w:r>
            <w:r w:rsidR="00403460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 to:</w:t>
            </w:r>
          </w:p>
          <w:p w14:paraId="734520BE" w14:textId="09F6F992" w:rsidR="00206BD1" w:rsidRPr="009C5166" w:rsidRDefault="00403460" w:rsidP="009C5166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estimate rope loads, angles and environmental risks</w:t>
            </w:r>
          </w:p>
          <w:p w14:paraId="0F7E51DF" w14:textId="77777777" w:rsidR="00ED4EDE" w:rsidRPr="009C5166" w:rsidRDefault="004F2AF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Planning and organising skills</w:t>
            </w:r>
            <w:r w:rsidR="00ED4EDE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403460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20AC9EA0" w14:textId="213032F4" w:rsidR="00505E02" w:rsidRPr="009C5166" w:rsidRDefault="00403460" w:rsidP="009C5166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adjust timing, logistics and sequencing of activities</w:t>
            </w:r>
          </w:p>
        </w:tc>
      </w:tr>
      <w:tr w:rsidR="00505E02" w:rsidRPr="009C5166" w14:paraId="2DD15CDD" w14:textId="77777777" w:rsidTr="009C5166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4B660D3" w14:textId="19B66F6A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Range of conditions</w:t>
            </w:r>
          </w:p>
        </w:tc>
      </w:tr>
      <w:tr w:rsidR="00505E02" w:rsidRPr="009C5166" w14:paraId="02E44BD4" w14:textId="77777777" w:rsidTr="009C5166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41A3D410" w14:textId="7D424BC8" w:rsidR="00505E02" w:rsidRPr="009C5166" w:rsidRDefault="00505E02" w:rsidP="009C516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505E02" w:rsidRPr="009C5166" w14:paraId="426768DB" w14:textId="77777777" w:rsidTr="00C00701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771E949E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D7900A5" w14:textId="77777777" w:rsidR="004F2AF1" w:rsidRPr="009C5166" w:rsidRDefault="004F2AF1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Evidence of the ability to complete tasks outlined in elements and performance criteria of this unit in the context of the job role, and:</w:t>
            </w:r>
          </w:p>
          <w:p w14:paraId="649394D5" w14:textId="116DC349" w:rsidR="007C3B0E" w:rsidRPr="009C5166" w:rsidRDefault="00466EAF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Lead two canyoning sessions, including one in a wet canyon</w:t>
            </w:r>
          </w:p>
          <w:p w14:paraId="0389CDB7" w14:textId="4393BFAF" w:rsidR="00025901" w:rsidRPr="009C5166" w:rsidRDefault="00025901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Provide briefings to </w:t>
            </w:r>
            <w:r w:rsidR="00550D55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participants about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entry, transitions, </w:t>
            </w:r>
            <w:r w:rsidR="00550D55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hazards</w:t>
            </w:r>
          </w:p>
          <w:p w14:paraId="2FCDC238" w14:textId="0C351BF2" w:rsidR="00466EAF" w:rsidRPr="009C5166" w:rsidRDefault="00550D55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</w:t>
            </w:r>
            <w:r w:rsidR="00466EAF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team debriefs after each session</w:t>
            </w:r>
          </w:p>
          <w:p w14:paraId="03A0B9AF" w14:textId="4E69DF04" w:rsidR="00466EAF" w:rsidRPr="009C5166" w:rsidRDefault="00466EAF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Modify activities on </w:t>
            </w:r>
            <w:r w:rsidR="00AF7A52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two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occasions</w:t>
            </w:r>
          </w:p>
          <w:p w14:paraId="48003229" w14:textId="77777777" w:rsidR="00466EAF" w:rsidRPr="009C5166" w:rsidRDefault="00466EAF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Respond to two emergencies and complete two incident reports</w:t>
            </w:r>
          </w:p>
          <w:p w14:paraId="153A6BBE" w14:textId="77EFF995" w:rsidR="00505E02" w:rsidRPr="009C5166" w:rsidRDefault="00466EAF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Complete </w:t>
            </w:r>
            <w:r w:rsidR="00AF7A52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one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equipment fault report</w:t>
            </w:r>
          </w:p>
          <w:p w14:paraId="4B074311" w14:textId="6B3E1DAC" w:rsidR="00AF7A52" w:rsidRPr="009C5166" w:rsidRDefault="00EB219E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a</w:t>
            </w:r>
            <w:r w:rsidR="00AF7A52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t least one bottom-braked descent (acknowledge higher difficulty)</w:t>
            </w:r>
          </w:p>
          <w:p w14:paraId="39CED8DC" w14:textId="1A456089" w:rsidR="00EB219E" w:rsidRPr="009C5166" w:rsidRDefault="0008171C" w:rsidP="009C5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 e</w:t>
            </w:r>
            <w:r w:rsidR="00EB219E"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vidence of equipment storage and ensuring safe passage (carry-over from prior unit, with leadership emphasis)</w:t>
            </w:r>
          </w:p>
        </w:tc>
      </w:tr>
      <w:tr w:rsidR="00505E02" w:rsidRPr="009C5166" w14:paraId="5533D32B" w14:textId="77777777" w:rsidTr="00C00701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4A6A0BA0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Knowledge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014B58F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Demonstrated knowledge required to complete the tasks outlined in elements and performance criteria of this unit:</w:t>
            </w:r>
          </w:p>
          <w:p w14:paraId="658610E1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organisational safety and emergency response procedures for canyoning activities</w:t>
            </w:r>
          </w:p>
          <w:p w14:paraId="63427129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purpose, features, and correct fit for safety, of personal protective equipment for abseiling in canyons to include:</w:t>
            </w:r>
          </w:p>
          <w:p w14:paraId="06FC218B" w14:textId="77777777" w:rsidR="003A7750" w:rsidRPr="009C5166" w:rsidRDefault="003A7750" w:rsidP="009C5166">
            <w:pPr>
              <w:pStyle w:val="NoSpacing"/>
              <w:numPr>
                <w:ilvl w:val="1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clothing</w:t>
            </w:r>
          </w:p>
          <w:p w14:paraId="119F7757" w14:textId="77777777" w:rsidR="003A7750" w:rsidRPr="009C5166" w:rsidRDefault="003A7750" w:rsidP="009C5166">
            <w:pPr>
              <w:pStyle w:val="NoSpacing"/>
              <w:numPr>
                <w:ilvl w:val="1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footwear</w:t>
            </w:r>
          </w:p>
          <w:p w14:paraId="2DB1EDAB" w14:textId="77777777" w:rsidR="003A7750" w:rsidRPr="009C5166" w:rsidRDefault="003A7750" w:rsidP="009C5166">
            <w:pPr>
              <w:pStyle w:val="NoSpacing"/>
              <w:numPr>
                <w:ilvl w:val="1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gloves, advantages and disadvantages</w:t>
            </w:r>
          </w:p>
          <w:p w14:paraId="1DF78148" w14:textId="77777777" w:rsidR="003A7750" w:rsidRPr="009C5166" w:rsidRDefault="003A7750" w:rsidP="009C5166">
            <w:pPr>
              <w:pStyle w:val="NoSpacing"/>
              <w:numPr>
                <w:ilvl w:val="1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abseiling/climbing helmets</w:t>
            </w:r>
          </w:p>
          <w:p w14:paraId="3B275790" w14:textId="77777777" w:rsidR="003A7750" w:rsidRPr="009C5166" w:rsidRDefault="003A7750" w:rsidP="009C5166">
            <w:pPr>
              <w:pStyle w:val="NoSpacing"/>
              <w:numPr>
                <w:ilvl w:val="1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harnesses of different types, advantages and disadvantages</w:t>
            </w:r>
          </w:p>
          <w:p w14:paraId="6F56EFD3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waterproofing and stowing techniques used to keep clothing, equipment and resources dry during wet canyoning activities</w:t>
            </w:r>
          </w:p>
          <w:p w14:paraId="1C476881" w14:textId="53062502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features, functions and operation of abseiling equipment used in canyons</w:t>
            </w:r>
            <w:r w:rsidR="001F2B56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,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descending devices</w:t>
            </w:r>
            <w:r w:rsidR="001F2B56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,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belay systems</w:t>
            </w:r>
            <w:r w:rsidR="001F2B56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, and </w:t>
            </w: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belay devices:</w:t>
            </w:r>
          </w:p>
          <w:p w14:paraId="35332BD2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types of equipment and knots used, and how to tie them, when:</w:t>
            </w:r>
          </w:p>
          <w:p w14:paraId="54043792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types of personal and equipment safety checks completed prior to abseiling and belaying</w:t>
            </w:r>
          </w:p>
          <w:p w14:paraId="40D4C1B8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canyoning abseiling techniques and appropriate posture for easy to intermediate descents to include those for:</w:t>
            </w:r>
          </w:p>
          <w:p w14:paraId="3D1875FA" w14:textId="77777777" w:rsidR="003A7750" w:rsidRPr="009C5166" w:rsidRDefault="003A7750" w:rsidP="009C5166">
            <w:pPr>
              <w:pStyle w:val="NoSpacing"/>
              <w:numPr>
                <w:ilvl w:val="1"/>
                <w:numId w:val="4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walking backwards on dry and wet surfaces</w:t>
            </w:r>
          </w:p>
          <w:p w14:paraId="6E72D242" w14:textId="77777777" w:rsidR="003A7750" w:rsidRPr="009C5166" w:rsidRDefault="003A7750" w:rsidP="009C5166">
            <w:pPr>
              <w:pStyle w:val="NoSpacing"/>
              <w:numPr>
                <w:ilvl w:val="1"/>
                <w:numId w:val="4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self-belayed descents</w:t>
            </w:r>
          </w:p>
          <w:p w14:paraId="45F91108" w14:textId="77777777" w:rsidR="003A7750" w:rsidRPr="009C5166" w:rsidRDefault="003A7750" w:rsidP="009C5166">
            <w:pPr>
              <w:pStyle w:val="NoSpacing"/>
              <w:numPr>
                <w:ilvl w:val="1"/>
                <w:numId w:val="4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lowering</w:t>
            </w:r>
          </w:p>
          <w:p w14:paraId="7F0F3EB0" w14:textId="77777777" w:rsidR="003A7750" w:rsidRPr="009C5166" w:rsidRDefault="003A7750" w:rsidP="009C5166">
            <w:pPr>
              <w:pStyle w:val="NoSpacing"/>
              <w:numPr>
                <w:ilvl w:val="1"/>
                <w:numId w:val="4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disconnecting self from belay in a pool of water</w:t>
            </w:r>
          </w:p>
          <w:p w14:paraId="06E4DD87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techniques for belaying others during easy to intermediate canyon abseils to include those for:</w:t>
            </w:r>
          </w:p>
          <w:p w14:paraId="151333A0" w14:textId="77777777" w:rsidR="003A7750" w:rsidRPr="009C5166" w:rsidRDefault="003A7750" w:rsidP="009C5166">
            <w:pPr>
              <w:pStyle w:val="NoSpacing"/>
              <w:numPr>
                <w:ilvl w:val="1"/>
                <w:numId w:val="4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establishing belaying position for effective and safe use of belay system</w:t>
            </w:r>
          </w:p>
          <w:p w14:paraId="1CB041B7" w14:textId="77777777" w:rsidR="003A7750" w:rsidRPr="009C5166" w:rsidRDefault="003A7750" w:rsidP="009C5166">
            <w:pPr>
              <w:pStyle w:val="NoSpacing"/>
              <w:numPr>
                <w:ilvl w:val="1"/>
                <w:numId w:val="4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rope handling and maintaining adequate rope tension</w:t>
            </w:r>
          </w:p>
          <w:p w14:paraId="30D5D2FD" w14:textId="77777777" w:rsidR="003A7750" w:rsidRPr="009C5166" w:rsidRDefault="003A7750" w:rsidP="009C5166">
            <w:pPr>
              <w:pStyle w:val="NoSpacing"/>
              <w:numPr>
                <w:ilvl w:val="1"/>
                <w:numId w:val="4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controlling bottom brake system</w:t>
            </w:r>
          </w:p>
          <w:p w14:paraId="160BEEA8" w14:textId="77777777" w:rsidR="003A7750" w:rsidRPr="009C5166" w:rsidRDefault="003A7750" w:rsidP="009C5166">
            <w:pPr>
              <w:pStyle w:val="NoSpacing"/>
              <w:numPr>
                <w:ilvl w:val="1"/>
                <w:numId w:val="4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arresting abseiler falls</w:t>
            </w:r>
          </w:p>
          <w:p w14:paraId="62CF6617" w14:textId="77777777" w:rsidR="003A7750" w:rsidRPr="009C5166" w:rsidRDefault="003A7750" w:rsidP="009C5166">
            <w:pPr>
              <w:pStyle w:val="NoSpacing"/>
              <w:numPr>
                <w:ilvl w:val="1"/>
                <w:numId w:val="4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securing abseiler, tying off belay system and releasing</w:t>
            </w:r>
          </w:p>
          <w:p w14:paraId="5B573995" w14:textId="5325D803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 xml:space="preserve">reasons for attaching belayer to anchor system when belaying others </w:t>
            </w:r>
          </w:p>
          <w:p w14:paraId="3664E50A" w14:textId="52235563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communication protocols used between abseilers and belayers</w:t>
            </w:r>
          </w:p>
          <w:p w14:paraId="57B38BD2" w14:textId="7E897DA6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typical hazards for abseiling in canyons, and techniques used to safely negotiate</w:t>
            </w:r>
            <w:r w:rsidR="001F2B56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these</w:t>
            </w:r>
          </w:p>
          <w:p w14:paraId="5D02B84C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how to care for abseiling equipment during canyoning activities to avoid damage, and promote long lifespan</w:t>
            </w:r>
          </w:p>
          <w:p w14:paraId="374D16AB" w14:textId="1E3CAE87" w:rsidR="00505E02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techniques used to minimise damage to canyon surfaces when abseiling in canyons</w:t>
            </w:r>
          </w:p>
        </w:tc>
      </w:tr>
      <w:tr w:rsidR="00505E02" w:rsidRPr="009C5166" w14:paraId="46D261A3" w14:textId="77777777" w:rsidTr="00C00701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38A452FE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Assessment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D35A928" w14:textId="3E2152F2" w:rsidR="00687F19" w:rsidRPr="009C5166" w:rsidRDefault="00687F19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Assessment of performance evidence may be in a workplace setting or an environment that accurately represents a real workplace</w:t>
            </w:r>
            <w:r w:rsidR="00DB5D06" w:rsidRPr="009C5166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including a wet canyon context</w:t>
            </w:r>
          </w:p>
          <w:p w14:paraId="7553E453" w14:textId="506E295D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Skills must be demonstrated in easy to intermediate canyons which may feature the following:</w:t>
            </w:r>
          </w:p>
          <w:p w14:paraId="2E6B4C86" w14:textId="77777777" w:rsidR="003A7750" w:rsidRPr="009C5166" w:rsidRDefault="003A7750" w:rsidP="009C5166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pitches up to 30 metres</w:t>
            </w:r>
          </w:p>
          <w:p w14:paraId="65637AA2" w14:textId="77777777" w:rsidR="003A7750" w:rsidRPr="009C5166" w:rsidRDefault="003A7750" w:rsidP="009C5166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anchors that can be easily reached</w:t>
            </w:r>
          </w:p>
          <w:p w14:paraId="34647D68" w14:textId="77777777" w:rsidR="003A7750" w:rsidRPr="009C5166" w:rsidRDefault="003A7750" w:rsidP="009C5166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room to regroup between abseils</w:t>
            </w:r>
          </w:p>
          <w:p w14:paraId="0E2BCF7B" w14:textId="77777777" w:rsidR="003A7750" w:rsidRPr="009C5166" w:rsidRDefault="003A7750" w:rsidP="009C5166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pitches that require some up and down climbing using a rope</w:t>
            </w:r>
          </w:p>
          <w:p w14:paraId="41C36D36" w14:textId="77777777" w:rsidR="003A7750" w:rsidRPr="009C5166" w:rsidRDefault="003A7750" w:rsidP="009C5166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canyon escapes can take up to 1 hour.</w:t>
            </w:r>
          </w:p>
          <w:p w14:paraId="01418E0F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Wet canyons may feature:</w:t>
            </w:r>
          </w:p>
          <w:p w14:paraId="4AF375F8" w14:textId="77777777" w:rsidR="003A7750" w:rsidRPr="009C5166" w:rsidRDefault="003A7750" w:rsidP="009C5166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low vertical flow</w:t>
            </w:r>
          </w:p>
          <w:p w14:paraId="79017E7D" w14:textId="77777777" w:rsidR="003A7750" w:rsidRPr="009C5166" w:rsidRDefault="003A7750" w:rsidP="009C5166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pools of calm to slightly moving water</w:t>
            </w:r>
          </w:p>
          <w:p w14:paraId="495E6D15" w14:textId="77777777" w:rsidR="003A7750" w:rsidRPr="009C5166" w:rsidRDefault="003A7750" w:rsidP="009C5166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pools that require jumps between 3 to 5 metres</w:t>
            </w:r>
          </w:p>
          <w:p w14:paraId="468B9938" w14:textId="77777777" w:rsidR="003A7750" w:rsidRPr="009C5166" w:rsidRDefault="003A7750" w:rsidP="009C5166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low to moderately angled slides.</w:t>
            </w:r>
          </w:p>
          <w:p w14:paraId="7481C3F8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The following resources must be available to replicate industry conditions of operation:</w:t>
            </w:r>
          </w:p>
          <w:p w14:paraId="3147FE00" w14:textId="77777777" w:rsidR="003A7750" w:rsidRPr="009C5166" w:rsidRDefault="003A7750" w:rsidP="009C5166">
            <w:pPr>
              <w:pStyle w:val="NoSpacing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first aid equipment</w:t>
            </w:r>
          </w:p>
          <w:p w14:paraId="31E8180C" w14:textId="77777777" w:rsidR="003A7750" w:rsidRPr="009C5166" w:rsidRDefault="003A7750" w:rsidP="009C5166">
            <w:pPr>
              <w:pStyle w:val="NoSpacing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communication equipment for emergency response</w:t>
            </w:r>
          </w:p>
          <w:p w14:paraId="2FEF5A3A" w14:textId="77777777" w:rsidR="003A7750" w:rsidRPr="009C5166" w:rsidRDefault="003A7750" w:rsidP="009C5166">
            <w:pPr>
              <w:pStyle w:val="NoSpacing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rescue equipment.</w:t>
            </w:r>
          </w:p>
          <w:p w14:paraId="0C65430F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Assessment must ensure use of:</w:t>
            </w:r>
          </w:p>
          <w:p w14:paraId="23CA3DB7" w14:textId="77777777" w:rsidR="003A7750" w:rsidRPr="009C5166" w:rsidRDefault="003A7750" w:rsidP="009C5166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participants with whom the individual interacts during canyoning activities</w:t>
            </w:r>
          </w:p>
          <w:p w14:paraId="20AE4FDA" w14:textId="77777777" w:rsidR="003A7750" w:rsidRPr="009C5166" w:rsidRDefault="003A7750" w:rsidP="009C5166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personal protective equipment to include:</w:t>
            </w:r>
          </w:p>
          <w:p w14:paraId="5A3A24C7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abseiling or climbing helmets</w:t>
            </w:r>
          </w:p>
          <w:p w14:paraId="03A1C42F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harnesses</w:t>
            </w:r>
          </w:p>
          <w:p w14:paraId="6FEFE30A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gloves, as required</w:t>
            </w:r>
          </w:p>
          <w:p w14:paraId="60E5D7AA" w14:textId="77777777" w:rsidR="003A7750" w:rsidRPr="009C5166" w:rsidRDefault="003A7750" w:rsidP="009C5166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anchors which can include:</w:t>
            </w:r>
          </w:p>
          <w:p w14:paraId="6C8F7749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fixed artificial</w:t>
            </w:r>
          </w:p>
          <w:p w14:paraId="56E02640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naturally occurring</w:t>
            </w:r>
          </w:p>
          <w:p w14:paraId="70285351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artificial removable</w:t>
            </w:r>
          </w:p>
          <w:p w14:paraId="5611441C" w14:textId="77777777" w:rsidR="003A7750" w:rsidRPr="009C5166" w:rsidRDefault="003A7750" w:rsidP="009C5166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abseiling equipment to include:</w:t>
            </w:r>
          </w:p>
          <w:p w14:paraId="6F6EBF69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carabiners</w:t>
            </w:r>
          </w:p>
          <w:p w14:paraId="06B205CD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rope which can include static and or dynamic rope</w:t>
            </w:r>
          </w:p>
          <w:p w14:paraId="7695371A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rope protectors</w:t>
            </w:r>
          </w:p>
          <w:p w14:paraId="556FD209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tape or sewn sling</w:t>
            </w:r>
          </w:p>
          <w:p w14:paraId="3DD98B32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Prusik cords</w:t>
            </w:r>
          </w:p>
          <w:p w14:paraId="5DBDD487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descending devices</w:t>
            </w:r>
          </w:p>
          <w:p w14:paraId="568F374D" w14:textId="77777777" w:rsidR="003A7750" w:rsidRPr="009C5166" w:rsidRDefault="003A7750" w:rsidP="009C5166">
            <w:pPr>
              <w:pStyle w:val="NoSpacing"/>
              <w:numPr>
                <w:ilvl w:val="1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belay devices</w:t>
            </w:r>
          </w:p>
          <w:p w14:paraId="1C3EF974" w14:textId="717764B6" w:rsidR="000A50C3" w:rsidRPr="009C5166" w:rsidRDefault="000A50C3" w:rsidP="009C5166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 least one bottom-brake system</w:t>
            </w:r>
          </w:p>
          <w:p w14:paraId="4F497344" w14:textId="77777777" w:rsidR="003A7750" w:rsidRPr="009C5166" w:rsidRDefault="003A7750" w:rsidP="009C5166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template safety checklists</w:t>
            </w:r>
          </w:p>
          <w:p w14:paraId="4FD7DFEE" w14:textId="77777777" w:rsidR="003A7750" w:rsidRPr="009C5166" w:rsidRDefault="003A7750" w:rsidP="009C5166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organisational safety and emergency response procedures for canyoning activities.</w:t>
            </w:r>
          </w:p>
          <w:p w14:paraId="27B67A57" w14:textId="77777777" w:rsidR="003A7750" w:rsidRPr="009C5166" w:rsidRDefault="003A7750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Assessors must satisfy the Standards for Registered Training Organisations requirements for assessors, and:</w:t>
            </w:r>
          </w:p>
          <w:p w14:paraId="0D1F227B" w14:textId="6733B201" w:rsidR="00505E02" w:rsidRPr="009C5166" w:rsidRDefault="003A7750" w:rsidP="009C5166">
            <w:pPr>
              <w:pStyle w:val="NoSpacing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have a collective period of at least three years’ experience as a canyoning guide, leader or instructor where they have applied the skills and knowledge covered in this unit of competency; the three years’ experience.</w:t>
            </w:r>
          </w:p>
        </w:tc>
      </w:tr>
      <w:tr w:rsidR="00505E02" w:rsidRPr="009C5166" w14:paraId="52E24C82" w14:textId="77777777" w:rsidTr="009C5166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77037DD" w14:textId="77777777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equivalent uni</w:t>
            </w:r>
            <w:r w:rsidR="00E403B5"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</w:t>
            </w:r>
          </w:p>
          <w:p w14:paraId="271C1525" w14:textId="77777777" w:rsidR="00ED4EDE" w:rsidRPr="009C5166" w:rsidRDefault="00ED4EDE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combines content from</w:t>
            </w:r>
          </w:p>
          <w:p w14:paraId="7B63E9A8" w14:textId="77777777" w:rsidR="00ED4EDE" w:rsidRPr="009C5166" w:rsidRDefault="00ED4EDE" w:rsidP="009C5166">
            <w:pPr>
              <w:pStyle w:val="NoSpacing"/>
              <w:spacing w:line="360" w:lineRule="auto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SISOCAY002 Abseil in easy to intermediate canyons</w:t>
            </w:r>
          </w:p>
          <w:p w14:paraId="547E9B9B" w14:textId="09F06A89" w:rsidR="00505E02" w:rsidRPr="009C5166" w:rsidRDefault="00ED4EDE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SISOCAY006 Lead canyoning activities, easy to intermediate canyons</w:t>
            </w:r>
          </w:p>
        </w:tc>
      </w:tr>
      <w:tr w:rsidR="00505E02" w:rsidRPr="009C5166" w14:paraId="7D86A3D3" w14:textId="77777777" w:rsidTr="009C5166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217F704" w14:textId="77777777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76873255" w:rsidR="00505E02" w:rsidRPr="009C5166" w:rsidRDefault="00505E02" w:rsidP="009C516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5166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Pr="009C5166" w:rsidRDefault="605F5DF8" w:rsidP="009C5166">
      <w:pPr>
        <w:spacing w:line="360" w:lineRule="auto"/>
        <w:rPr>
          <w:rFonts w:ascii="Arial" w:hAnsi="Arial" w:cs="Arial"/>
          <w:sz w:val="22"/>
          <w:szCs w:val="22"/>
        </w:rPr>
      </w:pPr>
    </w:p>
    <w:sectPr w:rsidR="605F5DF8" w:rsidRPr="009C516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A707" w14:textId="77777777" w:rsidR="006622CE" w:rsidRDefault="006622CE">
      <w:pPr>
        <w:spacing w:after="0" w:line="240" w:lineRule="auto"/>
      </w:pPr>
      <w:r>
        <w:separator/>
      </w:r>
    </w:p>
  </w:endnote>
  <w:endnote w:type="continuationSeparator" w:id="0">
    <w:p w14:paraId="5BA4C052" w14:textId="77777777" w:rsidR="006622CE" w:rsidRDefault="0066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ED2CF" w14:paraId="0474BE6E" w14:textId="77777777" w:rsidTr="1ECED2CF">
      <w:trPr>
        <w:trHeight w:val="300"/>
      </w:trPr>
      <w:tc>
        <w:tcPr>
          <w:tcW w:w="3120" w:type="dxa"/>
        </w:tcPr>
        <w:p w14:paraId="4E0F90F4" w14:textId="232151D3" w:rsidR="1ECED2CF" w:rsidRDefault="1ECED2CF" w:rsidP="1ECED2CF">
          <w:pPr>
            <w:pStyle w:val="Header"/>
            <w:ind w:left="-115"/>
          </w:pPr>
        </w:p>
      </w:tc>
      <w:tc>
        <w:tcPr>
          <w:tcW w:w="3120" w:type="dxa"/>
        </w:tcPr>
        <w:p w14:paraId="532C9C09" w14:textId="29D9F51D" w:rsidR="1ECED2CF" w:rsidRDefault="1ECED2CF" w:rsidP="1ECED2CF">
          <w:pPr>
            <w:pStyle w:val="Header"/>
            <w:jc w:val="center"/>
          </w:pPr>
        </w:p>
      </w:tc>
      <w:tc>
        <w:tcPr>
          <w:tcW w:w="3120" w:type="dxa"/>
        </w:tcPr>
        <w:p w14:paraId="56824C46" w14:textId="42710491" w:rsidR="1ECED2CF" w:rsidRDefault="1ECED2CF" w:rsidP="1ECED2CF">
          <w:pPr>
            <w:pStyle w:val="Header"/>
            <w:ind w:right="-115"/>
            <w:jc w:val="right"/>
          </w:pPr>
        </w:p>
      </w:tc>
    </w:tr>
  </w:tbl>
  <w:p w14:paraId="2EFD4F65" w14:textId="43A4E067" w:rsidR="1ECED2CF" w:rsidRDefault="1ECED2CF" w:rsidP="1ECED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2D0B" w14:textId="77777777" w:rsidR="006622CE" w:rsidRDefault="006622CE">
      <w:pPr>
        <w:spacing w:after="0" w:line="240" w:lineRule="auto"/>
      </w:pPr>
      <w:r>
        <w:separator/>
      </w:r>
    </w:p>
  </w:footnote>
  <w:footnote w:type="continuationSeparator" w:id="0">
    <w:p w14:paraId="4F251D48" w14:textId="77777777" w:rsidR="006622CE" w:rsidRDefault="0066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6C7"/>
    <w:multiLevelType w:val="multilevel"/>
    <w:tmpl w:val="0E86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3538E"/>
    <w:multiLevelType w:val="multilevel"/>
    <w:tmpl w:val="934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94202"/>
    <w:multiLevelType w:val="hybridMultilevel"/>
    <w:tmpl w:val="1EE48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B65"/>
    <w:multiLevelType w:val="multilevel"/>
    <w:tmpl w:val="D88C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569FC"/>
    <w:multiLevelType w:val="multilevel"/>
    <w:tmpl w:val="6578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94C5"/>
    <w:multiLevelType w:val="hybridMultilevel"/>
    <w:tmpl w:val="2F9CBF84"/>
    <w:lvl w:ilvl="0" w:tplc="ADF04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2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04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62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C5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6EAE"/>
    <w:multiLevelType w:val="multilevel"/>
    <w:tmpl w:val="A5D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703AF"/>
    <w:multiLevelType w:val="multilevel"/>
    <w:tmpl w:val="383C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6361D"/>
    <w:multiLevelType w:val="hybridMultilevel"/>
    <w:tmpl w:val="932CAB50"/>
    <w:lvl w:ilvl="0" w:tplc="8BA4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AD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44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CE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4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A2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4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2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3BC1"/>
    <w:multiLevelType w:val="multilevel"/>
    <w:tmpl w:val="1E80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4DFC7"/>
    <w:multiLevelType w:val="hybridMultilevel"/>
    <w:tmpl w:val="2C42287C"/>
    <w:lvl w:ilvl="0" w:tplc="7AC2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4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C8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44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47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1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F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AF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16C22F96"/>
    <w:multiLevelType w:val="hybridMultilevel"/>
    <w:tmpl w:val="19B49238"/>
    <w:lvl w:ilvl="0" w:tplc="19F40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4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0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4E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07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E7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D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E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C0DCD"/>
    <w:multiLevelType w:val="hybridMultilevel"/>
    <w:tmpl w:val="C5EECF7C"/>
    <w:lvl w:ilvl="0" w:tplc="52B8E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4D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6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8E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E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66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CF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41B80"/>
    <w:multiLevelType w:val="hybridMultilevel"/>
    <w:tmpl w:val="43D46A68"/>
    <w:lvl w:ilvl="0" w:tplc="AAE4A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6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3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8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C0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26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8F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45B67"/>
    <w:multiLevelType w:val="hybridMultilevel"/>
    <w:tmpl w:val="9F46A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A2C83"/>
    <w:multiLevelType w:val="multilevel"/>
    <w:tmpl w:val="C9E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2650F"/>
    <w:multiLevelType w:val="multilevel"/>
    <w:tmpl w:val="EE6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E6265"/>
    <w:multiLevelType w:val="multilevel"/>
    <w:tmpl w:val="35DC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D3E9A"/>
    <w:multiLevelType w:val="multilevel"/>
    <w:tmpl w:val="CA7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847C21"/>
    <w:multiLevelType w:val="hybridMultilevel"/>
    <w:tmpl w:val="638C5F74"/>
    <w:lvl w:ilvl="0" w:tplc="7032C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81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2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D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63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5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21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70926"/>
    <w:multiLevelType w:val="hybridMultilevel"/>
    <w:tmpl w:val="D046B8AC"/>
    <w:lvl w:ilvl="0" w:tplc="0D889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CE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8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0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B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3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AD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C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E2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B0381"/>
    <w:multiLevelType w:val="multilevel"/>
    <w:tmpl w:val="661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693845"/>
    <w:multiLevelType w:val="multilevel"/>
    <w:tmpl w:val="CC26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D4DEE"/>
    <w:multiLevelType w:val="multilevel"/>
    <w:tmpl w:val="B426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E0F65"/>
    <w:multiLevelType w:val="multilevel"/>
    <w:tmpl w:val="830E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0051E9"/>
    <w:multiLevelType w:val="hybridMultilevel"/>
    <w:tmpl w:val="57027642"/>
    <w:lvl w:ilvl="0" w:tplc="514C6B9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DE45E0C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697C2C6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887694E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B2A066A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5164D4A0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DCC5854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A4AF78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BBE19B4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7873E73"/>
    <w:multiLevelType w:val="multilevel"/>
    <w:tmpl w:val="76D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C3434D"/>
    <w:multiLevelType w:val="multilevel"/>
    <w:tmpl w:val="FB0C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8EDD0"/>
    <w:multiLevelType w:val="hybridMultilevel"/>
    <w:tmpl w:val="B1E04FCA"/>
    <w:lvl w:ilvl="0" w:tplc="59D0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E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CE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6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23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8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C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42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49874"/>
    <w:multiLevelType w:val="hybridMultilevel"/>
    <w:tmpl w:val="6646FF32"/>
    <w:lvl w:ilvl="0" w:tplc="C36A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63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A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6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A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ED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4FD3F"/>
    <w:multiLevelType w:val="hybridMultilevel"/>
    <w:tmpl w:val="895C0C36"/>
    <w:lvl w:ilvl="0" w:tplc="E8742A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BCEF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EA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0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A4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E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2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0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B937"/>
    <w:multiLevelType w:val="hybridMultilevel"/>
    <w:tmpl w:val="70FABA50"/>
    <w:lvl w:ilvl="0" w:tplc="43BAB6E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73F60BF8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861A1C80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9D44A63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C0B1E2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A3F8E77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598948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2483744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398A18C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5266D576"/>
    <w:multiLevelType w:val="hybridMultilevel"/>
    <w:tmpl w:val="559CB33A"/>
    <w:lvl w:ilvl="0" w:tplc="3F5A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0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4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C6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0B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C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70099"/>
    <w:multiLevelType w:val="multilevel"/>
    <w:tmpl w:val="F58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06372C"/>
    <w:multiLevelType w:val="multilevel"/>
    <w:tmpl w:val="A55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D7BF3"/>
    <w:multiLevelType w:val="hybridMultilevel"/>
    <w:tmpl w:val="A4AE3AD2"/>
    <w:lvl w:ilvl="0" w:tplc="E9BA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6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84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7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0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49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CD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F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D7532"/>
    <w:multiLevelType w:val="multilevel"/>
    <w:tmpl w:val="08D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92EC19"/>
    <w:multiLevelType w:val="hybridMultilevel"/>
    <w:tmpl w:val="884EB422"/>
    <w:lvl w:ilvl="0" w:tplc="18FC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4F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6B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69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3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A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E5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FB0FF2"/>
    <w:multiLevelType w:val="multilevel"/>
    <w:tmpl w:val="EC00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94BEF"/>
    <w:multiLevelType w:val="multilevel"/>
    <w:tmpl w:val="213C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114D14"/>
    <w:multiLevelType w:val="hybridMultilevel"/>
    <w:tmpl w:val="6E7277D4"/>
    <w:lvl w:ilvl="0" w:tplc="6CFA1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C2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69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6B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B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E7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D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27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2E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B88A0"/>
    <w:multiLevelType w:val="hybridMultilevel"/>
    <w:tmpl w:val="65B2F344"/>
    <w:lvl w:ilvl="0" w:tplc="1634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D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6A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02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C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1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7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C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3365B"/>
    <w:multiLevelType w:val="hybridMultilevel"/>
    <w:tmpl w:val="C67C26FE"/>
    <w:lvl w:ilvl="0" w:tplc="2AD2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06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C2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0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E2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C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C2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C3AF0"/>
    <w:multiLevelType w:val="multilevel"/>
    <w:tmpl w:val="D5E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3CA53"/>
    <w:multiLevelType w:val="hybridMultilevel"/>
    <w:tmpl w:val="204425C4"/>
    <w:lvl w:ilvl="0" w:tplc="2ACE7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67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42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CC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6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40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C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46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104EB"/>
    <w:multiLevelType w:val="multilevel"/>
    <w:tmpl w:val="D30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42506"/>
    <w:multiLevelType w:val="multilevel"/>
    <w:tmpl w:val="7F9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9CF333"/>
    <w:multiLevelType w:val="hybridMultilevel"/>
    <w:tmpl w:val="0218C900"/>
    <w:lvl w:ilvl="0" w:tplc="8D8E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8A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68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B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6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6F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B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C7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E4548"/>
    <w:multiLevelType w:val="hybridMultilevel"/>
    <w:tmpl w:val="3FD8CD12"/>
    <w:lvl w:ilvl="0" w:tplc="B65A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05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8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F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C9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4E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5527">
    <w:abstractNumId w:val="33"/>
  </w:num>
  <w:num w:numId="2" w16cid:durableId="1858502155">
    <w:abstractNumId w:val="48"/>
  </w:num>
  <w:num w:numId="3" w16cid:durableId="789740135">
    <w:abstractNumId w:val="13"/>
  </w:num>
  <w:num w:numId="4" w16cid:durableId="1094011433">
    <w:abstractNumId w:val="8"/>
  </w:num>
  <w:num w:numId="5" w16cid:durableId="58333421">
    <w:abstractNumId w:val="20"/>
  </w:num>
  <w:num w:numId="6" w16cid:durableId="1234781422">
    <w:abstractNumId w:val="12"/>
  </w:num>
  <w:num w:numId="7" w16cid:durableId="1418402403">
    <w:abstractNumId w:val="21"/>
  </w:num>
  <w:num w:numId="8" w16cid:durableId="656422405">
    <w:abstractNumId w:val="41"/>
  </w:num>
  <w:num w:numId="9" w16cid:durableId="508830608">
    <w:abstractNumId w:val="10"/>
  </w:num>
  <w:num w:numId="10" w16cid:durableId="1422288256">
    <w:abstractNumId w:val="49"/>
  </w:num>
  <w:num w:numId="11" w16cid:durableId="926885015">
    <w:abstractNumId w:val="38"/>
  </w:num>
  <w:num w:numId="12" w16cid:durableId="856507171">
    <w:abstractNumId w:val="30"/>
  </w:num>
  <w:num w:numId="13" w16cid:durableId="1152722663">
    <w:abstractNumId w:val="5"/>
  </w:num>
  <w:num w:numId="14" w16cid:durableId="241722635">
    <w:abstractNumId w:val="29"/>
  </w:num>
  <w:num w:numId="15" w16cid:durableId="1764959126">
    <w:abstractNumId w:val="45"/>
  </w:num>
  <w:num w:numId="16" w16cid:durableId="884757164">
    <w:abstractNumId w:val="43"/>
  </w:num>
  <w:num w:numId="17" w16cid:durableId="715816125">
    <w:abstractNumId w:val="42"/>
  </w:num>
  <w:num w:numId="18" w16cid:durableId="27340078">
    <w:abstractNumId w:val="14"/>
  </w:num>
  <w:num w:numId="19" w16cid:durableId="689721082">
    <w:abstractNumId w:val="36"/>
  </w:num>
  <w:num w:numId="20" w16cid:durableId="384258132">
    <w:abstractNumId w:val="32"/>
  </w:num>
  <w:num w:numId="21" w16cid:durableId="1325936795">
    <w:abstractNumId w:val="26"/>
  </w:num>
  <w:num w:numId="22" w16cid:durableId="1420953873">
    <w:abstractNumId w:val="31"/>
  </w:num>
  <w:num w:numId="23" w16cid:durableId="786850740">
    <w:abstractNumId w:val="11"/>
  </w:num>
  <w:num w:numId="24" w16cid:durableId="722363424">
    <w:abstractNumId w:val="35"/>
  </w:num>
  <w:num w:numId="25" w16cid:durableId="1353452974">
    <w:abstractNumId w:val="25"/>
  </w:num>
  <w:num w:numId="26" w16cid:durableId="1053622375">
    <w:abstractNumId w:val="24"/>
  </w:num>
  <w:num w:numId="27" w16cid:durableId="2022471758">
    <w:abstractNumId w:val="19"/>
  </w:num>
  <w:num w:numId="28" w16cid:durableId="2056076949">
    <w:abstractNumId w:val="23"/>
  </w:num>
  <w:num w:numId="29" w16cid:durableId="2076585581">
    <w:abstractNumId w:val="6"/>
  </w:num>
  <w:num w:numId="30" w16cid:durableId="1504785762">
    <w:abstractNumId w:val="16"/>
  </w:num>
  <w:num w:numId="31" w16cid:durableId="1631007587">
    <w:abstractNumId w:val="18"/>
  </w:num>
  <w:num w:numId="32" w16cid:durableId="1238173015">
    <w:abstractNumId w:val="3"/>
  </w:num>
  <w:num w:numId="33" w16cid:durableId="346564292">
    <w:abstractNumId w:val="0"/>
  </w:num>
  <w:num w:numId="34" w16cid:durableId="1059132669">
    <w:abstractNumId w:val="46"/>
  </w:num>
  <w:num w:numId="35" w16cid:durableId="1315984710">
    <w:abstractNumId w:val="9"/>
  </w:num>
  <w:num w:numId="36" w16cid:durableId="2075425666">
    <w:abstractNumId w:val="2"/>
  </w:num>
  <w:num w:numId="37" w16cid:durableId="516500256">
    <w:abstractNumId w:val="22"/>
  </w:num>
  <w:num w:numId="38" w16cid:durableId="636836677">
    <w:abstractNumId w:val="4"/>
  </w:num>
  <w:num w:numId="39" w16cid:durableId="1860698182">
    <w:abstractNumId w:val="7"/>
  </w:num>
  <w:num w:numId="40" w16cid:durableId="2085563499">
    <w:abstractNumId w:val="27"/>
  </w:num>
  <w:num w:numId="41" w16cid:durableId="1743599202">
    <w:abstractNumId w:val="40"/>
  </w:num>
  <w:num w:numId="42" w16cid:durableId="1182668980">
    <w:abstractNumId w:val="44"/>
  </w:num>
  <w:num w:numId="43" w16cid:durableId="1093625001">
    <w:abstractNumId w:val="17"/>
  </w:num>
  <w:num w:numId="44" w16cid:durableId="1460757450">
    <w:abstractNumId w:val="37"/>
  </w:num>
  <w:num w:numId="45" w16cid:durableId="435029565">
    <w:abstractNumId w:val="28"/>
  </w:num>
  <w:num w:numId="46" w16cid:durableId="685323834">
    <w:abstractNumId w:val="34"/>
  </w:num>
  <w:num w:numId="47" w16cid:durableId="550699459">
    <w:abstractNumId w:val="47"/>
  </w:num>
  <w:num w:numId="48" w16cid:durableId="938103798">
    <w:abstractNumId w:val="1"/>
  </w:num>
  <w:num w:numId="49" w16cid:durableId="1832789173">
    <w:abstractNumId w:val="39"/>
  </w:num>
  <w:num w:numId="50" w16cid:durableId="10341170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25901"/>
    <w:rsid w:val="00033176"/>
    <w:rsid w:val="00033F1D"/>
    <w:rsid w:val="0003603F"/>
    <w:rsid w:val="00060736"/>
    <w:rsid w:val="00072D9E"/>
    <w:rsid w:val="0008171C"/>
    <w:rsid w:val="000A065A"/>
    <w:rsid w:val="000A50C3"/>
    <w:rsid w:val="000C189B"/>
    <w:rsid w:val="000D0CFC"/>
    <w:rsid w:val="000D3AAD"/>
    <w:rsid w:val="000D5DA9"/>
    <w:rsid w:val="000E6F47"/>
    <w:rsid w:val="000F08DE"/>
    <w:rsid w:val="000F3B74"/>
    <w:rsid w:val="00114299"/>
    <w:rsid w:val="00120F53"/>
    <w:rsid w:val="00125127"/>
    <w:rsid w:val="0014374D"/>
    <w:rsid w:val="00150A3D"/>
    <w:rsid w:val="001517FA"/>
    <w:rsid w:val="00153890"/>
    <w:rsid w:val="001638E3"/>
    <w:rsid w:val="00180F41"/>
    <w:rsid w:val="00181371"/>
    <w:rsid w:val="001841E6"/>
    <w:rsid w:val="0019008F"/>
    <w:rsid w:val="001A3859"/>
    <w:rsid w:val="001B58CF"/>
    <w:rsid w:val="001B6D95"/>
    <w:rsid w:val="001B752A"/>
    <w:rsid w:val="001C6182"/>
    <w:rsid w:val="001E0589"/>
    <w:rsid w:val="001F1EA1"/>
    <w:rsid w:val="001F2B56"/>
    <w:rsid w:val="001F73BF"/>
    <w:rsid w:val="00206975"/>
    <w:rsid w:val="00206BD1"/>
    <w:rsid w:val="00225B7B"/>
    <w:rsid w:val="0024033D"/>
    <w:rsid w:val="00265335"/>
    <w:rsid w:val="002711DB"/>
    <w:rsid w:val="00272455"/>
    <w:rsid w:val="00290EE4"/>
    <w:rsid w:val="002A300E"/>
    <w:rsid w:val="002A350A"/>
    <w:rsid w:val="002B3564"/>
    <w:rsid w:val="002D03AE"/>
    <w:rsid w:val="002D225B"/>
    <w:rsid w:val="002E12CD"/>
    <w:rsid w:val="002EA216"/>
    <w:rsid w:val="002F2FE1"/>
    <w:rsid w:val="003139A1"/>
    <w:rsid w:val="00333CA1"/>
    <w:rsid w:val="00347AAE"/>
    <w:rsid w:val="003526B8"/>
    <w:rsid w:val="00372122"/>
    <w:rsid w:val="003735B3"/>
    <w:rsid w:val="003767D6"/>
    <w:rsid w:val="00390099"/>
    <w:rsid w:val="003A0EF6"/>
    <w:rsid w:val="003A7750"/>
    <w:rsid w:val="003C0FE7"/>
    <w:rsid w:val="003C30AA"/>
    <w:rsid w:val="003D30CB"/>
    <w:rsid w:val="003E132E"/>
    <w:rsid w:val="003F2940"/>
    <w:rsid w:val="003F3353"/>
    <w:rsid w:val="00400D25"/>
    <w:rsid w:val="004032F1"/>
    <w:rsid w:val="00403460"/>
    <w:rsid w:val="00417332"/>
    <w:rsid w:val="00456E6F"/>
    <w:rsid w:val="00466C09"/>
    <w:rsid w:val="00466EAF"/>
    <w:rsid w:val="004860B6"/>
    <w:rsid w:val="00497100"/>
    <w:rsid w:val="004A512F"/>
    <w:rsid w:val="004D51B4"/>
    <w:rsid w:val="004D7E94"/>
    <w:rsid w:val="004E774D"/>
    <w:rsid w:val="004F2AF1"/>
    <w:rsid w:val="004F7E53"/>
    <w:rsid w:val="00500094"/>
    <w:rsid w:val="00505E02"/>
    <w:rsid w:val="0053424F"/>
    <w:rsid w:val="005436D5"/>
    <w:rsid w:val="0054384B"/>
    <w:rsid w:val="00547144"/>
    <w:rsid w:val="00550D55"/>
    <w:rsid w:val="005567E9"/>
    <w:rsid w:val="0055757C"/>
    <w:rsid w:val="005636FE"/>
    <w:rsid w:val="00572F12"/>
    <w:rsid w:val="00586A8B"/>
    <w:rsid w:val="005A2B25"/>
    <w:rsid w:val="005E4F07"/>
    <w:rsid w:val="00603B7D"/>
    <w:rsid w:val="00614F21"/>
    <w:rsid w:val="006222F6"/>
    <w:rsid w:val="00641296"/>
    <w:rsid w:val="00657275"/>
    <w:rsid w:val="006622CE"/>
    <w:rsid w:val="00662C5C"/>
    <w:rsid w:val="00672D4E"/>
    <w:rsid w:val="0067320B"/>
    <w:rsid w:val="00687F19"/>
    <w:rsid w:val="0069687D"/>
    <w:rsid w:val="006A6EEE"/>
    <w:rsid w:val="006B26F4"/>
    <w:rsid w:val="006B3654"/>
    <w:rsid w:val="006B7A2E"/>
    <w:rsid w:val="006C1BC7"/>
    <w:rsid w:val="006C5F06"/>
    <w:rsid w:val="006E1192"/>
    <w:rsid w:val="00703376"/>
    <w:rsid w:val="00711174"/>
    <w:rsid w:val="00721B4D"/>
    <w:rsid w:val="007251A3"/>
    <w:rsid w:val="0072697A"/>
    <w:rsid w:val="00733136"/>
    <w:rsid w:val="007631D0"/>
    <w:rsid w:val="00774D7B"/>
    <w:rsid w:val="0078087E"/>
    <w:rsid w:val="00795B75"/>
    <w:rsid w:val="007A2BFF"/>
    <w:rsid w:val="007A3642"/>
    <w:rsid w:val="007B24FF"/>
    <w:rsid w:val="007C3B0E"/>
    <w:rsid w:val="007E240D"/>
    <w:rsid w:val="007F335B"/>
    <w:rsid w:val="00820E70"/>
    <w:rsid w:val="00826034"/>
    <w:rsid w:val="00837682"/>
    <w:rsid w:val="00857680"/>
    <w:rsid w:val="00864718"/>
    <w:rsid w:val="008647EC"/>
    <w:rsid w:val="00870E79"/>
    <w:rsid w:val="0087454D"/>
    <w:rsid w:val="00877995"/>
    <w:rsid w:val="0088049C"/>
    <w:rsid w:val="0088718B"/>
    <w:rsid w:val="008A4026"/>
    <w:rsid w:val="008B527F"/>
    <w:rsid w:val="008D01C8"/>
    <w:rsid w:val="008D37FE"/>
    <w:rsid w:val="008D56E5"/>
    <w:rsid w:val="008D6176"/>
    <w:rsid w:val="008E42B7"/>
    <w:rsid w:val="008E42C0"/>
    <w:rsid w:val="008E5141"/>
    <w:rsid w:val="0090135F"/>
    <w:rsid w:val="00920AA5"/>
    <w:rsid w:val="00954D4A"/>
    <w:rsid w:val="00955ED2"/>
    <w:rsid w:val="00971C0B"/>
    <w:rsid w:val="009A1D34"/>
    <w:rsid w:val="009B5EC5"/>
    <w:rsid w:val="009C1C98"/>
    <w:rsid w:val="009C5166"/>
    <w:rsid w:val="009E3C27"/>
    <w:rsid w:val="009E635C"/>
    <w:rsid w:val="00A10075"/>
    <w:rsid w:val="00A1313D"/>
    <w:rsid w:val="00A16263"/>
    <w:rsid w:val="00A34084"/>
    <w:rsid w:val="00A45D06"/>
    <w:rsid w:val="00AB5FC8"/>
    <w:rsid w:val="00AC7C0D"/>
    <w:rsid w:val="00AD21FE"/>
    <w:rsid w:val="00AD3D71"/>
    <w:rsid w:val="00AD64A4"/>
    <w:rsid w:val="00AD7840"/>
    <w:rsid w:val="00AE4AF0"/>
    <w:rsid w:val="00AE5F2E"/>
    <w:rsid w:val="00AF0F0B"/>
    <w:rsid w:val="00AF7A52"/>
    <w:rsid w:val="00B009C7"/>
    <w:rsid w:val="00B03348"/>
    <w:rsid w:val="00B17032"/>
    <w:rsid w:val="00B358F4"/>
    <w:rsid w:val="00B44E55"/>
    <w:rsid w:val="00B83B0C"/>
    <w:rsid w:val="00B8518D"/>
    <w:rsid w:val="00BD4351"/>
    <w:rsid w:val="00BF1303"/>
    <w:rsid w:val="00BF63E3"/>
    <w:rsid w:val="00C00701"/>
    <w:rsid w:val="00C03646"/>
    <w:rsid w:val="00C11D3C"/>
    <w:rsid w:val="00C16E75"/>
    <w:rsid w:val="00C26B50"/>
    <w:rsid w:val="00C3444D"/>
    <w:rsid w:val="00C34B65"/>
    <w:rsid w:val="00C34CF2"/>
    <w:rsid w:val="00C54C4C"/>
    <w:rsid w:val="00C62CF0"/>
    <w:rsid w:val="00C664C1"/>
    <w:rsid w:val="00C8508C"/>
    <w:rsid w:val="00C86CE2"/>
    <w:rsid w:val="00CC6705"/>
    <w:rsid w:val="00CF5C47"/>
    <w:rsid w:val="00D04B9F"/>
    <w:rsid w:val="00D11C41"/>
    <w:rsid w:val="00D250CF"/>
    <w:rsid w:val="00D44238"/>
    <w:rsid w:val="00D53200"/>
    <w:rsid w:val="00D6000A"/>
    <w:rsid w:val="00D702CD"/>
    <w:rsid w:val="00D77E10"/>
    <w:rsid w:val="00DB5D06"/>
    <w:rsid w:val="00DB6643"/>
    <w:rsid w:val="00DC45E7"/>
    <w:rsid w:val="00DC555D"/>
    <w:rsid w:val="00DE345A"/>
    <w:rsid w:val="00E149A8"/>
    <w:rsid w:val="00E403B5"/>
    <w:rsid w:val="00E44BAD"/>
    <w:rsid w:val="00E546FA"/>
    <w:rsid w:val="00E672DF"/>
    <w:rsid w:val="00E741A8"/>
    <w:rsid w:val="00E84529"/>
    <w:rsid w:val="00E86532"/>
    <w:rsid w:val="00E91E86"/>
    <w:rsid w:val="00EB18D9"/>
    <w:rsid w:val="00EB219E"/>
    <w:rsid w:val="00EB2F78"/>
    <w:rsid w:val="00EB4077"/>
    <w:rsid w:val="00EC761A"/>
    <w:rsid w:val="00ED4EDE"/>
    <w:rsid w:val="00EE78E7"/>
    <w:rsid w:val="00EF526F"/>
    <w:rsid w:val="00F04579"/>
    <w:rsid w:val="00F25293"/>
    <w:rsid w:val="00F2768C"/>
    <w:rsid w:val="00F31266"/>
    <w:rsid w:val="00F4002D"/>
    <w:rsid w:val="00F64E2B"/>
    <w:rsid w:val="00F87051"/>
    <w:rsid w:val="00F96B58"/>
    <w:rsid w:val="00FA6AED"/>
    <w:rsid w:val="00FA82CB"/>
    <w:rsid w:val="00FB34DF"/>
    <w:rsid w:val="00FB69E0"/>
    <w:rsid w:val="00FD0368"/>
    <w:rsid w:val="00FD3B75"/>
    <w:rsid w:val="00FD52BB"/>
    <w:rsid w:val="00FD7C74"/>
    <w:rsid w:val="00FD7F64"/>
    <w:rsid w:val="00FE53C5"/>
    <w:rsid w:val="00FE5678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346B977"/>
    <w:rsid w:val="0423A524"/>
    <w:rsid w:val="04DC64EA"/>
    <w:rsid w:val="05CB9E48"/>
    <w:rsid w:val="06BDD7E0"/>
    <w:rsid w:val="07D466C5"/>
    <w:rsid w:val="086073C2"/>
    <w:rsid w:val="08D03DF4"/>
    <w:rsid w:val="08EB040B"/>
    <w:rsid w:val="099F2D98"/>
    <w:rsid w:val="09BE8AFD"/>
    <w:rsid w:val="09BEBD9C"/>
    <w:rsid w:val="0AB2E085"/>
    <w:rsid w:val="0AE6B3B2"/>
    <w:rsid w:val="0B02E005"/>
    <w:rsid w:val="0C517E3B"/>
    <w:rsid w:val="0CEEC7BB"/>
    <w:rsid w:val="0D5FE004"/>
    <w:rsid w:val="0DA2FBBA"/>
    <w:rsid w:val="0F2FD89E"/>
    <w:rsid w:val="10655122"/>
    <w:rsid w:val="110E7A66"/>
    <w:rsid w:val="11567501"/>
    <w:rsid w:val="1204E159"/>
    <w:rsid w:val="12E4064F"/>
    <w:rsid w:val="140D023D"/>
    <w:rsid w:val="1412CB0E"/>
    <w:rsid w:val="162BAD9F"/>
    <w:rsid w:val="179E0E85"/>
    <w:rsid w:val="17A1561F"/>
    <w:rsid w:val="18038497"/>
    <w:rsid w:val="185E5DDE"/>
    <w:rsid w:val="1959E3F1"/>
    <w:rsid w:val="19E842F3"/>
    <w:rsid w:val="1C14BBEA"/>
    <w:rsid w:val="1D5EA9F7"/>
    <w:rsid w:val="1D7A02FF"/>
    <w:rsid w:val="1E4E0B49"/>
    <w:rsid w:val="1ECED2CF"/>
    <w:rsid w:val="1EF7C239"/>
    <w:rsid w:val="1F69DE9C"/>
    <w:rsid w:val="1FF2F123"/>
    <w:rsid w:val="204A2A6E"/>
    <w:rsid w:val="2096CAA5"/>
    <w:rsid w:val="21F96882"/>
    <w:rsid w:val="226BBA90"/>
    <w:rsid w:val="22868CDF"/>
    <w:rsid w:val="22ECA5B3"/>
    <w:rsid w:val="244E759D"/>
    <w:rsid w:val="25A8677A"/>
    <w:rsid w:val="262FBA7A"/>
    <w:rsid w:val="26ADE689"/>
    <w:rsid w:val="26B66E64"/>
    <w:rsid w:val="282F82A2"/>
    <w:rsid w:val="28AC6081"/>
    <w:rsid w:val="28C96EF5"/>
    <w:rsid w:val="298839B1"/>
    <w:rsid w:val="29A18E3A"/>
    <w:rsid w:val="2A2D19F0"/>
    <w:rsid w:val="2A544432"/>
    <w:rsid w:val="2B879489"/>
    <w:rsid w:val="2CAA3E9D"/>
    <w:rsid w:val="2D78CF8A"/>
    <w:rsid w:val="2DC93B24"/>
    <w:rsid w:val="2EA59A04"/>
    <w:rsid w:val="2EDD0378"/>
    <w:rsid w:val="300A47F7"/>
    <w:rsid w:val="30B6795F"/>
    <w:rsid w:val="30EB935E"/>
    <w:rsid w:val="317C567D"/>
    <w:rsid w:val="324EDB02"/>
    <w:rsid w:val="328E01C7"/>
    <w:rsid w:val="32D7564A"/>
    <w:rsid w:val="32EA63D7"/>
    <w:rsid w:val="32F70637"/>
    <w:rsid w:val="330A535B"/>
    <w:rsid w:val="332492CC"/>
    <w:rsid w:val="346F340A"/>
    <w:rsid w:val="350B80CD"/>
    <w:rsid w:val="3519AC47"/>
    <w:rsid w:val="3545441E"/>
    <w:rsid w:val="3836A06A"/>
    <w:rsid w:val="38B0B97A"/>
    <w:rsid w:val="3A11FB9C"/>
    <w:rsid w:val="3A517BD5"/>
    <w:rsid w:val="3B18A0AD"/>
    <w:rsid w:val="3C8DC1CB"/>
    <w:rsid w:val="3DCED70A"/>
    <w:rsid w:val="3ED7429A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42FD960"/>
    <w:rsid w:val="448C5940"/>
    <w:rsid w:val="457E1A67"/>
    <w:rsid w:val="45B4CB40"/>
    <w:rsid w:val="460802AB"/>
    <w:rsid w:val="4668EB0B"/>
    <w:rsid w:val="46CBE01E"/>
    <w:rsid w:val="46D7F106"/>
    <w:rsid w:val="4747AC5D"/>
    <w:rsid w:val="4851BDFF"/>
    <w:rsid w:val="48B51C04"/>
    <w:rsid w:val="4A9DDC2C"/>
    <w:rsid w:val="4AE1CBA3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24CF132"/>
    <w:rsid w:val="52AD1B3E"/>
    <w:rsid w:val="5398E921"/>
    <w:rsid w:val="54BBBA85"/>
    <w:rsid w:val="56E7A98C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CDA992B"/>
    <w:rsid w:val="5D70CC62"/>
    <w:rsid w:val="5E7D97DD"/>
    <w:rsid w:val="5EB9CF18"/>
    <w:rsid w:val="5F304193"/>
    <w:rsid w:val="5F6A7F00"/>
    <w:rsid w:val="605F5DF8"/>
    <w:rsid w:val="608D7717"/>
    <w:rsid w:val="609C4577"/>
    <w:rsid w:val="60BFBF9B"/>
    <w:rsid w:val="60DBD41A"/>
    <w:rsid w:val="61AAB49A"/>
    <w:rsid w:val="622DD637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D5DB53"/>
    <w:rsid w:val="720C6CB3"/>
    <w:rsid w:val="726F9B90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ECB203"/>
    <w:rsid w:val="7A7ECCDB"/>
    <w:rsid w:val="7B3504C6"/>
    <w:rsid w:val="7CCCF3C1"/>
    <w:rsid w:val="7CEAD86C"/>
    <w:rsid w:val="7D9E3BFA"/>
    <w:rsid w:val="7DC8F7B9"/>
    <w:rsid w:val="7DF1C66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tabchar">
    <w:name w:val="tabchar"/>
    <w:basedOn w:val="DefaultParagraphFont"/>
    <w:rsid w:val="00E672DF"/>
  </w:style>
  <w:style w:type="character" w:styleId="Hyperlink">
    <w:name w:val="Hyperlink"/>
    <w:basedOn w:val="DefaultParagraphFont"/>
    <w:uiPriority w:val="99"/>
    <w:unhideWhenUsed/>
    <w:rsid w:val="00FE53C5"/>
    <w:rPr>
      <w:color w:val="467886" w:themeColor="hyperlink"/>
      <w:u w:val="single"/>
    </w:rPr>
  </w:style>
  <w:style w:type="character" w:customStyle="1" w:styleId="scxw158030801">
    <w:name w:val="scxw158030801"/>
    <w:basedOn w:val="DefaultParagraphFont"/>
    <w:rsid w:val="007C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SISOCAY002M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B80EB-9A25-47B9-B727-60A55633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532B1-3049-4BFC-8675-9B5F5BDD802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d510d69a-a267-48b9-8b34-fbe0f577bb9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2025-10-09T02:21:00Z</dcterms:created>
  <dcterms:modified xsi:type="dcterms:W3CDTF">2025-10-09T02:21:00Z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isplayTemplateJSTemplateType">
    <vt:lpwstr>Override</vt:lpwstr>
  </property>
  <property fmtid="{D5CDD505-2E9C-101B-9397-08002B2CF9AE}" pid="7" name="Document type">
    <vt:lpwstr>Project plan</vt:lpwstr>
  </property>
  <property fmtid="{D5CDD505-2E9C-101B-9397-08002B2CF9AE}" pid="8" name="ProjectCode">
    <vt:lpwstr>25-003</vt:lpwstr>
  </property>
</Properties>
</file>